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4C7FA" w14:textId="77777777" w:rsidR="007D0879" w:rsidRDefault="007D0879" w:rsidP="007D0879">
      <w:r>
        <w:rPr>
          <w:rFonts w:ascii="Arial" w:hAnsi="Arial" w:cs="Arial"/>
          <w:noProof/>
          <w:lang w:eastAsia="es-UY"/>
        </w:rPr>
        <w:drawing>
          <wp:anchor distT="0" distB="0" distL="114300" distR="114300" simplePos="0" relativeHeight="251659264" behindDoc="1" locked="0" layoutInCell="1" allowOverlap="1" wp14:anchorId="3724F8EA" wp14:editId="206DF19E">
            <wp:simplePos x="0" y="0"/>
            <wp:positionH relativeFrom="column">
              <wp:posOffset>5067300</wp:posOffset>
            </wp:positionH>
            <wp:positionV relativeFrom="paragraph">
              <wp:posOffset>0</wp:posOffset>
            </wp:positionV>
            <wp:extent cx="933450" cy="933450"/>
            <wp:effectExtent l="0" t="0" r="0" b="0"/>
            <wp:wrapThrough wrapText="bothSides">
              <wp:wrapPolygon edited="0">
                <wp:start x="0" y="0"/>
                <wp:lineTo x="0" y="21159"/>
                <wp:lineTo x="21159" y="21159"/>
                <wp:lineTo x="21159" y="0"/>
                <wp:lineTo x="0" y="0"/>
              </wp:wrapPolygon>
            </wp:wrapThrough>
            <wp:docPr id="3" name="Imagen 3" descr="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s-UY"/>
        </w:rPr>
        <w:drawing>
          <wp:inline distT="0" distB="0" distL="0" distR="0" wp14:anchorId="34DAEE40" wp14:editId="4DF2DB66">
            <wp:extent cx="1531868" cy="771525"/>
            <wp:effectExtent l="0" t="0" r="0" b="0"/>
            <wp:docPr id="1" name="Imagen 1" descr="logo ministerio de economia URUGUAY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nisterio de economia URUGUAY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126" cy="773166"/>
                    </a:xfrm>
                    <a:prstGeom prst="rect">
                      <a:avLst/>
                    </a:prstGeom>
                    <a:noFill/>
                    <a:ln>
                      <a:noFill/>
                    </a:ln>
                  </pic:spPr>
                </pic:pic>
              </a:graphicData>
            </a:graphic>
          </wp:inline>
        </w:drawing>
      </w:r>
      <w:r>
        <w:t xml:space="preserve">           </w:t>
      </w:r>
      <w:r w:rsidRPr="003966B1">
        <w:rPr>
          <w:rFonts w:ascii="Arial Narrow" w:hAnsi="Arial Narrow" w:cs="Times New Roman"/>
          <w:b/>
          <w:sz w:val="32"/>
          <w:szCs w:val="32"/>
        </w:rPr>
        <w:t>Dirección Nacional de Aduanas</w:t>
      </w:r>
      <w:r>
        <w:rPr>
          <w:rFonts w:ascii="Tahoma" w:hAnsi="Tahoma" w:cs="Tahoma"/>
          <w:b/>
          <w:sz w:val="28"/>
        </w:rPr>
        <w:t xml:space="preserve">   </w:t>
      </w:r>
    </w:p>
    <w:p w14:paraId="453B5E77" w14:textId="77777777" w:rsidR="00B44A7C" w:rsidRPr="005D4398" w:rsidRDefault="00B44A7C" w:rsidP="007D0879">
      <w:pPr>
        <w:pBdr>
          <w:bottom w:val="single" w:sz="4" w:space="1" w:color="auto"/>
        </w:pBdr>
        <w:rPr>
          <w:sz w:val="24"/>
          <w:szCs w:val="24"/>
        </w:rPr>
      </w:pPr>
    </w:p>
    <w:p w14:paraId="11A3C8DC" w14:textId="77777777" w:rsidR="00B44A7C" w:rsidRDefault="00B44A7C" w:rsidP="006405B5">
      <w:pPr>
        <w:pStyle w:val="Puesto"/>
        <w:jc w:val="center"/>
        <w:rPr>
          <w:rFonts w:ascii="Arial" w:hAnsi="Arial" w:cs="Arial"/>
          <w:b/>
          <w:color w:val="auto"/>
          <w:sz w:val="24"/>
          <w:szCs w:val="24"/>
        </w:rPr>
      </w:pPr>
    </w:p>
    <w:p w14:paraId="1325B37B" w14:textId="77777777" w:rsidR="006405B5" w:rsidRPr="005D4398" w:rsidRDefault="006405B5" w:rsidP="006405B5">
      <w:pPr>
        <w:pStyle w:val="Puesto"/>
        <w:jc w:val="center"/>
        <w:rPr>
          <w:rFonts w:ascii="Arial" w:hAnsi="Arial" w:cs="Arial"/>
          <w:b/>
          <w:color w:val="auto"/>
          <w:sz w:val="24"/>
          <w:szCs w:val="24"/>
        </w:rPr>
      </w:pPr>
      <w:r w:rsidRPr="005D4398">
        <w:rPr>
          <w:rFonts w:ascii="Arial" w:hAnsi="Arial" w:cs="Arial"/>
          <w:b/>
          <w:color w:val="auto"/>
          <w:sz w:val="24"/>
          <w:szCs w:val="24"/>
        </w:rPr>
        <w:t>DIRECCIÓN GENERAL DE ADMINISTRACIÓN</w:t>
      </w:r>
    </w:p>
    <w:p w14:paraId="28633AC5" w14:textId="77777777" w:rsidR="006405B5" w:rsidRPr="005D4398" w:rsidRDefault="003A20A2" w:rsidP="006353C4">
      <w:pPr>
        <w:pStyle w:val="Puesto"/>
        <w:jc w:val="center"/>
        <w:rPr>
          <w:rFonts w:ascii="Arial" w:hAnsi="Arial" w:cs="Arial"/>
          <w:b/>
          <w:color w:val="auto"/>
          <w:sz w:val="24"/>
          <w:szCs w:val="24"/>
        </w:rPr>
      </w:pPr>
      <w:r w:rsidRPr="005D4398">
        <w:rPr>
          <w:rFonts w:ascii="Arial" w:hAnsi="Arial" w:cs="Arial"/>
          <w:b/>
          <w:color w:val="auto"/>
          <w:sz w:val="24"/>
          <w:szCs w:val="24"/>
        </w:rPr>
        <w:t xml:space="preserve">DIVISIÓN GESTIÓN DE RECURSOS </w:t>
      </w:r>
    </w:p>
    <w:p w14:paraId="01D25D2E" w14:textId="12FF102A" w:rsidR="006353C4" w:rsidRPr="005D4398" w:rsidRDefault="006E1E50" w:rsidP="006353C4">
      <w:pPr>
        <w:pStyle w:val="Puesto"/>
        <w:jc w:val="center"/>
        <w:rPr>
          <w:rFonts w:ascii="Arial" w:hAnsi="Arial" w:cs="Arial"/>
          <w:b/>
          <w:color w:val="auto"/>
          <w:sz w:val="24"/>
          <w:szCs w:val="24"/>
        </w:rPr>
      </w:pPr>
      <w:r w:rsidRPr="005D4398">
        <w:rPr>
          <w:rFonts w:ascii="Arial" w:hAnsi="Arial" w:cs="Arial"/>
          <w:b/>
          <w:color w:val="auto"/>
          <w:sz w:val="24"/>
          <w:szCs w:val="24"/>
        </w:rPr>
        <w:t xml:space="preserve">DEPARTAMENTO DE </w:t>
      </w:r>
      <w:r w:rsidR="00A65653" w:rsidRPr="005D4398">
        <w:rPr>
          <w:rFonts w:ascii="Arial" w:hAnsi="Arial" w:cs="Arial"/>
          <w:b/>
          <w:color w:val="auto"/>
          <w:sz w:val="24"/>
          <w:szCs w:val="24"/>
        </w:rPr>
        <w:t>CONTRATACIONES Y SUMINISTROS</w:t>
      </w:r>
    </w:p>
    <w:p w14:paraId="7E4D575E" w14:textId="52B15C8E" w:rsidR="006405B5" w:rsidRDefault="006405B5" w:rsidP="006405B5">
      <w:pPr>
        <w:jc w:val="center"/>
        <w:rPr>
          <w:rFonts w:ascii="Arial" w:eastAsiaTheme="majorEastAsia" w:hAnsi="Arial" w:cs="Arial"/>
          <w:b/>
          <w:spacing w:val="-15"/>
          <w:sz w:val="24"/>
          <w:szCs w:val="24"/>
        </w:rPr>
      </w:pPr>
      <w:r w:rsidRPr="005D4398">
        <w:rPr>
          <w:rFonts w:ascii="Arial" w:eastAsiaTheme="majorEastAsia" w:hAnsi="Arial" w:cs="Arial"/>
          <w:b/>
          <w:spacing w:val="-15"/>
          <w:sz w:val="24"/>
          <w:szCs w:val="24"/>
        </w:rPr>
        <w:t>EXPEDIENTE N°</w:t>
      </w:r>
      <w:r w:rsidR="00684B8A">
        <w:rPr>
          <w:rFonts w:ascii="Arial" w:eastAsiaTheme="majorEastAsia" w:hAnsi="Arial" w:cs="Arial"/>
          <w:b/>
          <w:spacing w:val="-15"/>
          <w:sz w:val="24"/>
          <w:szCs w:val="24"/>
        </w:rPr>
        <w:t xml:space="preserve"> 2019/05007/17375</w:t>
      </w:r>
      <w:r w:rsidR="00A65653" w:rsidRPr="005D4398">
        <w:rPr>
          <w:rFonts w:ascii="Arial" w:eastAsiaTheme="majorEastAsia" w:hAnsi="Arial" w:cs="Arial"/>
          <w:b/>
          <w:spacing w:val="-15"/>
          <w:sz w:val="24"/>
          <w:szCs w:val="24"/>
        </w:rPr>
        <w:t xml:space="preserve"> </w:t>
      </w:r>
    </w:p>
    <w:p w14:paraId="0CCA3AB8" w14:textId="77777777" w:rsidR="00B44A7C" w:rsidRPr="005D4398" w:rsidRDefault="00B44A7C" w:rsidP="006405B5">
      <w:pPr>
        <w:jc w:val="center"/>
        <w:rPr>
          <w:rFonts w:ascii="Arial" w:eastAsiaTheme="majorEastAsia" w:hAnsi="Arial" w:cs="Arial"/>
          <w:b/>
          <w:spacing w:val="-15"/>
          <w:sz w:val="24"/>
          <w:szCs w:val="24"/>
        </w:rPr>
      </w:pPr>
    </w:p>
    <w:p w14:paraId="781DB10D" w14:textId="44805782" w:rsidR="006D2ECA" w:rsidRPr="005D4398" w:rsidRDefault="005038E5" w:rsidP="006D2ECA">
      <w:pPr>
        <w:pStyle w:val="Puesto"/>
        <w:jc w:val="center"/>
        <w:rPr>
          <w:rFonts w:ascii="Arial" w:hAnsi="Arial" w:cs="Arial"/>
          <w:b/>
          <w:color w:val="auto"/>
          <w:sz w:val="24"/>
          <w:szCs w:val="24"/>
          <w:u w:val="single"/>
        </w:rPr>
      </w:pPr>
      <w:r w:rsidRPr="005D4398">
        <w:rPr>
          <w:rFonts w:ascii="Arial" w:hAnsi="Arial" w:cs="Arial"/>
          <w:b/>
          <w:color w:val="auto"/>
          <w:sz w:val="24"/>
          <w:szCs w:val="24"/>
          <w:u w:val="single"/>
        </w:rPr>
        <w:t>LICITACIÓN ABREVIADA N° 18</w:t>
      </w:r>
      <w:r w:rsidR="000273D1" w:rsidRPr="005D4398">
        <w:rPr>
          <w:rFonts w:ascii="Arial" w:hAnsi="Arial" w:cs="Arial"/>
          <w:b/>
          <w:color w:val="auto"/>
          <w:sz w:val="24"/>
          <w:szCs w:val="24"/>
          <w:u w:val="single"/>
        </w:rPr>
        <w:t>/2019</w:t>
      </w:r>
    </w:p>
    <w:p w14:paraId="261E32E4" w14:textId="77777777" w:rsidR="000273D1" w:rsidRPr="005D4398" w:rsidRDefault="000273D1" w:rsidP="000273D1">
      <w:pPr>
        <w:pStyle w:val="Puesto"/>
        <w:jc w:val="center"/>
        <w:rPr>
          <w:rFonts w:ascii="Arial" w:hAnsi="Arial" w:cs="Arial"/>
          <w:b/>
          <w:color w:val="auto"/>
          <w:sz w:val="24"/>
          <w:szCs w:val="24"/>
        </w:rPr>
      </w:pPr>
      <w:r w:rsidRPr="005D4398">
        <w:rPr>
          <w:rFonts w:ascii="Arial" w:hAnsi="Arial" w:cs="Arial"/>
          <w:b/>
          <w:color w:val="auto"/>
          <w:sz w:val="24"/>
          <w:szCs w:val="24"/>
          <w:u w:val="single"/>
        </w:rPr>
        <w:t>PLIEGO DE CONDICIONES PARTICULARES</w:t>
      </w:r>
    </w:p>
    <w:p w14:paraId="6F930F58" w14:textId="77777777" w:rsidR="00FA2A67" w:rsidRPr="005D4398" w:rsidRDefault="00FA2A67" w:rsidP="00FA2A67">
      <w:pPr>
        <w:rPr>
          <w:sz w:val="24"/>
          <w:szCs w:val="24"/>
        </w:rPr>
      </w:pPr>
    </w:p>
    <w:p w14:paraId="77C09DD9" w14:textId="77777777" w:rsidR="004B0A67" w:rsidRPr="005D4398" w:rsidRDefault="004B0A67" w:rsidP="00AD33C6">
      <w:pPr>
        <w:pStyle w:val="Puesto"/>
        <w:jc w:val="both"/>
        <w:rPr>
          <w:rFonts w:ascii="Arial" w:eastAsiaTheme="minorHAnsi" w:hAnsi="Arial" w:cs="Arial"/>
          <w:b/>
          <w:color w:val="auto"/>
          <w:spacing w:val="0"/>
          <w:sz w:val="24"/>
          <w:szCs w:val="24"/>
        </w:rPr>
      </w:pPr>
    </w:p>
    <w:p w14:paraId="337489D7" w14:textId="06B6907D" w:rsidR="005A67ED" w:rsidRPr="005D4398" w:rsidRDefault="00772CF0" w:rsidP="00480AE0">
      <w:pPr>
        <w:pStyle w:val="Puesto"/>
        <w:spacing w:line="360" w:lineRule="auto"/>
        <w:jc w:val="both"/>
        <w:rPr>
          <w:rFonts w:ascii="Arial" w:hAnsi="Arial" w:cs="Arial"/>
          <w:color w:val="auto"/>
          <w:sz w:val="24"/>
          <w:szCs w:val="24"/>
        </w:rPr>
      </w:pPr>
      <w:r w:rsidRPr="005D4398">
        <w:rPr>
          <w:rFonts w:ascii="Arial" w:hAnsi="Arial" w:cs="Arial"/>
          <w:b/>
          <w:color w:val="auto"/>
          <w:sz w:val="24"/>
          <w:szCs w:val="24"/>
        </w:rPr>
        <w:t>OBJETO</w:t>
      </w:r>
      <w:r w:rsidR="005A67ED" w:rsidRPr="005D4398">
        <w:rPr>
          <w:rFonts w:ascii="Arial" w:hAnsi="Arial" w:cs="Arial"/>
          <w:b/>
          <w:color w:val="auto"/>
          <w:sz w:val="24"/>
          <w:szCs w:val="24"/>
        </w:rPr>
        <w:t xml:space="preserve">: </w:t>
      </w:r>
      <w:r w:rsidR="005038E5" w:rsidRPr="005D4398">
        <w:rPr>
          <w:rFonts w:ascii="Arial" w:hAnsi="Arial" w:cs="Arial"/>
          <w:color w:val="auto"/>
          <w:sz w:val="24"/>
          <w:szCs w:val="24"/>
        </w:rPr>
        <w:t xml:space="preserve">Servicio </w:t>
      </w:r>
      <w:r w:rsidR="002617AC" w:rsidRPr="005D4398">
        <w:rPr>
          <w:rFonts w:ascii="Arial" w:hAnsi="Arial" w:cs="Arial"/>
          <w:color w:val="auto"/>
          <w:sz w:val="24"/>
          <w:szCs w:val="24"/>
        </w:rPr>
        <w:t xml:space="preserve">de </w:t>
      </w:r>
      <w:r w:rsidR="005038E5" w:rsidRPr="005D4398">
        <w:rPr>
          <w:rFonts w:ascii="Arial" w:hAnsi="Arial" w:cs="Arial"/>
          <w:color w:val="auto"/>
          <w:sz w:val="24"/>
          <w:szCs w:val="24"/>
        </w:rPr>
        <w:t xml:space="preserve">mantenimiento </w:t>
      </w:r>
      <w:r w:rsidR="00684B8A">
        <w:rPr>
          <w:rFonts w:ascii="Arial" w:hAnsi="Arial" w:cs="Arial"/>
          <w:color w:val="auto"/>
          <w:sz w:val="24"/>
          <w:szCs w:val="24"/>
        </w:rPr>
        <w:t>y reparaciones sanitarias</w:t>
      </w:r>
      <w:r w:rsidR="007A1E94">
        <w:rPr>
          <w:rFonts w:ascii="Arial" w:hAnsi="Arial" w:cs="Arial"/>
          <w:color w:val="auto"/>
          <w:sz w:val="24"/>
          <w:szCs w:val="24"/>
        </w:rPr>
        <w:t xml:space="preserve">, mantenimiento de bombas de agua y </w:t>
      </w:r>
      <w:r w:rsidR="007A1E94" w:rsidRPr="006B6FC1">
        <w:rPr>
          <w:rFonts w:ascii="Arial" w:hAnsi="Arial" w:cs="Arial"/>
          <w:color w:val="auto"/>
          <w:sz w:val="24"/>
          <w:szCs w:val="24"/>
        </w:rPr>
        <w:t>mantenimiento de tanques de agua</w:t>
      </w:r>
      <w:r w:rsidR="005038E5" w:rsidRPr="006B6FC1">
        <w:rPr>
          <w:rFonts w:ascii="Arial" w:hAnsi="Arial" w:cs="Arial"/>
          <w:color w:val="auto"/>
          <w:sz w:val="24"/>
          <w:szCs w:val="24"/>
        </w:rPr>
        <w:t xml:space="preserve"> en el Edificio Central de la Dirección Nacional de Aduanas, oficinas de</w:t>
      </w:r>
      <w:r w:rsidR="005038E5" w:rsidRPr="005D4398">
        <w:rPr>
          <w:rFonts w:ascii="Arial" w:hAnsi="Arial" w:cs="Arial"/>
          <w:color w:val="auto"/>
          <w:sz w:val="24"/>
          <w:szCs w:val="24"/>
        </w:rPr>
        <w:t xml:space="preserve"> Aduanas ubicadas en el Puerto de Montevideo y en la calle </w:t>
      </w:r>
      <w:proofErr w:type="spellStart"/>
      <w:r w:rsidR="005038E5" w:rsidRPr="005D4398">
        <w:rPr>
          <w:rFonts w:ascii="Arial" w:hAnsi="Arial" w:cs="Arial"/>
          <w:color w:val="auto"/>
          <w:sz w:val="24"/>
          <w:szCs w:val="24"/>
        </w:rPr>
        <w:t>Rondeau</w:t>
      </w:r>
      <w:proofErr w:type="spellEnd"/>
      <w:r w:rsidR="005038E5" w:rsidRPr="005D4398">
        <w:rPr>
          <w:rFonts w:ascii="Arial" w:hAnsi="Arial" w:cs="Arial"/>
          <w:color w:val="auto"/>
          <w:sz w:val="24"/>
          <w:szCs w:val="24"/>
        </w:rPr>
        <w:t xml:space="preserve">. </w:t>
      </w:r>
    </w:p>
    <w:p w14:paraId="4F876CEF" w14:textId="67468679" w:rsidR="00FA2A67" w:rsidRPr="005D4398" w:rsidRDefault="0078566C" w:rsidP="00161009">
      <w:pPr>
        <w:tabs>
          <w:tab w:val="left" w:pos="8790"/>
        </w:tabs>
        <w:jc w:val="both"/>
        <w:rPr>
          <w:rFonts w:ascii="Arial" w:eastAsiaTheme="majorEastAsia" w:hAnsi="Arial" w:cs="Arial"/>
          <w:spacing w:val="-10"/>
          <w:kern w:val="28"/>
          <w:sz w:val="24"/>
          <w:szCs w:val="24"/>
        </w:rPr>
      </w:pPr>
      <w:r w:rsidRPr="005D4398">
        <w:rPr>
          <w:rFonts w:ascii="Arial" w:eastAsiaTheme="majorEastAsia" w:hAnsi="Arial" w:cs="Arial"/>
          <w:b/>
          <w:spacing w:val="-10"/>
          <w:kern w:val="28"/>
          <w:sz w:val="24"/>
          <w:szCs w:val="24"/>
        </w:rPr>
        <w:t xml:space="preserve">TIPO DE APERTURA: </w:t>
      </w:r>
      <w:r w:rsidRPr="005D4398">
        <w:rPr>
          <w:rFonts w:ascii="Arial" w:eastAsiaTheme="majorEastAsia" w:hAnsi="Arial" w:cs="Arial"/>
          <w:spacing w:val="-10"/>
          <w:kern w:val="28"/>
          <w:sz w:val="24"/>
          <w:szCs w:val="24"/>
        </w:rPr>
        <w:t>Electrónica</w:t>
      </w:r>
      <w:r w:rsidR="00AE7011" w:rsidRPr="005D4398">
        <w:rPr>
          <w:rFonts w:ascii="Arial" w:eastAsiaTheme="majorEastAsia" w:hAnsi="Arial" w:cs="Arial"/>
          <w:spacing w:val="-10"/>
          <w:kern w:val="28"/>
          <w:sz w:val="24"/>
          <w:szCs w:val="24"/>
        </w:rPr>
        <w:t>.</w:t>
      </w:r>
      <w:r w:rsidR="00161009">
        <w:rPr>
          <w:rFonts w:ascii="Arial" w:eastAsiaTheme="majorEastAsia" w:hAnsi="Arial" w:cs="Arial"/>
          <w:spacing w:val="-10"/>
          <w:kern w:val="28"/>
          <w:sz w:val="24"/>
          <w:szCs w:val="24"/>
        </w:rPr>
        <w:tab/>
      </w:r>
    </w:p>
    <w:p w14:paraId="196AE850" w14:textId="7D361C43" w:rsidR="00DC7069" w:rsidRPr="005D4398" w:rsidRDefault="003F77EF" w:rsidP="00AD33C6">
      <w:pPr>
        <w:jc w:val="both"/>
        <w:rPr>
          <w:rFonts w:ascii="Arial" w:eastAsiaTheme="majorEastAsia" w:hAnsi="Arial" w:cs="Arial"/>
          <w:spacing w:val="-15"/>
          <w:sz w:val="24"/>
          <w:szCs w:val="24"/>
        </w:rPr>
      </w:pPr>
      <w:r w:rsidRPr="005D4398">
        <w:rPr>
          <w:rFonts w:ascii="Arial" w:eastAsiaTheme="majorEastAsia" w:hAnsi="Arial" w:cs="Arial"/>
          <w:b/>
          <w:spacing w:val="-10"/>
          <w:kern w:val="28"/>
          <w:sz w:val="24"/>
          <w:szCs w:val="24"/>
        </w:rPr>
        <w:t>FECHA Y HORA DE APERTURA</w:t>
      </w:r>
      <w:r w:rsidR="000A2FA4" w:rsidRPr="005D4398">
        <w:rPr>
          <w:rFonts w:ascii="Arial" w:eastAsiaTheme="majorEastAsia" w:hAnsi="Arial" w:cs="Arial"/>
          <w:b/>
          <w:spacing w:val="-10"/>
          <w:kern w:val="28"/>
          <w:sz w:val="24"/>
          <w:szCs w:val="24"/>
        </w:rPr>
        <w:t xml:space="preserve">: </w:t>
      </w:r>
      <w:r w:rsidR="00615A38" w:rsidRPr="00615A38">
        <w:rPr>
          <w:rFonts w:ascii="Arial" w:eastAsiaTheme="majorEastAsia" w:hAnsi="Arial" w:cs="Arial"/>
          <w:b/>
          <w:spacing w:val="-10"/>
          <w:kern w:val="28"/>
          <w:sz w:val="24"/>
          <w:szCs w:val="24"/>
        </w:rPr>
        <w:t>miércoles 11</w:t>
      </w:r>
      <w:r w:rsidR="00254A28" w:rsidRPr="00615A38">
        <w:rPr>
          <w:rFonts w:ascii="Arial" w:eastAsiaTheme="majorEastAsia" w:hAnsi="Arial" w:cs="Arial"/>
          <w:b/>
          <w:spacing w:val="-10"/>
          <w:kern w:val="28"/>
          <w:sz w:val="24"/>
          <w:szCs w:val="24"/>
        </w:rPr>
        <w:t xml:space="preserve"> de diciembre</w:t>
      </w:r>
      <w:r w:rsidR="00FA2A67" w:rsidRPr="00615A38">
        <w:rPr>
          <w:rFonts w:ascii="Arial" w:eastAsiaTheme="majorEastAsia" w:hAnsi="Arial" w:cs="Arial"/>
          <w:b/>
          <w:spacing w:val="-10"/>
          <w:kern w:val="28"/>
          <w:sz w:val="24"/>
          <w:szCs w:val="24"/>
        </w:rPr>
        <w:t xml:space="preserve"> de 2019</w:t>
      </w:r>
      <w:r w:rsidRPr="00615A38">
        <w:rPr>
          <w:rFonts w:ascii="Arial" w:eastAsiaTheme="majorEastAsia" w:hAnsi="Arial" w:cs="Arial"/>
          <w:spacing w:val="-15"/>
          <w:sz w:val="24"/>
          <w:szCs w:val="24"/>
        </w:rPr>
        <w:t>, hora 10:00.</w:t>
      </w:r>
    </w:p>
    <w:p w14:paraId="355F1696" w14:textId="1B0E2366" w:rsidR="00FD1453" w:rsidRPr="005D4398" w:rsidRDefault="0054231A" w:rsidP="00AD33C6">
      <w:pPr>
        <w:jc w:val="both"/>
        <w:rPr>
          <w:rFonts w:ascii="Arial" w:eastAsiaTheme="majorEastAsia" w:hAnsi="Arial" w:cs="Arial"/>
          <w:spacing w:val="-10"/>
          <w:kern w:val="28"/>
          <w:sz w:val="24"/>
          <w:szCs w:val="24"/>
        </w:rPr>
      </w:pPr>
      <w:r w:rsidRPr="005D4398">
        <w:rPr>
          <w:rFonts w:ascii="Arial" w:eastAsiaTheme="majorEastAsia" w:hAnsi="Arial" w:cs="Arial"/>
          <w:b/>
          <w:spacing w:val="-10"/>
          <w:kern w:val="28"/>
          <w:sz w:val="24"/>
          <w:szCs w:val="24"/>
        </w:rPr>
        <w:t>LÍ</w:t>
      </w:r>
      <w:r w:rsidR="00FD1453" w:rsidRPr="005D4398">
        <w:rPr>
          <w:rFonts w:ascii="Arial" w:eastAsiaTheme="majorEastAsia" w:hAnsi="Arial" w:cs="Arial"/>
          <w:b/>
          <w:spacing w:val="-10"/>
          <w:kern w:val="28"/>
          <w:sz w:val="24"/>
          <w:szCs w:val="24"/>
        </w:rPr>
        <w:t>MITE DE FECHA PARA CONSULTAS:</w:t>
      </w:r>
      <w:r w:rsidR="000A2FA4" w:rsidRPr="005D4398">
        <w:rPr>
          <w:rFonts w:ascii="Arial" w:eastAsiaTheme="majorEastAsia" w:hAnsi="Arial" w:cs="Arial"/>
          <w:spacing w:val="-10"/>
          <w:kern w:val="28"/>
          <w:sz w:val="24"/>
          <w:szCs w:val="24"/>
        </w:rPr>
        <w:t xml:space="preserve"> </w:t>
      </w:r>
      <w:r w:rsidR="00615A38" w:rsidRPr="00615A38">
        <w:rPr>
          <w:rFonts w:ascii="Arial" w:eastAsiaTheme="majorEastAsia" w:hAnsi="Arial" w:cs="Arial"/>
          <w:spacing w:val="-10"/>
          <w:kern w:val="28"/>
          <w:sz w:val="24"/>
          <w:szCs w:val="24"/>
        </w:rPr>
        <w:t>lunes 9</w:t>
      </w:r>
      <w:r w:rsidR="00254A28" w:rsidRPr="00615A38">
        <w:rPr>
          <w:rFonts w:ascii="Arial" w:eastAsiaTheme="majorEastAsia" w:hAnsi="Arial" w:cs="Arial"/>
          <w:spacing w:val="-10"/>
          <w:kern w:val="28"/>
          <w:sz w:val="24"/>
          <w:szCs w:val="24"/>
        </w:rPr>
        <w:t xml:space="preserve"> de diciembre</w:t>
      </w:r>
      <w:r w:rsidR="00FA2A67" w:rsidRPr="00615A38">
        <w:rPr>
          <w:rFonts w:ascii="Arial" w:eastAsiaTheme="majorEastAsia" w:hAnsi="Arial" w:cs="Arial"/>
          <w:spacing w:val="-10"/>
          <w:kern w:val="28"/>
          <w:sz w:val="24"/>
          <w:szCs w:val="24"/>
        </w:rPr>
        <w:t xml:space="preserve"> de 2019</w:t>
      </w:r>
      <w:r w:rsidR="00615A38" w:rsidRPr="00615A38">
        <w:rPr>
          <w:rFonts w:ascii="Arial" w:eastAsiaTheme="majorEastAsia" w:hAnsi="Arial" w:cs="Arial"/>
          <w:spacing w:val="-10"/>
          <w:kern w:val="28"/>
          <w:sz w:val="24"/>
          <w:szCs w:val="24"/>
        </w:rPr>
        <w:t xml:space="preserve"> hora 10:00</w:t>
      </w:r>
      <w:r w:rsidR="00FA2A67" w:rsidRPr="00615A38">
        <w:rPr>
          <w:rFonts w:ascii="Arial" w:eastAsiaTheme="majorEastAsia" w:hAnsi="Arial" w:cs="Arial"/>
          <w:spacing w:val="-10"/>
          <w:kern w:val="28"/>
          <w:sz w:val="24"/>
          <w:szCs w:val="24"/>
        </w:rPr>
        <w:t>.-</w:t>
      </w:r>
    </w:p>
    <w:p w14:paraId="1BF243F3" w14:textId="3071BB7A" w:rsidR="00715C85" w:rsidRPr="005D4398" w:rsidRDefault="00FD1453" w:rsidP="00AD33C6">
      <w:pPr>
        <w:jc w:val="both"/>
        <w:rPr>
          <w:rFonts w:ascii="Arial" w:eastAsiaTheme="majorEastAsia" w:hAnsi="Arial" w:cs="Arial"/>
          <w:spacing w:val="-10"/>
          <w:kern w:val="28"/>
          <w:sz w:val="24"/>
          <w:szCs w:val="24"/>
          <w:u w:val="single"/>
        </w:rPr>
      </w:pPr>
      <w:r w:rsidRPr="005D4398">
        <w:rPr>
          <w:rFonts w:ascii="Arial" w:eastAsiaTheme="majorEastAsia" w:hAnsi="Arial" w:cs="Arial"/>
          <w:spacing w:val="-10"/>
          <w:kern w:val="28"/>
          <w:sz w:val="24"/>
          <w:szCs w:val="24"/>
        </w:rPr>
        <w:t>Consultas</w:t>
      </w:r>
      <w:r w:rsidR="00DB1259">
        <w:rPr>
          <w:rFonts w:ascii="Arial" w:eastAsiaTheme="majorEastAsia" w:hAnsi="Arial" w:cs="Arial"/>
          <w:spacing w:val="-10"/>
          <w:kern w:val="28"/>
          <w:sz w:val="24"/>
          <w:szCs w:val="24"/>
        </w:rPr>
        <w:t xml:space="preserve"> al Departamento de Contrataciones y Suministros, tel. 29150007 internos</w:t>
      </w:r>
      <w:r w:rsidR="00F75583" w:rsidRPr="005D4398">
        <w:rPr>
          <w:rFonts w:ascii="Arial" w:eastAsiaTheme="majorEastAsia" w:hAnsi="Arial" w:cs="Arial"/>
          <w:spacing w:val="-10"/>
          <w:kern w:val="28"/>
          <w:sz w:val="24"/>
          <w:szCs w:val="24"/>
        </w:rPr>
        <w:t xml:space="preserve"> </w:t>
      </w:r>
      <w:r w:rsidR="00D96273" w:rsidRPr="005D4398">
        <w:rPr>
          <w:rFonts w:ascii="Arial" w:eastAsiaTheme="majorEastAsia" w:hAnsi="Arial" w:cs="Arial"/>
          <w:spacing w:val="-10"/>
          <w:kern w:val="28"/>
          <w:sz w:val="24"/>
          <w:szCs w:val="24"/>
        </w:rPr>
        <w:t>7</w:t>
      </w:r>
      <w:r w:rsidR="00F75583" w:rsidRPr="005D4398">
        <w:rPr>
          <w:rFonts w:ascii="Arial" w:eastAsiaTheme="majorEastAsia" w:hAnsi="Arial" w:cs="Arial"/>
          <w:spacing w:val="-10"/>
          <w:kern w:val="28"/>
          <w:sz w:val="24"/>
          <w:szCs w:val="24"/>
        </w:rPr>
        <w:t xml:space="preserve">123, </w:t>
      </w:r>
      <w:r w:rsidR="0054231A" w:rsidRPr="005D4398">
        <w:rPr>
          <w:rFonts w:ascii="Arial" w:eastAsiaTheme="majorEastAsia" w:hAnsi="Arial" w:cs="Arial"/>
          <w:spacing w:val="-10"/>
          <w:kern w:val="28"/>
          <w:sz w:val="24"/>
          <w:szCs w:val="24"/>
        </w:rPr>
        <w:t xml:space="preserve">7124, </w:t>
      </w:r>
      <w:r w:rsidR="00D96273" w:rsidRPr="005D4398">
        <w:rPr>
          <w:rFonts w:ascii="Arial" w:eastAsiaTheme="majorEastAsia" w:hAnsi="Arial" w:cs="Arial"/>
          <w:spacing w:val="-10"/>
          <w:kern w:val="28"/>
          <w:sz w:val="24"/>
          <w:szCs w:val="24"/>
        </w:rPr>
        <w:t>7</w:t>
      </w:r>
      <w:r w:rsidR="00F75583" w:rsidRPr="005D4398">
        <w:rPr>
          <w:rFonts w:ascii="Arial" w:eastAsiaTheme="majorEastAsia" w:hAnsi="Arial" w:cs="Arial"/>
          <w:spacing w:val="-10"/>
          <w:kern w:val="28"/>
          <w:sz w:val="24"/>
          <w:szCs w:val="24"/>
        </w:rPr>
        <w:t xml:space="preserve">125, </w:t>
      </w:r>
      <w:r w:rsidR="00D96273" w:rsidRPr="005D4398">
        <w:rPr>
          <w:rFonts w:ascii="Arial" w:eastAsiaTheme="majorEastAsia" w:hAnsi="Arial" w:cs="Arial"/>
          <w:spacing w:val="-10"/>
          <w:kern w:val="28"/>
          <w:sz w:val="24"/>
          <w:szCs w:val="24"/>
        </w:rPr>
        <w:t>7</w:t>
      </w:r>
      <w:r w:rsidR="00F75583" w:rsidRPr="005D4398">
        <w:rPr>
          <w:rFonts w:ascii="Arial" w:eastAsiaTheme="majorEastAsia" w:hAnsi="Arial" w:cs="Arial"/>
          <w:spacing w:val="-10"/>
          <w:kern w:val="28"/>
          <w:sz w:val="24"/>
          <w:szCs w:val="24"/>
        </w:rPr>
        <w:t xml:space="preserve">127, </w:t>
      </w:r>
      <w:r w:rsidRPr="005D4398">
        <w:rPr>
          <w:rFonts w:ascii="Arial" w:eastAsiaTheme="majorEastAsia" w:hAnsi="Arial" w:cs="Arial"/>
          <w:spacing w:val="-10"/>
          <w:kern w:val="28"/>
          <w:sz w:val="24"/>
          <w:szCs w:val="24"/>
        </w:rPr>
        <w:t xml:space="preserve">Correo electrónico:  </w:t>
      </w:r>
      <w:hyperlink r:id="rId10" w:history="1">
        <w:r w:rsidRPr="005D4398">
          <w:rPr>
            <w:rFonts w:ascii="Arial" w:eastAsiaTheme="majorEastAsia" w:hAnsi="Arial" w:cs="Arial"/>
            <w:spacing w:val="-10"/>
            <w:kern w:val="28"/>
            <w:sz w:val="24"/>
            <w:szCs w:val="24"/>
            <w:u w:val="single"/>
          </w:rPr>
          <w:t>licitaciones@aduanas.gub.uy</w:t>
        </w:r>
      </w:hyperlink>
      <w:r w:rsidR="00715C85" w:rsidRPr="005D4398">
        <w:rPr>
          <w:rFonts w:ascii="Arial" w:eastAsiaTheme="majorEastAsia" w:hAnsi="Arial" w:cs="Arial"/>
          <w:spacing w:val="-10"/>
          <w:kern w:val="28"/>
          <w:sz w:val="24"/>
          <w:szCs w:val="24"/>
          <w:u w:val="single"/>
        </w:rPr>
        <w:t>.</w:t>
      </w:r>
    </w:p>
    <w:p w14:paraId="20C0608B" w14:textId="0F448160" w:rsidR="00082F02" w:rsidRPr="005D4398" w:rsidRDefault="003E442B" w:rsidP="00AD33C6">
      <w:pPr>
        <w:rPr>
          <w:rFonts w:ascii="Arial" w:hAnsi="Arial" w:cs="Arial"/>
          <w:b/>
          <w:sz w:val="24"/>
          <w:szCs w:val="24"/>
        </w:rPr>
      </w:pPr>
      <w:r w:rsidRPr="005D4398">
        <w:rPr>
          <w:rFonts w:ascii="Arial" w:eastAsiaTheme="majorEastAsia" w:hAnsi="Arial" w:cs="Arial"/>
          <w:b/>
          <w:spacing w:val="-10"/>
          <w:kern w:val="28"/>
          <w:sz w:val="24"/>
          <w:szCs w:val="24"/>
        </w:rPr>
        <w:t>VISITA OBLIGATORIA:</w:t>
      </w:r>
      <w:r w:rsidRPr="005D4398">
        <w:rPr>
          <w:rFonts w:ascii="Arial" w:hAnsi="Arial" w:cs="Arial"/>
          <w:b/>
          <w:sz w:val="24"/>
          <w:szCs w:val="24"/>
        </w:rPr>
        <w:t xml:space="preserve"> </w:t>
      </w:r>
    </w:p>
    <w:p w14:paraId="450BC65A" w14:textId="4A5C3574" w:rsidR="002A6B6D" w:rsidRPr="005D4398" w:rsidRDefault="006B6FC1" w:rsidP="00480AE0">
      <w:pPr>
        <w:pStyle w:val="Puesto"/>
        <w:spacing w:line="360" w:lineRule="auto"/>
        <w:jc w:val="both"/>
        <w:rPr>
          <w:rFonts w:ascii="Arial" w:hAnsi="Arial" w:cs="Arial"/>
          <w:color w:val="auto"/>
          <w:sz w:val="24"/>
          <w:szCs w:val="24"/>
        </w:rPr>
      </w:pPr>
      <w:r w:rsidRPr="006B6FC1">
        <w:rPr>
          <w:rFonts w:ascii="Arial" w:hAnsi="Arial" w:cs="Arial"/>
          <w:color w:val="auto"/>
          <w:sz w:val="24"/>
          <w:szCs w:val="24"/>
        </w:rPr>
        <w:t>Viernes 6</w:t>
      </w:r>
      <w:r w:rsidR="00254A28" w:rsidRPr="006B6FC1">
        <w:rPr>
          <w:rFonts w:ascii="Arial" w:hAnsi="Arial" w:cs="Arial"/>
          <w:color w:val="auto"/>
          <w:sz w:val="24"/>
          <w:szCs w:val="24"/>
        </w:rPr>
        <w:t xml:space="preserve"> de diciembre</w:t>
      </w:r>
      <w:r w:rsidR="002A6B6D" w:rsidRPr="006B6FC1">
        <w:rPr>
          <w:rFonts w:ascii="Arial" w:hAnsi="Arial" w:cs="Arial"/>
          <w:color w:val="auto"/>
          <w:sz w:val="24"/>
          <w:szCs w:val="24"/>
        </w:rPr>
        <w:t xml:space="preserve"> </w:t>
      </w:r>
      <w:r w:rsidR="00480AE0" w:rsidRPr="006B6FC1">
        <w:rPr>
          <w:rFonts w:ascii="Arial" w:hAnsi="Arial" w:cs="Arial"/>
          <w:color w:val="auto"/>
          <w:sz w:val="24"/>
          <w:szCs w:val="24"/>
        </w:rPr>
        <w:t>hora 11</w:t>
      </w:r>
      <w:r w:rsidR="002A6B6D" w:rsidRPr="006B6FC1">
        <w:rPr>
          <w:rFonts w:ascii="Arial" w:hAnsi="Arial" w:cs="Arial"/>
          <w:color w:val="auto"/>
          <w:sz w:val="24"/>
          <w:szCs w:val="24"/>
        </w:rPr>
        <w:t>:00.</w:t>
      </w:r>
      <w:r w:rsidR="002A6B6D" w:rsidRPr="005D4398">
        <w:rPr>
          <w:rFonts w:ascii="Arial" w:hAnsi="Arial" w:cs="Arial"/>
          <w:color w:val="auto"/>
          <w:sz w:val="24"/>
          <w:szCs w:val="24"/>
        </w:rPr>
        <w:t xml:space="preserve"> Presentarse ante la guard</w:t>
      </w:r>
      <w:r w:rsidR="00DB1259">
        <w:rPr>
          <w:rFonts w:ascii="Arial" w:hAnsi="Arial" w:cs="Arial"/>
          <w:color w:val="auto"/>
          <w:sz w:val="24"/>
          <w:szCs w:val="24"/>
        </w:rPr>
        <w:t xml:space="preserve">ia instalada en la Planta Baja </w:t>
      </w:r>
      <w:r w:rsidR="002A6B6D" w:rsidRPr="005D4398">
        <w:rPr>
          <w:rFonts w:ascii="Arial" w:hAnsi="Arial" w:cs="Arial"/>
          <w:color w:val="auto"/>
          <w:sz w:val="24"/>
          <w:szCs w:val="24"/>
        </w:rPr>
        <w:t xml:space="preserve">del Edificio  </w:t>
      </w:r>
      <w:r w:rsidR="002A6B6D" w:rsidRPr="006B6FC1">
        <w:rPr>
          <w:rFonts w:ascii="Arial" w:hAnsi="Arial" w:cs="Arial"/>
          <w:color w:val="auto"/>
          <w:sz w:val="24"/>
          <w:szCs w:val="24"/>
        </w:rPr>
        <w:t>Central de la DNA sito en Rambla 25 de Agosto (s/n) esquina Yacaré. La recorrida se iniciará puntualmente,</w:t>
      </w:r>
      <w:r w:rsidR="002A6B6D" w:rsidRPr="005D4398">
        <w:rPr>
          <w:rFonts w:ascii="Arial" w:hAnsi="Arial" w:cs="Arial"/>
          <w:color w:val="auto"/>
          <w:sz w:val="24"/>
          <w:szCs w:val="24"/>
        </w:rPr>
        <w:t xml:space="preserve"> no pudiendo ingresar luego de su inicio.</w:t>
      </w:r>
    </w:p>
    <w:p w14:paraId="7A671EC9" w14:textId="6FC53D90" w:rsidR="002A6B6D" w:rsidRDefault="002A6B6D" w:rsidP="00480AE0">
      <w:pPr>
        <w:pStyle w:val="Puesto"/>
        <w:spacing w:line="360" w:lineRule="auto"/>
        <w:jc w:val="both"/>
        <w:rPr>
          <w:rFonts w:ascii="Arial" w:hAnsi="Arial" w:cs="Arial"/>
          <w:color w:val="auto"/>
          <w:sz w:val="24"/>
          <w:szCs w:val="24"/>
        </w:rPr>
      </w:pPr>
      <w:r w:rsidRPr="005D4398">
        <w:rPr>
          <w:rFonts w:ascii="Arial" w:hAnsi="Arial" w:cs="Arial"/>
          <w:color w:val="auto"/>
          <w:sz w:val="24"/>
          <w:szCs w:val="24"/>
        </w:rPr>
        <w:t xml:space="preserve">Los interesados deberán traer locomoción a los efectos de realizar la visita de las oficinas de la DNA ubicadas en la calle </w:t>
      </w:r>
      <w:proofErr w:type="spellStart"/>
      <w:r w:rsidRPr="005D4398">
        <w:rPr>
          <w:rFonts w:ascii="Arial" w:hAnsi="Arial" w:cs="Arial"/>
          <w:color w:val="auto"/>
          <w:sz w:val="24"/>
          <w:szCs w:val="24"/>
        </w:rPr>
        <w:t>Rondeau</w:t>
      </w:r>
      <w:proofErr w:type="spellEnd"/>
      <w:r w:rsidRPr="005D4398">
        <w:rPr>
          <w:rFonts w:ascii="Arial" w:hAnsi="Arial" w:cs="Arial"/>
          <w:color w:val="auto"/>
          <w:sz w:val="24"/>
          <w:szCs w:val="24"/>
        </w:rPr>
        <w:t xml:space="preserve"> demás oficinas dentro del Puerto de Montevideo, donde se requieren los servicios.</w:t>
      </w:r>
    </w:p>
    <w:p w14:paraId="64C8323E" w14:textId="1C0D2C18" w:rsidR="00527F13" w:rsidRPr="005D4398" w:rsidRDefault="004B0A67" w:rsidP="000316FA">
      <w:pPr>
        <w:tabs>
          <w:tab w:val="left" w:pos="8175"/>
        </w:tabs>
        <w:jc w:val="both"/>
        <w:rPr>
          <w:rFonts w:ascii="Arial" w:eastAsiaTheme="majorEastAsia" w:hAnsi="Arial" w:cs="Arial"/>
          <w:spacing w:val="-10"/>
          <w:kern w:val="28"/>
          <w:sz w:val="24"/>
          <w:szCs w:val="24"/>
        </w:rPr>
      </w:pPr>
      <w:r w:rsidRPr="005D4398">
        <w:rPr>
          <w:rFonts w:ascii="Arial" w:eastAsiaTheme="majorEastAsia" w:hAnsi="Arial" w:cs="Arial"/>
          <w:b/>
          <w:spacing w:val="-10"/>
          <w:kern w:val="28"/>
          <w:sz w:val="24"/>
          <w:szCs w:val="24"/>
        </w:rPr>
        <w:t>COSTO DEL PLIEGO</w:t>
      </w:r>
      <w:r w:rsidR="00600265" w:rsidRPr="005D4398">
        <w:rPr>
          <w:rFonts w:ascii="Arial" w:eastAsiaTheme="majorEastAsia" w:hAnsi="Arial" w:cs="Arial"/>
          <w:spacing w:val="-10"/>
          <w:kern w:val="28"/>
          <w:sz w:val="24"/>
          <w:szCs w:val="24"/>
        </w:rPr>
        <w:t>: sin costo</w:t>
      </w:r>
      <w:r w:rsidR="000316FA">
        <w:rPr>
          <w:rFonts w:ascii="Arial" w:eastAsiaTheme="majorEastAsia" w:hAnsi="Arial" w:cs="Arial"/>
          <w:spacing w:val="-10"/>
          <w:kern w:val="28"/>
          <w:sz w:val="24"/>
          <w:szCs w:val="24"/>
        </w:rPr>
        <w:tab/>
      </w:r>
    </w:p>
    <w:p w14:paraId="7429EEA9" w14:textId="2E151DD4" w:rsidR="006405B5" w:rsidRPr="00715C85" w:rsidRDefault="0078566C" w:rsidP="00AD33C6">
      <w:pPr>
        <w:jc w:val="both"/>
        <w:rPr>
          <w:rFonts w:ascii="Arial" w:eastAsiaTheme="majorEastAsia" w:hAnsi="Arial" w:cs="Arial"/>
          <w:spacing w:val="-10"/>
          <w:kern w:val="28"/>
          <w:sz w:val="24"/>
          <w:szCs w:val="24"/>
        </w:rPr>
      </w:pPr>
      <w:r w:rsidRPr="005D4398">
        <w:rPr>
          <w:rFonts w:ascii="Arial" w:eastAsiaTheme="majorEastAsia" w:hAnsi="Arial" w:cs="Arial"/>
          <w:b/>
          <w:spacing w:val="-10"/>
          <w:kern w:val="28"/>
          <w:sz w:val="24"/>
          <w:szCs w:val="24"/>
        </w:rPr>
        <w:t>CONSULTA AL PL</w:t>
      </w:r>
      <w:r w:rsidR="00DC7069" w:rsidRPr="005D4398">
        <w:rPr>
          <w:rFonts w:ascii="Arial" w:eastAsiaTheme="majorEastAsia" w:hAnsi="Arial" w:cs="Arial"/>
          <w:b/>
          <w:spacing w:val="-10"/>
          <w:kern w:val="28"/>
          <w:sz w:val="24"/>
          <w:szCs w:val="24"/>
        </w:rPr>
        <w:t>IEGO</w:t>
      </w:r>
      <w:r w:rsidR="00DC7069" w:rsidRPr="005D4398">
        <w:rPr>
          <w:rFonts w:ascii="Arial" w:eastAsiaTheme="majorEastAsia" w:hAnsi="Arial" w:cs="Arial"/>
          <w:spacing w:val="-10"/>
          <w:kern w:val="28"/>
          <w:sz w:val="24"/>
          <w:szCs w:val="24"/>
        </w:rPr>
        <w:t xml:space="preserve">: </w:t>
      </w:r>
      <w:r w:rsidR="00FD1453" w:rsidRPr="005D4398">
        <w:rPr>
          <w:rFonts w:ascii="Arial" w:eastAsiaTheme="majorEastAsia" w:hAnsi="Arial" w:cs="Arial"/>
          <w:spacing w:val="-10"/>
          <w:kern w:val="28"/>
          <w:sz w:val="24"/>
          <w:szCs w:val="24"/>
        </w:rPr>
        <w:t xml:space="preserve">publicado en: </w:t>
      </w:r>
      <w:hyperlink r:id="rId11" w:history="1">
        <w:r w:rsidR="00FD1453" w:rsidRPr="005D4398">
          <w:rPr>
            <w:rStyle w:val="Hipervnculo"/>
            <w:rFonts w:ascii="Arial" w:eastAsiaTheme="majorEastAsia" w:hAnsi="Arial" w:cs="Arial"/>
            <w:color w:val="auto"/>
            <w:spacing w:val="-10"/>
            <w:kern w:val="28"/>
            <w:sz w:val="24"/>
            <w:szCs w:val="24"/>
          </w:rPr>
          <w:t>www.comprasestatales.gub.uy</w:t>
        </w:r>
      </w:hyperlink>
      <w:r w:rsidR="00FD1453" w:rsidRPr="005D4398">
        <w:rPr>
          <w:rFonts w:ascii="Arial" w:eastAsiaTheme="majorEastAsia" w:hAnsi="Arial" w:cs="Arial"/>
          <w:spacing w:val="-10"/>
          <w:kern w:val="28"/>
          <w:sz w:val="24"/>
          <w:szCs w:val="24"/>
        </w:rPr>
        <w:t>.</w:t>
      </w:r>
    </w:p>
    <w:sdt>
      <w:sdtPr>
        <w:rPr>
          <w:rFonts w:ascii="Arial" w:eastAsiaTheme="minorHAnsi" w:hAnsi="Arial" w:cs="Arial"/>
          <w:color w:val="auto"/>
          <w:sz w:val="24"/>
          <w:szCs w:val="24"/>
          <w:lang w:val="es-ES"/>
        </w:rPr>
        <w:id w:val="-1775932816"/>
        <w:docPartObj>
          <w:docPartGallery w:val="Table of Contents"/>
          <w:docPartUnique/>
        </w:docPartObj>
      </w:sdtPr>
      <w:sdtEndPr>
        <w:rPr>
          <w:rFonts w:eastAsiaTheme="minorEastAsia"/>
          <w:b/>
          <w:bCs/>
        </w:rPr>
      </w:sdtEndPr>
      <w:sdtContent>
        <w:p w14:paraId="07B5B79E" w14:textId="77777777" w:rsidR="005466A6" w:rsidRPr="004163A0" w:rsidRDefault="00D05C1D" w:rsidP="00AD33C6">
          <w:pPr>
            <w:pStyle w:val="TtulodeTDC"/>
            <w:tabs>
              <w:tab w:val="left" w:pos="1500"/>
            </w:tabs>
            <w:rPr>
              <w:rFonts w:ascii="Arial" w:hAnsi="Arial" w:cs="Arial"/>
              <w:b/>
              <w:color w:val="auto"/>
              <w:sz w:val="24"/>
              <w:szCs w:val="24"/>
              <w:u w:val="single"/>
              <w:lang w:val="es-ES"/>
            </w:rPr>
          </w:pPr>
          <w:r w:rsidRPr="00AE7011">
            <w:rPr>
              <w:rFonts w:ascii="Arial" w:hAnsi="Arial" w:cs="Arial"/>
              <w:b/>
              <w:color w:val="auto"/>
              <w:sz w:val="24"/>
              <w:szCs w:val="24"/>
              <w:lang w:val="es-ES"/>
            </w:rPr>
            <w:t>Contenido</w:t>
          </w:r>
        </w:p>
        <w:p w14:paraId="6151E35E" w14:textId="77777777" w:rsidR="00D05C1D" w:rsidRPr="00AE7011" w:rsidRDefault="005466A6" w:rsidP="00AD33C6">
          <w:pPr>
            <w:pStyle w:val="TtulodeTDC"/>
            <w:tabs>
              <w:tab w:val="left" w:pos="1500"/>
            </w:tabs>
            <w:rPr>
              <w:rStyle w:val="Hipervnculo"/>
              <w:rFonts w:eastAsiaTheme="minorEastAsia"/>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7011">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 I</w:t>
          </w:r>
          <w:r w:rsidR="006D6FAF">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7011">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D6FAF">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7011">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ESPECIFICACIONES GENERALES</w:t>
          </w:r>
        </w:p>
        <w:p w14:paraId="1D8C651E" w14:textId="77777777" w:rsidR="00E7352B" w:rsidRPr="00161009" w:rsidRDefault="00D05C1D" w:rsidP="00161009">
          <w:pPr>
            <w:pStyle w:val="TDC1"/>
          </w:pPr>
          <w:r w:rsidRPr="00715C85">
            <w:rPr>
              <w:rFonts w:eastAsia="Times New Roman"/>
              <w:sz w:val="24"/>
              <w:szCs w:val="24"/>
            </w:rPr>
            <w:fldChar w:fldCharType="begin"/>
          </w:r>
          <w:r w:rsidRPr="00715C85">
            <w:rPr>
              <w:sz w:val="24"/>
              <w:szCs w:val="24"/>
            </w:rPr>
            <w:instrText xml:space="preserve"> TOC \o "1-3" \h \z \u </w:instrText>
          </w:r>
          <w:r w:rsidRPr="00715C85">
            <w:rPr>
              <w:rFonts w:eastAsia="Times New Roman"/>
              <w:sz w:val="24"/>
              <w:szCs w:val="24"/>
            </w:rPr>
            <w:fldChar w:fldCharType="separate"/>
          </w:r>
          <w:hyperlink w:anchor="_Toc511655043" w:history="1">
            <w:r w:rsidR="00715C85" w:rsidRPr="00161009">
              <w:rPr>
                <w:rStyle w:val="Hipervnculo"/>
              </w:rPr>
              <w:t>1.</w:t>
            </w:r>
            <w:r w:rsidR="00715C85" w:rsidRPr="00161009">
              <w:rPr>
                <w:sz w:val="22"/>
                <w:szCs w:val="22"/>
                <w:lang w:val="es-ES" w:eastAsia="es-ES"/>
              </w:rPr>
              <w:tab/>
            </w:r>
            <w:r w:rsidR="00715C85" w:rsidRPr="00161009">
              <w:rPr>
                <w:rStyle w:val="Hipervnculo"/>
              </w:rPr>
              <w:t>OBJETO</w:t>
            </w:r>
            <w:r w:rsidR="002168A7" w:rsidRPr="00161009">
              <w:rPr>
                <w:rStyle w:val="Hipervnculo"/>
              </w:rPr>
              <w:t xml:space="preserve"> DEL LLAMADO</w:t>
            </w:r>
            <w:r w:rsidR="00715C85" w:rsidRPr="00161009">
              <w:rPr>
                <w:webHidden/>
              </w:rPr>
              <w:tab/>
            </w:r>
            <w:r w:rsidR="00715C85" w:rsidRPr="00161009">
              <w:rPr>
                <w:webHidden/>
              </w:rPr>
              <w:fldChar w:fldCharType="begin"/>
            </w:r>
            <w:r w:rsidR="00715C85" w:rsidRPr="00161009">
              <w:rPr>
                <w:webHidden/>
              </w:rPr>
              <w:instrText xml:space="preserve"> PAGEREF _Toc511655043 \h </w:instrText>
            </w:r>
            <w:r w:rsidR="00715C85" w:rsidRPr="00161009">
              <w:rPr>
                <w:webHidden/>
              </w:rPr>
            </w:r>
            <w:r w:rsidR="00715C85" w:rsidRPr="00161009">
              <w:rPr>
                <w:webHidden/>
              </w:rPr>
              <w:fldChar w:fldCharType="separate"/>
            </w:r>
            <w:r w:rsidR="00944706">
              <w:rPr>
                <w:webHidden/>
              </w:rPr>
              <w:t>4</w:t>
            </w:r>
            <w:r w:rsidR="00715C85" w:rsidRPr="00161009">
              <w:rPr>
                <w:webHidden/>
              </w:rPr>
              <w:fldChar w:fldCharType="end"/>
            </w:r>
          </w:hyperlink>
        </w:p>
        <w:p w14:paraId="2E0FECD1" w14:textId="77777777" w:rsidR="00E7352B" w:rsidRPr="00161009" w:rsidRDefault="00E7352B" w:rsidP="00161009">
          <w:pPr>
            <w:pStyle w:val="TDC1"/>
            <w:rPr>
              <w:rStyle w:val="Hipervnculo"/>
              <w:color w:val="auto"/>
              <w:u w:val="none"/>
            </w:rPr>
          </w:pPr>
          <w:r w:rsidRPr="00161009">
            <w:rPr>
              <w:rStyle w:val="Hipervnculo"/>
              <w:color w:val="auto"/>
              <w:u w:val="none"/>
            </w:rPr>
            <w:t>2.</w:t>
          </w:r>
          <w:r w:rsidRPr="00161009">
            <w:rPr>
              <w:rStyle w:val="Hipervnculo"/>
              <w:color w:val="auto"/>
              <w:u w:val="none"/>
            </w:rPr>
            <w:tab/>
            <w:t>VISITA OBLIGATORIA</w:t>
          </w:r>
          <w:r w:rsidRPr="00161009">
            <w:rPr>
              <w:rStyle w:val="Hipervnculo"/>
              <w:webHidden/>
              <w:color w:val="auto"/>
              <w:u w:val="none"/>
            </w:rPr>
            <w:tab/>
          </w:r>
          <w:r w:rsidRPr="00161009">
            <w:rPr>
              <w:rStyle w:val="Hipervnculo"/>
              <w:webHidden/>
              <w:color w:val="auto"/>
              <w:u w:val="none"/>
            </w:rPr>
            <w:fldChar w:fldCharType="begin"/>
          </w:r>
          <w:r w:rsidRPr="00161009">
            <w:rPr>
              <w:rStyle w:val="Hipervnculo"/>
              <w:webHidden/>
              <w:color w:val="auto"/>
              <w:u w:val="none"/>
            </w:rPr>
            <w:instrText xml:space="preserve"> PAGEREF _Toc511655043 \h </w:instrText>
          </w:r>
          <w:r w:rsidRPr="00161009">
            <w:rPr>
              <w:rStyle w:val="Hipervnculo"/>
              <w:webHidden/>
              <w:color w:val="auto"/>
              <w:u w:val="none"/>
            </w:rPr>
          </w:r>
          <w:r w:rsidRPr="00161009">
            <w:rPr>
              <w:rStyle w:val="Hipervnculo"/>
              <w:webHidden/>
              <w:color w:val="auto"/>
              <w:u w:val="none"/>
            </w:rPr>
            <w:fldChar w:fldCharType="separate"/>
          </w:r>
          <w:r w:rsidR="00944706">
            <w:rPr>
              <w:rStyle w:val="Hipervnculo"/>
              <w:webHidden/>
              <w:color w:val="auto"/>
              <w:u w:val="none"/>
            </w:rPr>
            <w:t>4</w:t>
          </w:r>
          <w:r w:rsidRPr="00161009">
            <w:rPr>
              <w:rStyle w:val="Hipervnculo"/>
              <w:webHidden/>
              <w:color w:val="auto"/>
              <w:u w:val="none"/>
            </w:rPr>
            <w:fldChar w:fldCharType="end"/>
          </w:r>
        </w:p>
        <w:p w14:paraId="33FCDB41" w14:textId="62485514" w:rsidR="00715C85" w:rsidRPr="00161009" w:rsidRDefault="00297E88" w:rsidP="00161009">
          <w:pPr>
            <w:pStyle w:val="TDC1"/>
          </w:pPr>
          <w:hyperlink w:anchor="_Toc511655043" w:history="1">
            <w:r w:rsidR="00BD4F8E" w:rsidRPr="00161009">
              <w:rPr>
                <w:rStyle w:val="Hipervnculo"/>
              </w:rPr>
              <w:t>3</w:t>
            </w:r>
            <w:r w:rsidR="00C12319" w:rsidRPr="00161009">
              <w:rPr>
                <w:rStyle w:val="Hipervnculo"/>
              </w:rPr>
              <w:t>.</w:t>
            </w:r>
            <w:r w:rsidR="00C12319" w:rsidRPr="00161009">
              <w:rPr>
                <w:sz w:val="22"/>
                <w:szCs w:val="22"/>
                <w:lang w:val="es-ES" w:eastAsia="es-ES"/>
              </w:rPr>
              <w:tab/>
            </w:r>
            <w:r w:rsidR="00C12319" w:rsidRPr="00161009">
              <w:rPr>
                <w:rStyle w:val="Hipervnculo"/>
              </w:rPr>
              <w:t>NO</w:t>
            </w:r>
            <w:r w:rsidR="00F93869" w:rsidRPr="00161009">
              <w:rPr>
                <w:rStyle w:val="Hipervnculo"/>
              </w:rPr>
              <w:t>RMAS QUE REGULAN EL PRESENTE LLAMADO</w:t>
            </w:r>
            <w:r w:rsidR="00C12319" w:rsidRPr="00161009">
              <w:rPr>
                <w:rStyle w:val="Hipervnculo"/>
              </w:rPr>
              <w:t>.</w:t>
            </w:r>
            <w:r w:rsidR="00C12319" w:rsidRPr="00161009">
              <w:rPr>
                <w:webHidden/>
              </w:rPr>
              <w:tab/>
            </w:r>
            <w:r w:rsidR="002478CB" w:rsidRPr="00161009">
              <w:rPr>
                <w:webHidden/>
              </w:rPr>
              <w:t>5</w:t>
            </w:r>
          </w:hyperlink>
          <w:hyperlink w:anchor="_Toc511655048" w:history="1"/>
        </w:p>
        <w:p w14:paraId="0674117A" w14:textId="77777777" w:rsidR="00715C85" w:rsidRPr="00161009" w:rsidRDefault="00297E88" w:rsidP="00161009">
          <w:pPr>
            <w:pStyle w:val="TDC1"/>
            <w:rPr>
              <w:sz w:val="22"/>
              <w:szCs w:val="22"/>
              <w:lang w:val="es-ES" w:eastAsia="es-ES"/>
            </w:rPr>
          </w:pPr>
          <w:hyperlink w:anchor="_Toc511655052" w:history="1">
            <w:r w:rsidR="00DC71AB" w:rsidRPr="00161009">
              <w:rPr>
                <w:rStyle w:val="Hipervnculo"/>
              </w:rPr>
              <w:t>4</w:t>
            </w:r>
            <w:r w:rsidR="00715C85" w:rsidRPr="00161009">
              <w:rPr>
                <w:rStyle w:val="Hipervnculo"/>
              </w:rPr>
              <w:t>.</w:t>
            </w:r>
            <w:r w:rsidR="00715C85" w:rsidRPr="00161009">
              <w:rPr>
                <w:sz w:val="22"/>
                <w:szCs w:val="22"/>
                <w:lang w:val="es-ES" w:eastAsia="es-ES"/>
              </w:rPr>
              <w:tab/>
            </w:r>
            <w:r w:rsidR="004163A0" w:rsidRPr="00161009">
              <w:rPr>
                <w:rStyle w:val="Hipervnculo"/>
              </w:rPr>
              <w:t>EXCENCIÓ</w:t>
            </w:r>
            <w:r w:rsidR="00715C85" w:rsidRPr="00161009">
              <w:rPr>
                <w:rStyle w:val="Hipervnculo"/>
              </w:rPr>
              <w:t>N DE RESPONSABILIDAD</w:t>
            </w:r>
            <w:r w:rsidR="00715C85" w:rsidRPr="00161009">
              <w:rPr>
                <w:webHidden/>
              </w:rPr>
              <w:tab/>
            </w:r>
            <w:r w:rsidR="00715C85" w:rsidRPr="00161009">
              <w:rPr>
                <w:webHidden/>
              </w:rPr>
              <w:fldChar w:fldCharType="begin"/>
            </w:r>
            <w:r w:rsidR="00715C85" w:rsidRPr="00161009">
              <w:rPr>
                <w:webHidden/>
              </w:rPr>
              <w:instrText xml:space="preserve"> PAGEREF _Toc511655052 \h </w:instrText>
            </w:r>
            <w:r w:rsidR="00715C85" w:rsidRPr="00161009">
              <w:rPr>
                <w:webHidden/>
              </w:rPr>
            </w:r>
            <w:r w:rsidR="00715C85" w:rsidRPr="00161009">
              <w:rPr>
                <w:webHidden/>
              </w:rPr>
              <w:fldChar w:fldCharType="separate"/>
            </w:r>
            <w:r w:rsidR="00944706">
              <w:rPr>
                <w:webHidden/>
              </w:rPr>
              <w:t>6</w:t>
            </w:r>
            <w:r w:rsidR="00715C85" w:rsidRPr="00161009">
              <w:rPr>
                <w:webHidden/>
              </w:rPr>
              <w:fldChar w:fldCharType="end"/>
            </w:r>
          </w:hyperlink>
        </w:p>
        <w:p w14:paraId="2DCF2606" w14:textId="77777777" w:rsidR="00715C85" w:rsidRPr="00161009" w:rsidRDefault="00297E88" w:rsidP="00161009">
          <w:pPr>
            <w:pStyle w:val="TDC1"/>
          </w:pPr>
          <w:hyperlink w:anchor="_Toc511655053" w:history="1">
            <w:r w:rsidR="00DC71AB" w:rsidRPr="00161009">
              <w:rPr>
                <w:rStyle w:val="Hipervnculo"/>
              </w:rPr>
              <w:t>5</w:t>
            </w:r>
            <w:r w:rsidR="00715C85" w:rsidRPr="00161009">
              <w:rPr>
                <w:rStyle w:val="Hipervnculo"/>
              </w:rPr>
              <w:t>.</w:t>
            </w:r>
            <w:r w:rsidR="00715C85" w:rsidRPr="00161009">
              <w:rPr>
                <w:sz w:val="22"/>
                <w:szCs w:val="22"/>
                <w:lang w:val="es-ES" w:eastAsia="es-ES"/>
              </w:rPr>
              <w:tab/>
            </w:r>
            <w:r w:rsidR="00715C85" w:rsidRPr="00161009">
              <w:rPr>
                <w:rStyle w:val="Hipervnculo"/>
              </w:rPr>
              <w:t>PLAZOS, COM</w:t>
            </w:r>
            <w:r w:rsidR="00387623" w:rsidRPr="00161009">
              <w:rPr>
                <w:rStyle w:val="Hipervnculo"/>
              </w:rPr>
              <w:t>UNICACIONES, CONSULTAS, ACLARAC</w:t>
            </w:r>
            <w:r w:rsidR="00715C85" w:rsidRPr="00161009">
              <w:rPr>
                <w:rStyle w:val="Hipervnculo"/>
              </w:rPr>
              <w:t>I</w:t>
            </w:r>
            <w:r w:rsidR="00387623" w:rsidRPr="00161009">
              <w:rPr>
                <w:rStyle w:val="Hipervnculo"/>
              </w:rPr>
              <w:t>O</w:t>
            </w:r>
            <w:r w:rsidR="00715C85" w:rsidRPr="00161009">
              <w:rPr>
                <w:rStyle w:val="Hipervnculo"/>
              </w:rPr>
              <w:t>NES Y PRORROGAS</w:t>
            </w:r>
            <w:r w:rsidR="00715C85" w:rsidRPr="00161009">
              <w:rPr>
                <w:webHidden/>
              </w:rPr>
              <w:tab/>
            </w:r>
            <w:r w:rsidR="00715C85" w:rsidRPr="00161009">
              <w:rPr>
                <w:webHidden/>
              </w:rPr>
              <w:fldChar w:fldCharType="begin"/>
            </w:r>
            <w:r w:rsidR="00715C85" w:rsidRPr="00161009">
              <w:rPr>
                <w:webHidden/>
              </w:rPr>
              <w:instrText xml:space="preserve"> PAGEREF _Toc511655053 \h </w:instrText>
            </w:r>
            <w:r w:rsidR="00715C85" w:rsidRPr="00161009">
              <w:rPr>
                <w:webHidden/>
              </w:rPr>
            </w:r>
            <w:r w:rsidR="00715C85" w:rsidRPr="00161009">
              <w:rPr>
                <w:webHidden/>
              </w:rPr>
              <w:fldChar w:fldCharType="separate"/>
            </w:r>
            <w:r w:rsidR="00944706">
              <w:rPr>
                <w:webHidden/>
              </w:rPr>
              <w:t>6</w:t>
            </w:r>
            <w:r w:rsidR="00715C85" w:rsidRPr="00161009">
              <w:rPr>
                <w:webHidden/>
              </w:rPr>
              <w:fldChar w:fldCharType="end"/>
            </w:r>
          </w:hyperlink>
        </w:p>
        <w:p w14:paraId="28D7A649" w14:textId="73BAA129" w:rsidR="00002758" w:rsidRPr="00161009" w:rsidRDefault="00297E88" w:rsidP="00161009">
          <w:pPr>
            <w:pStyle w:val="TDC1"/>
            <w:rPr>
              <w:sz w:val="22"/>
              <w:szCs w:val="22"/>
              <w:lang w:val="es-ES" w:eastAsia="es-ES"/>
            </w:rPr>
          </w:pPr>
          <w:hyperlink w:anchor="_Toc511655058" w:history="1">
            <w:r w:rsidR="00002758" w:rsidRPr="00161009">
              <w:rPr>
                <w:rStyle w:val="Hipervnculo"/>
              </w:rPr>
              <w:t>5.1</w:t>
            </w:r>
            <w:r w:rsidR="00002758" w:rsidRPr="00161009">
              <w:rPr>
                <w:sz w:val="22"/>
                <w:szCs w:val="22"/>
                <w:lang w:val="es-ES" w:eastAsia="es-ES"/>
              </w:rPr>
              <w:tab/>
            </w:r>
            <w:r w:rsidR="00002758" w:rsidRPr="00161009">
              <w:rPr>
                <w:rStyle w:val="Hipervnculo"/>
              </w:rPr>
              <w:t>Comunicaciones</w:t>
            </w:r>
            <w:r w:rsidR="00002758" w:rsidRPr="00161009">
              <w:rPr>
                <w:webHidden/>
              </w:rPr>
              <w:tab/>
            </w:r>
            <w:r w:rsidR="002D7A29" w:rsidRPr="00161009">
              <w:rPr>
                <w:webHidden/>
              </w:rPr>
              <w:t>6</w:t>
            </w:r>
          </w:hyperlink>
        </w:p>
        <w:p w14:paraId="74130061" w14:textId="1613DADE" w:rsidR="00002758" w:rsidRPr="00161009" w:rsidRDefault="00297E88" w:rsidP="00161009">
          <w:pPr>
            <w:pStyle w:val="TDC1"/>
            <w:rPr>
              <w:sz w:val="22"/>
              <w:szCs w:val="22"/>
              <w:lang w:val="es-ES" w:eastAsia="es-ES"/>
            </w:rPr>
          </w:pPr>
          <w:hyperlink w:anchor="_Toc511655058" w:history="1">
            <w:r w:rsidR="00002758" w:rsidRPr="00161009">
              <w:rPr>
                <w:rStyle w:val="Hipervnculo"/>
              </w:rPr>
              <w:t>5.2 Aclaraciones y consultas</w:t>
            </w:r>
            <w:r w:rsidR="00002758" w:rsidRPr="00161009">
              <w:rPr>
                <w:webHidden/>
              </w:rPr>
              <w:tab/>
            </w:r>
            <w:r w:rsidR="002D7A29" w:rsidRPr="00161009">
              <w:rPr>
                <w:webHidden/>
              </w:rPr>
              <w:t>6</w:t>
            </w:r>
          </w:hyperlink>
        </w:p>
        <w:p w14:paraId="18027C7B" w14:textId="14F509A4" w:rsidR="00002758" w:rsidRPr="00161009" w:rsidRDefault="00297E88" w:rsidP="00161009">
          <w:pPr>
            <w:pStyle w:val="TDC1"/>
          </w:pPr>
          <w:hyperlink w:anchor="_Toc511655058" w:history="1">
            <w:r w:rsidR="00002758" w:rsidRPr="00161009">
              <w:rPr>
                <w:rStyle w:val="Hipervnculo"/>
              </w:rPr>
              <w:t>5.3</w:t>
            </w:r>
            <w:r w:rsidR="00002758" w:rsidRPr="00161009">
              <w:rPr>
                <w:sz w:val="22"/>
                <w:szCs w:val="22"/>
                <w:lang w:val="es-ES" w:eastAsia="es-ES"/>
              </w:rPr>
              <w:t xml:space="preserve"> </w:t>
            </w:r>
            <w:r w:rsidR="00002758" w:rsidRPr="00161009">
              <w:rPr>
                <w:webHidden/>
              </w:rPr>
              <w:tab/>
              <w:t>Plazos ……</w:t>
            </w:r>
            <w:r w:rsidR="00161009">
              <w:rPr>
                <w:webHidden/>
              </w:rPr>
              <w:t>……………………………………………………………………………………</w:t>
            </w:r>
            <w:r w:rsidR="00002758" w:rsidRPr="00161009">
              <w:rPr>
                <w:webHidden/>
              </w:rPr>
              <w:t>.</w:t>
            </w:r>
            <w:r w:rsidR="000316FA" w:rsidRPr="00161009">
              <w:rPr>
                <w:webHidden/>
              </w:rPr>
              <w:t>.</w:t>
            </w:r>
            <w:r w:rsidR="00DE08EC" w:rsidRPr="00161009">
              <w:rPr>
                <w:webHidden/>
              </w:rPr>
              <w:t>7</w:t>
            </w:r>
          </w:hyperlink>
        </w:p>
        <w:p w14:paraId="4473075D" w14:textId="03B9D59A" w:rsidR="00002758" w:rsidRPr="00161009" w:rsidRDefault="00297E88" w:rsidP="00161009">
          <w:pPr>
            <w:pStyle w:val="TDC1"/>
            <w:rPr>
              <w:sz w:val="22"/>
              <w:szCs w:val="22"/>
              <w:lang w:val="es-ES" w:eastAsia="es-ES"/>
            </w:rPr>
          </w:pPr>
          <w:hyperlink w:anchor="_Toc511655058" w:history="1">
            <w:r w:rsidR="00002758" w:rsidRPr="00161009">
              <w:rPr>
                <w:rStyle w:val="Hipervnculo"/>
              </w:rPr>
              <w:t>5.4</w:t>
            </w:r>
            <w:r w:rsidR="00002758" w:rsidRPr="00161009">
              <w:rPr>
                <w:sz w:val="22"/>
                <w:szCs w:val="22"/>
                <w:lang w:val="es-ES" w:eastAsia="es-ES"/>
              </w:rPr>
              <w:tab/>
            </w:r>
            <w:r w:rsidR="00002758" w:rsidRPr="00161009">
              <w:rPr>
                <w:rStyle w:val="Hipervnculo"/>
              </w:rPr>
              <w:t>Prorroga</w:t>
            </w:r>
            <w:r w:rsidR="00002758" w:rsidRPr="00161009">
              <w:rPr>
                <w:webHidden/>
              </w:rPr>
              <w:tab/>
            </w:r>
            <w:r w:rsidR="00002758" w:rsidRPr="00161009">
              <w:rPr>
                <w:webHidden/>
              </w:rPr>
              <w:fldChar w:fldCharType="begin"/>
            </w:r>
            <w:r w:rsidR="00002758" w:rsidRPr="00161009">
              <w:rPr>
                <w:webHidden/>
              </w:rPr>
              <w:instrText xml:space="preserve"> PAGEREF _Toc511655058 \h </w:instrText>
            </w:r>
            <w:r w:rsidR="00002758" w:rsidRPr="00161009">
              <w:rPr>
                <w:webHidden/>
              </w:rPr>
            </w:r>
            <w:r w:rsidR="00002758" w:rsidRPr="00161009">
              <w:rPr>
                <w:webHidden/>
              </w:rPr>
              <w:fldChar w:fldCharType="separate"/>
            </w:r>
            <w:r w:rsidR="00944706">
              <w:rPr>
                <w:webHidden/>
              </w:rPr>
              <w:t>7</w:t>
            </w:r>
            <w:r w:rsidR="00002758" w:rsidRPr="00161009">
              <w:rPr>
                <w:webHidden/>
              </w:rPr>
              <w:fldChar w:fldCharType="end"/>
            </w:r>
          </w:hyperlink>
        </w:p>
        <w:p w14:paraId="7EF29090" w14:textId="589EF84E" w:rsidR="00715C85" w:rsidRPr="00161009" w:rsidRDefault="00297E88" w:rsidP="00161009">
          <w:pPr>
            <w:pStyle w:val="TDC1"/>
          </w:pPr>
          <w:hyperlink w:anchor="_Toc511655058" w:history="1">
            <w:r w:rsidR="00EA5320" w:rsidRPr="00161009">
              <w:rPr>
                <w:rStyle w:val="Hipervnculo"/>
              </w:rPr>
              <w:t>6</w:t>
            </w:r>
            <w:r w:rsidR="00715C85" w:rsidRPr="00161009">
              <w:rPr>
                <w:rStyle w:val="Hipervnculo"/>
              </w:rPr>
              <w:t>.</w:t>
            </w:r>
            <w:r w:rsidR="00715C85" w:rsidRPr="00161009">
              <w:rPr>
                <w:sz w:val="22"/>
                <w:szCs w:val="22"/>
                <w:lang w:val="es-ES" w:eastAsia="es-ES"/>
              </w:rPr>
              <w:tab/>
            </w:r>
            <w:r w:rsidR="00715C85" w:rsidRPr="00161009">
              <w:rPr>
                <w:rStyle w:val="Hipervnculo"/>
              </w:rPr>
              <w:t>GARANTÍAS</w:t>
            </w:r>
            <w:r w:rsidR="00715C85" w:rsidRPr="00161009">
              <w:rPr>
                <w:webHidden/>
              </w:rPr>
              <w:tab/>
            </w:r>
            <w:r w:rsidR="00715C85" w:rsidRPr="00161009">
              <w:rPr>
                <w:webHidden/>
              </w:rPr>
              <w:fldChar w:fldCharType="begin"/>
            </w:r>
            <w:r w:rsidR="00715C85" w:rsidRPr="00161009">
              <w:rPr>
                <w:webHidden/>
              </w:rPr>
              <w:instrText xml:space="preserve"> PAGEREF _Toc511655058 \h </w:instrText>
            </w:r>
            <w:r w:rsidR="00715C85" w:rsidRPr="00161009">
              <w:rPr>
                <w:webHidden/>
              </w:rPr>
            </w:r>
            <w:r w:rsidR="00715C85" w:rsidRPr="00161009">
              <w:rPr>
                <w:webHidden/>
              </w:rPr>
              <w:fldChar w:fldCharType="separate"/>
            </w:r>
            <w:r w:rsidR="00944706">
              <w:rPr>
                <w:webHidden/>
              </w:rPr>
              <w:t>7</w:t>
            </w:r>
            <w:r w:rsidR="00715C85" w:rsidRPr="00161009">
              <w:rPr>
                <w:webHidden/>
              </w:rPr>
              <w:fldChar w:fldCharType="end"/>
            </w:r>
          </w:hyperlink>
        </w:p>
        <w:p w14:paraId="1FEF1D19" w14:textId="212003FA" w:rsidR="00445330" w:rsidRPr="00161009" w:rsidRDefault="00297E88" w:rsidP="00161009">
          <w:pPr>
            <w:pStyle w:val="TDC1"/>
            <w:rPr>
              <w:sz w:val="22"/>
              <w:szCs w:val="22"/>
              <w:lang w:val="es-ES" w:eastAsia="es-ES"/>
            </w:rPr>
          </w:pPr>
          <w:hyperlink w:anchor="_Toc511655058" w:history="1">
            <w:r w:rsidR="00445330" w:rsidRPr="00161009">
              <w:rPr>
                <w:rStyle w:val="Hipervnculo"/>
              </w:rPr>
              <w:t>6.1</w:t>
            </w:r>
            <w:r w:rsidR="00445330" w:rsidRPr="00161009">
              <w:rPr>
                <w:sz w:val="22"/>
                <w:szCs w:val="22"/>
                <w:lang w:val="es-ES" w:eastAsia="es-ES"/>
              </w:rPr>
              <w:tab/>
            </w:r>
            <w:r w:rsidR="00445330" w:rsidRPr="00161009">
              <w:rPr>
                <w:rStyle w:val="Hipervnculo"/>
              </w:rPr>
              <w:t>Constitución</w:t>
            </w:r>
            <w:r w:rsidR="00445330" w:rsidRPr="00161009">
              <w:rPr>
                <w:webHidden/>
              </w:rPr>
              <w:tab/>
            </w:r>
            <w:r w:rsidR="00445330" w:rsidRPr="00161009">
              <w:rPr>
                <w:webHidden/>
              </w:rPr>
              <w:fldChar w:fldCharType="begin"/>
            </w:r>
            <w:r w:rsidR="00445330" w:rsidRPr="00161009">
              <w:rPr>
                <w:webHidden/>
              </w:rPr>
              <w:instrText xml:space="preserve"> PAGEREF _Toc511655058 \h </w:instrText>
            </w:r>
            <w:r w:rsidR="00445330" w:rsidRPr="00161009">
              <w:rPr>
                <w:webHidden/>
              </w:rPr>
            </w:r>
            <w:r w:rsidR="00445330" w:rsidRPr="00161009">
              <w:rPr>
                <w:webHidden/>
              </w:rPr>
              <w:fldChar w:fldCharType="separate"/>
            </w:r>
            <w:r w:rsidR="00944706">
              <w:rPr>
                <w:webHidden/>
              </w:rPr>
              <w:t>7</w:t>
            </w:r>
            <w:r w:rsidR="00445330" w:rsidRPr="00161009">
              <w:rPr>
                <w:webHidden/>
              </w:rPr>
              <w:fldChar w:fldCharType="end"/>
            </w:r>
          </w:hyperlink>
        </w:p>
        <w:p w14:paraId="333C1928" w14:textId="0DAC0D9F" w:rsidR="00445330" w:rsidRPr="00161009" w:rsidRDefault="00297E88" w:rsidP="00161009">
          <w:pPr>
            <w:pStyle w:val="TDC1"/>
            <w:rPr>
              <w:sz w:val="22"/>
              <w:szCs w:val="22"/>
              <w:lang w:val="es-ES" w:eastAsia="es-ES"/>
            </w:rPr>
          </w:pPr>
          <w:hyperlink w:anchor="_Toc511655058" w:history="1">
            <w:r w:rsidR="00445330" w:rsidRPr="00161009">
              <w:rPr>
                <w:rStyle w:val="Hipervnculo"/>
              </w:rPr>
              <w:t>6.2</w:t>
            </w:r>
            <w:r w:rsidR="00445330" w:rsidRPr="00161009">
              <w:rPr>
                <w:sz w:val="22"/>
                <w:szCs w:val="22"/>
                <w:lang w:val="es-ES" w:eastAsia="es-ES"/>
              </w:rPr>
              <w:tab/>
            </w:r>
            <w:r w:rsidR="00445330" w:rsidRPr="00161009">
              <w:rPr>
                <w:rStyle w:val="Hipervnculo"/>
              </w:rPr>
              <w:t>Ejecución de la Garantía</w:t>
            </w:r>
            <w:r w:rsidR="00445330" w:rsidRPr="00161009">
              <w:rPr>
                <w:webHidden/>
              </w:rPr>
              <w:tab/>
            </w:r>
            <w:r w:rsidR="002D7A29" w:rsidRPr="00161009">
              <w:rPr>
                <w:webHidden/>
              </w:rPr>
              <w:t>9</w:t>
            </w:r>
          </w:hyperlink>
        </w:p>
        <w:p w14:paraId="239DDB8A" w14:textId="5B922D9C" w:rsidR="00445330" w:rsidRPr="00161009" w:rsidRDefault="00297E88" w:rsidP="00161009">
          <w:pPr>
            <w:pStyle w:val="TDC1"/>
            <w:rPr>
              <w:sz w:val="22"/>
              <w:szCs w:val="22"/>
              <w:lang w:val="es-ES" w:eastAsia="es-ES"/>
            </w:rPr>
          </w:pPr>
          <w:hyperlink w:anchor="_Toc511655058" w:history="1">
            <w:r w:rsidR="00445330" w:rsidRPr="00161009">
              <w:rPr>
                <w:rStyle w:val="Hipervnculo"/>
              </w:rPr>
              <w:t>6.3</w:t>
            </w:r>
            <w:r w:rsidR="00445330" w:rsidRPr="00161009">
              <w:rPr>
                <w:sz w:val="22"/>
                <w:szCs w:val="22"/>
                <w:lang w:val="es-ES" w:eastAsia="es-ES"/>
              </w:rPr>
              <w:tab/>
            </w:r>
            <w:r w:rsidR="00445330" w:rsidRPr="00161009">
              <w:rPr>
                <w:rStyle w:val="Hipervnculo"/>
              </w:rPr>
              <w:t>Garantía de mantenimiento de oferta</w:t>
            </w:r>
            <w:r w:rsidR="00445330" w:rsidRPr="00161009">
              <w:rPr>
                <w:webHidden/>
              </w:rPr>
              <w:tab/>
            </w:r>
            <w:r w:rsidR="002D7A29" w:rsidRPr="00161009">
              <w:rPr>
                <w:webHidden/>
              </w:rPr>
              <w:t>9</w:t>
            </w:r>
          </w:hyperlink>
        </w:p>
        <w:p w14:paraId="6A4CD0B2" w14:textId="48BEB074" w:rsidR="00445330" w:rsidRPr="00161009" w:rsidRDefault="00297E88" w:rsidP="00161009">
          <w:pPr>
            <w:pStyle w:val="TDC1"/>
            <w:rPr>
              <w:sz w:val="22"/>
              <w:szCs w:val="22"/>
              <w:lang w:val="es-ES" w:eastAsia="es-ES"/>
            </w:rPr>
          </w:pPr>
          <w:hyperlink w:anchor="_Toc511655058" w:history="1">
            <w:r w:rsidR="00445330" w:rsidRPr="00161009">
              <w:rPr>
                <w:rStyle w:val="Hipervnculo"/>
              </w:rPr>
              <w:t>6.4</w:t>
            </w:r>
            <w:r w:rsidR="00445330" w:rsidRPr="00161009">
              <w:rPr>
                <w:sz w:val="22"/>
                <w:szCs w:val="22"/>
                <w:lang w:val="es-ES" w:eastAsia="es-ES"/>
              </w:rPr>
              <w:tab/>
            </w:r>
            <w:r w:rsidR="00445330" w:rsidRPr="00161009">
              <w:rPr>
                <w:rStyle w:val="Hipervnculo"/>
              </w:rPr>
              <w:t>Garantía de fiel cumplimiento de contrato</w:t>
            </w:r>
            <w:r w:rsidR="00445330" w:rsidRPr="00161009">
              <w:rPr>
                <w:webHidden/>
              </w:rPr>
              <w:tab/>
            </w:r>
            <w:r w:rsidR="00DE08EC" w:rsidRPr="00161009">
              <w:rPr>
                <w:webHidden/>
              </w:rPr>
              <w:t>10</w:t>
            </w:r>
          </w:hyperlink>
        </w:p>
        <w:p w14:paraId="3AA0E318" w14:textId="77777777" w:rsidR="00715C85" w:rsidRPr="00161009" w:rsidRDefault="00297E88" w:rsidP="00161009">
          <w:pPr>
            <w:pStyle w:val="TDC1"/>
          </w:pPr>
          <w:hyperlink w:anchor="_Toc511655062" w:history="1">
            <w:r w:rsidR="00EA5320" w:rsidRPr="00161009">
              <w:rPr>
                <w:rStyle w:val="Hipervnculo"/>
              </w:rPr>
              <w:t>7</w:t>
            </w:r>
            <w:r w:rsidR="00715C85" w:rsidRPr="00161009">
              <w:rPr>
                <w:rStyle w:val="Hipervnculo"/>
              </w:rPr>
              <w:t>.</w:t>
            </w:r>
            <w:r w:rsidR="00715C85" w:rsidRPr="00161009">
              <w:rPr>
                <w:sz w:val="22"/>
                <w:szCs w:val="22"/>
                <w:lang w:val="es-ES" w:eastAsia="es-ES"/>
              </w:rPr>
              <w:tab/>
            </w:r>
            <w:r w:rsidR="00715C85" w:rsidRPr="00161009">
              <w:rPr>
                <w:rStyle w:val="Hipervnculo"/>
              </w:rPr>
              <w:t>PROPUESTA</w:t>
            </w:r>
            <w:r w:rsidR="00715C85" w:rsidRPr="00161009">
              <w:rPr>
                <w:webHidden/>
              </w:rPr>
              <w:tab/>
            </w:r>
            <w:r w:rsidR="00715C85" w:rsidRPr="00161009">
              <w:rPr>
                <w:webHidden/>
              </w:rPr>
              <w:fldChar w:fldCharType="begin"/>
            </w:r>
            <w:r w:rsidR="00715C85" w:rsidRPr="00161009">
              <w:rPr>
                <w:webHidden/>
              </w:rPr>
              <w:instrText xml:space="preserve"> PAGEREF _Toc511655062 \h </w:instrText>
            </w:r>
            <w:r w:rsidR="00715C85" w:rsidRPr="00161009">
              <w:rPr>
                <w:webHidden/>
              </w:rPr>
            </w:r>
            <w:r w:rsidR="00715C85" w:rsidRPr="00161009">
              <w:rPr>
                <w:webHidden/>
              </w:rPr>
              <w:fldChar w:fldCharType="separate"/>
            </w:r>
            <w:r w:rsidR="00944706">
              <w:rPr>
                <w:webHidden/>
              </w:rPr>
              <w:t>10</w:t>
            </w:r>
            <w:r w:rsidR="00715C85" w:rsidRPr="00161009">
              <w:rPr>
                <w:webHidden/>
              </w:rPr>
              <w:fldChar w:fldCharType="end"/>
            </w:r>
          </w:hyperlink>
        </w:p>
        <w:p w14:paraId="043A8738" w14:textId="6C16D9D0" w:rsidR="001B4E4B" w:rsidRPr="00161009" w:rsidRDefault="00297E88" w:rsidP="00161009">
          <w:pPr>
            <w:pStyle w:val="TDC1"/>
            <w:rPr>
              <w:sz w:val="22"/>
              <w:szCs w:val="22"/>
              <w:lang w:val="es-ES" w:eastAsia="es-ES"/>
            </w:rPr>
          </w:pPr>
          <w:hyperlink w:anchor="_Toc511655062" w:history="1">
            <w:r w:rsidR="001B4E4B" w:rsidRPr="00161009">
              <w:rPr>
                <w:rStyle w:val="Hipervnculo"/>
              </w:rPr>
              <w:t>7.1</w:t>
            </w:r>
            <w:r w:rsidR="001B4E4B" w:rsidRPr="00161009">
              <w:rPr>
                <w:sz w:val="22"/>
                <w:szCs w:val="22"/>
                <w:lang w:val="es-ES" w:eastAsia="es-ES"/>
              </w:rPr>
              <w:tab/>
            </w:r>
            <w:r w:rsidR="001B4E4B" w:rsidRPr="00161009">
              <w:rPr>
                <w:rStyle w:val="Hipervnculo"/>
              </w:rPr>
              <w:t>Ingreso de ofertas en Compras Estatales</w:t>
            </w:r>
            <w:r w:rsidR="001B4E4B" w:rsidRPr="00161009">
              <w:rPr>
                <w:webHidden/>
              </w:rPr>
              <w:tab/>
            </w:r>
            <w:r w:rsidR="001B4E4B" w:rsidRPr="00161009">
              <w:rPr>
                <w:webHidden/>
              </w:rPr>
              <w:fldChar w:fldCharType="begin"/>
            </w:r>
            <w:r w:rsidR="001B4E4B" w:rsidRPr="00161009">
              <w:rPr>
                <w:webHidden/>
              </w:rPr>
              <w:instrText xml:space="preserve"> PAGEREF _Toc511655062 \h </w:instrText>
            </w:r>
            <w:r w:rsidR="001B4E4B" w:rsidRPr="00161009">
              <w:rPr>
                <w:webHidden/>
              </w:rPr>
            </w:r>
            <w:r w:rsidR="001B4E4B" w:rsidRPr="00161009">
              <w:rPr>
                <w:webHidden/>
              </w:rPr>
              <w:fldChar w:fldCharType="separate"/>
            </w:r>
            <w:r w:rsidR="00944706">
              <w:rPr>
                <w:webHidden/>
              </w:rPr>
              <w:t>10</w:t>
            </w:r>
            <w:r w:rsidR="001B4E4B" w:rsidRPr="00161009">
              <w:rPr>
                <w:webHidden/>
              </w:rPr>
              <w:fldChar w:fldCharType="end"/>
            </w:r>
          </w:hyperlink>
        </w:p>
        <w:p w14:paraId="546215EE" w14:textId="0F8C8162" w:rsidR="001B4E4B" w:rsidRPr="00161009" w:rsidRDefault="00297E88" w:rsidP="00161009">
          <w:pPr>
            <w:pStyle w:val="TDC1"/>
            <w:rPr>
              <w:sz w:val="22"/>
              <w:szCs w:val="22"/>
              <w:lang w:val="es-ES" w:eastAsia="es-ES"/>
            </w:rPr>
          </w:pPr>
          <w:hyperlink w:anchor="_Toc511655062" w:history="1">
            <w:r w:rsidR="001B4E4B" w:rsidRPr="00161009">
              <w:rPr>
                <w:rStyle w:val="Hipervnculo"/>
              </w:rPr>
              <w:t>7.2 Redacción de ofertas</w:t>
            </w:r>
            <w:r w:rsidR="001B4E4B" w:rsidRPr="00161009">
              <w:rPr>
                <w:webHidden/>
              </w:rPr>
              <w:tab/>
            </w:r>
            <w:r w:rsidR="002D7A29" w:rsidRPr="00161009">
              <w:rPr>
                <w:webHidden/>
              </w:rPr>
              <w:t>11</w:t>
            </w:r>
          </w:hyperlink>
        </w:p>
        <w:p w14:paraId="51F03A34" w14:textId="3662587F" w:rsidR="001B4E4B" w:rsidRPr="00161009" w:rsidRDefault="00297E88" w:rsidP="00161009">
          <w:pPr>
            <w:pStyle w:val="TDC1"/>
            <w:rPr>
              <w:sz w:val="22"/>
              <w:szCs w:val="22"/>
              <w:lang w:val="es-ES" w:eastAsia="es-ES"/>
            </w:rPr>
          </w:pPr>
          <w:hyperlink w:anchor="_Toc511655062" w:history="1">
            <w:r w:rsidR="001B4E4B" w:rsidRPr="00161009">
              <w:rPr>
                <w:rStyle w:val="Hipervnculo"/>
              </w:rPr>
              <w:t>7.3</w:t>
            </w:r>
            <w:r w:rsidR="001B4E4B" w:rsidRPr="00161009">
              <w:rPr>
                <w:sz w:val="22"/>
                <w:szCs w:val="22"/>
                <w:lang w:val="es-ES" w:eastAsia="es-ES"/>
              </w:rPr>
              <w:tab/>
            </w:r>
            <w:r w:rsidR="001B4E4B" w:rsidRPr="00161009">
              <w:rPr>
                <w:rStyle w:val="Hipervnculo"/>
              </w:rPr>
              <w:t>Apertura de ofertas</w:t>
            </w:r>
            <w:r w:rsidR="001B4E4B" w:rsidRPr="00161009">
              <w:rPr>
                <w:webHidden/>
              </w:rPr>
              <w:tab/>
            </w:r>
            <w:r w:rsidR="002D7A29" w:rsidRPr="00161009">
              <w:rPr>
                <w:webHidden/>
              </w:rPr>
              <w:t>11</w:t>
            </w:r>
          </w:hyperlink>
        </w:p>
        <w:p w14:paraId="07F5C891" w14:textId="255EE777" w:rsidR="001B4E4B" w:rsidRPr="00161009" w:rsidRDefault="00297E88" w:rsidP="00161009">
          <w:pPr>
            <w:pStyle w:val="TDC1"/>
            <w:rPr>
              <w:sz w:val="22"/>
              <w:szCs w:val="22"/>
              <w:lang w:val="es-ES" w:eastAsia="es-ES"/>
            </w:rPr>
          </w:pPr>
          <w:hyperlink w:anchor="_Toc511655062" w:history="1">
            <w:r w:rsidR="001B4E4B" w:rsidRPr="00161009">
              <w:rPr>
                <w:rStyle w:val="Hipervnculo"/>
              </w:rPr>
              <w:t>7.4</w:t>
            </w:r>
            <w:r w:rsidR="001B4E4B" w:rsidRPr="00161009">
              <w:rPr>
                <w:sz w:val="22"/>
                <w:szCs w:val="22"/>
                <w:lang w:val="es-ES" w:eastAsia="es-ES"/>
              </w:rPr>
              <w:tab/>
            </w:r>
            <w:r w:rsidR="003B1330" w:rsidRPr="00161009">
              <w:rPr>
                <w:rStyle w:val="Hipervnculo"/>
              </w:rPr>
              <w:t>Requisitos de admisibilidad</w:t>
            </w:r>
            <w:r w:rsidR="001B4E4B" w:rsidRPr="00161009">
              <w:rPr>
                <w:webHidden/>
              </w:rPr>
              <w:tab/>
            </w:r>
            <w:r w:rsidR="00DE08EC" w:rsidRPr="00161009">
              <w:rPr>
                <w:webHidden/>
              </w:rPr>
              <w:t>12</w:t>
            </w:r>
          </w:hyperlink>
        </w:p>
        <w:p w14:paraId="7B1C16D3" w14:textId="241C3CB6" w:rsidR="001B4E4B" w:rsidRPr="00161009" w:rsidRDefault="00297E88" w:rsidP="00161009">
          <w:pPr>
            <w:pStyle w:val="TDC1"/>
            <w:rPr>
              <w:sz w:val="22"/>
              <w:szCs w:val="22"/>
              <w:lang w:val="es-ES" w:eastAsia="es-ES"/>
            </w:rPr>
          </w:pPr>
          <w:hyperlink w:anchor="_Toc511655062" w:history="1">
            <w:r w:rsidR="001B4E4B" w:rsidRPr="00161009">
              <w:rPr>
                <w:rStyle w:val="Hipervnculo"/>
              </w:rPr>
              <w:t>7.5</w:t>
            </w:r>
            <w:r w:rsidR="001B4E4B" w:rsidRPr="00161009">
              <w:rPr>
                <w:sz w:val="22"/>
                <w:szCs w:val="22"/>
                <w:lang w:val="es-ES" w:eastAsia="es-ES"/>
              </w:rPr>
              <w:tab/>
            </w:r>
            <w:r w:rsidR="003B1330" w:rsidRPr="00161009">
              <w:rPr>
                <w:rStyle w:val="Hipervnculo"/>
              </w:rPr>
              <w:t>Integración de consorcio</w:t>
            </w:r>
            <w:r w:rsidR="001B4E4B" w:rsidRPr="00161009">
              <w:rPr>
                <w:webHidden/>
              </w:rPr>
              <w:tab/>
            </w:r>
            <w:r w:rsidR="002D7A29" w:rsidRPr="00161009">
              <w:rPr>
                <w:webHidden/>
              </w:rPr>
              <w:t>12</w:t>
            </w:r>
          </w:hyperlink>
        </w:p>
        <w:p w14:paraId="7FA486AC" w14:textId="5FD695B7" w:rsidR="001B4E4B" w:rsidRPr="00161009" w:rsidRDefault="00297E88" w:rsidP="00161009">
          <w:pPr>
            <w:pStyle w:val="TDC1"/>
            <w:rPr>
              <w:sz w:val="22"/>
              <w:szCs w:val="22"/>
              <w:lang w:val="es-ES" w:eastAsia="es-ES"/>
            </w:rPr>
          </w:pPr>
          <w:hyperlink w:anchor="_Toc511655062" w:history="1">
            <w:r w:rsidR="001B4E4B" w:rsidRPr="00161009">
              <w:rPr>
                <w:rStyle w:val="Hipervnculo"/>
              </w:rPr>
              <w:t>7.6</w:t>
            </w:r>
            <w:r w:rsidR="001B4E4B" w:rsidRPr="00161009">
              <w:rPr>
                <w:sz w:val="22"/>
                <w:szCs w:val="22"/>
                <w:lang w:val="es-ES" w:eastAsia="es-ES"/>
              </w:rPr>
              <w:tab/>
            </w:r>
            <w:r w:rsidR="003B1330" w:rsidRPr="00161009">
              <w:rPr>
                <w:rStyle w:val="Hipervnculo"/>
              </w:rPr>
              <w:t>Confidencial</w:t>
            </w:r>
            <w:r w:rsidR="001B4E4B" w:rsidRPr="00161009">
              <w:rPr>
                <w:webHidden/>
              </w:rPr>
              <w:tab/>
            </w:r>
            <w:r w:rsidR="002D7A29" w:rsidRPr="00161009">
              <w:rPr>
                <w:webHidden/>
              </w:rPr>
              <w:t>13</w:t>
            </w:r>
          </w:hyperlink>
        </w:p>
        <w:p w14:paraId="71708210" w14:textId="4AEDB733" w:rsidR="001B4E4B" w:rsidRPr="00161009" w:rsidRDefault="00297E88" w:rsidP="00161009">
          <w:pPr>
            <w:pStyle w:val="TDC1"/>
            <w:rPr>
              <w:sz w:val="22"/>
              <w:szCs w:val="22"/>
              <w:lang w:val="es-ES" w:eastAsia="es-ES"/>
            </w:rPr>
          </w:pPr>
          <w:hyperlink w:anchor="_Toc511655062" w:history="1">
            <w:r w:rsidR="001B4E4B" w:rsidRPr="00161009">
              <w:rPr>
                <w:rStyle w:val="Hipervnculo"/>
              </w:rPr>
              <w:t>7.7</w:t>
            </w:r>
            <w:r w:rsidR="001B4E4B" w:rsidRPr="00161009">
              <w:rPr>
                <w:sz w:val="22"/>
                <w:szCs w:val="22"/>
                <w:lang w:val="es-ES" w:eastAsia="es-ES"/>
              </w:rPr>
              <w:tab/>
            </w:r>
            <w:r w:rsidR="005C121D" w:rsidRPr="00161009">
              <w:rPr>
                <w:rStyle w:val="Hipervnculo"/>
              </w:rPr>
              <w:t>Plazo para presentar documentación faltante en la oferta</w:t>
            </w:r>
            <w:r w:rsidR="001B4E4B" w:rsidRPr="00161009">
              <w:rPr>
                <w:webHidden/>
              </w:rPr>
              <w:tab/>
            </w:r>
            <w:r w:rsidR="002D7A29" w:rsidRPr="00161009">
              <w:rPr>
                <w:webHidden/>
              </w:rPr>
              <w:t>14</w:t>
            </w:r>
          </w:hyperlink>
        </w:p>
        <w:p w14:paraId="02C94663" w14:textId="3FF9275B" w:rsidR="00B427BF" w:rsidRPr="00161009" w:rsidRDefault="00B427BF" w:rsidP="00161009">
          <w:pPr>
            <w:pStyle w:val="TDC1"/>
            <w:rPr>
              <w:rStyle w:val="Hipervnculo"/>
              <w:color w:val="auto"/>
              <w:u w:val="none"/>
            </w:rPr>
          </w:pPr>
          <w:r w:rsidRPr="00161009">
            <w:rPr>
              <w:rStyle w:val="Hipervnculo"/>
              <w:color w:val="auto"/>
              <w:u w:val="none"/>
            </w:rPr>
            <w:t>8.</w:t>
          </w:r>
          <w:r w:rsidRPr="00161009">
            <w:rPr>
              <w:rStyle w:val="Hipervnculo"/>
              <w:color w:val="auto"/>
              <w:u w:val="none"/>
            </w:rPr>
            <w:tab/>
            <w:t>COTIZACIÓN DE LA PROPUESTA, AJUSTE DE PRECIOS FORMA DE PAGO.</w:t>
          </w:r>
          <w:r w:rsidRPr="00161009">
            <w:rPr>
              <w:rStyle w:val="Hipervnculo"/>
              <w:webHidden/>
              <w:color w:val="auto"/>
              <w:u w:val="none"/>
            </w:rPr>
            <w:tab/>
          </w:r>
          <w:r w:rsidR="00DE08EC" w:rsidRPr="00161009">
            <w:rPr>
              <w:rStyle w:val="Hipervnculo"/>
              <w:webHidden/>
              <w:color w:val="auto"/>
              <w:u w:val="none"/>
            </w:rPr>
            <w:t>14</w:t>
          </w:r>
        </w:p>
        <w:p w14:paraId="4EA75AA2" w14:textId="268740E7" w:rsidR="005C121D" w:rsidRPr="00161009" w:rsidRDefault="00297E88" w:rsidP="00161009">
          <w:pPr>
            <w:pStyle w:val="TDC1"/>
            <w:rPr>
              <w:sz w:val="22"/>
              <w:szCs w:val="22"/>
              <w:lang w:val="es-ES" w:eastAsia="es-ES"/>
            </w:rPr>
          </w:pPr>
          <w:hyperlink w:anchor="_Toc511655062" w:history="1">
            <w:r w:rsidR="005C121D" w:rsidRPr="00161009">
              <w:rPr>
                <w:rStyle w:val="Hipervnculo"/>
              </w:rPr>
              <w:t>8.1</w:t>
            </w:r>
            <w:r w:rsidR="005C121D" w:rsidRPr="00161009">
              <w:rPr>
                <w:sz w:val="22"/>
                <w:szCs w:val="22"/>
                <w:lang w:val="es-ES" w:eastAsia="es-ES"/>
              </w:rPr>
              <w:tab/>
            </w:r>
            <w:r w:rsidR="005C121D" w:rsidRPr="00161009">
              <w:rPr>
                <w:rStyle w:val="Hipervnculo"/>
              </w:rPr>
              <w:t>Cotizaciones</w:t>
            </w:r>
            <w:r w:rsidR="005C121D" w:rsidRPr="00161009">
              <w:rPr>
                <w:webHidden/>
              </w:rPr>
              <w:tab/>
            </w:r>
            <w:r w:rsidR="00DE08EC" w:rsidRPr="00161009">
              <w:rPr>
                <w:webHidden/>
              </w:rPr>
              <w:t>14</w:t>
            </w:r>
          </w:hyperlink>
        </w:p>
        <w:p w14:paraId="054CD3F8" w14:textId="6DCDB01A" w:rsidR="005C121D" w:rsidRPr="00161009" w:rsidRDefault="00297E88" w:rsidP="00161009">
          <w:pPr>
            <w:pStyle w:val="TDC1"/>
            <w:rPr>
              <w:sz w:val="22"/>
              <w:szCs w:val="22"/>
              <w:lang w:val="es-ES" w:eastAsia="es-ES"/>
            </w:rPr>
          </w:pPr>
          <w:hyperlink w:anchor="_Toc511655062" w:history="1">
            <w:r w:rsidR="005C121D" w:rsidRPr="00161009">
              <w:rPr>
                <w:rStyle w:val="Hipervnculo"/>
              </w:rPr>
              <w:t>8.2</w:t>
            </w:r>
            <w:r w:rsidR="005C121D" w:rsidRPr="00161009">
              <w:rPr>
                <w:sz w:val="22"/>
                <w:szCs w:val="22"/>
                <w:lang w:val="es-ES" w:eastAsia="es-ES"/>
              </w:rPr>
              <w:tab/>
            </w:r>
            <w:r w:rsidR="00DE08EC" w:rsidRPr="00161009">
              <w:rPr>
                <w:sz w:val="22"/>
                <w:szCs w:val="22"/>
                <w:lang w:val="es-ES" w:eastAsia="es-ES"/>
              </w:rPr>
              <w:t>Ajuste de precios</w:t>
            </w:r>
            <w:r w:rsidR="005C121D" w:rsidRPr="00161009">
              <w:rPr>
                <w:webHidden/>
              </w:rPr>
              <w:tab/>
            </w:r>
            <w:r w:rsidR="00DE08EC" w:rsidRPr="00161009">
              <w:rPr>
                <w:webHidden/>
              </w:rPr>
              <w:t>15</w:t>
            </w:r>
          </w:hyperlink>
        </w:p>
        <w:p w14:paraId="6F6C7FC6" w14:textId="4528FFDF" w:rsidR="005C121D" w:rsidRPr="00161009" w:rsidRDefault="00297E88" w:rsidP="00161009">
          <w:pPr>
            <w:pStyle w:val="TDC1"/>
            <w:rPr>
              <w:sz w:val="22"/>
              <w:szCs w:val="22"/>
              <w:lang w:val="es-ES" w:eastAsia="es-ES"/>
            </w:rPr>
          </w:pPr>
          <w:hyperlink w:anchor="_Toc511655062" w:history="1">
            <w:r w:rsidR="005C121D" w:rsidRPr="00161009">
              <w:rPr>
                <w:rStyle w:val="Hipervnculo"/>
              </w:rPr>
              <w:t>8.3</w:t>
            </w:r>
            <w:r w:rsidR="005C121D" w:rsidRPr="00161009">
              <w:rPr>
                <w:sz w:val="22"/>
                <w:szCs w:val="22"/>
                <w:lang w:val="es-ES" w:eastAsia="es-ES"/>
              </w:rPr>
              <w:tab/>
            </w:r>
            <w:r w:rsidR="00DE08EC" w:rsidRPr="00161009">
              <w:rPr>
                <w:rStyle w:val="Hipervnculo"/>
              </w:rPr>
              <w:t>Facturación</w:t>
            </w:r>
            <w:r w:rsidR="005C121D" w:rsidRPr="00161009">
              <w:rPr>
                <w:webHidden/>
              </w:rPr>
              <w:tab/>
            </w:r>
            <w:r w:rsidR="00DE08EC" w:rsidRPr="00161009">
              <w:rPr>
                <w:webHidden/>
              </w:rPr>
              <w:t>15</w:t>
            </w:r>
          </w:hyperlink>
        </w:p>
        <w:p w14:paraId="14259538" w14:textId="3CFF6A4E" w:rsidR="005C121D" w:rsidRPr="00161009" w:rsidRDefault="00297E88" w:rsidP="00161009">
          <w:pPr>
            <w:pStyle w:val="TDC1"/>
            <w:rPr>
              <w:sz w:val="22"/>
              <w:szCs w:val="22"/>
              <w:lang w:val="es-ES" w:eastAsia="es-ES"/>
            </w:rPr>
          </w:pPr>
          <w:hyperlink w:anchor="_Toc511655062" w:history="1">
            <w:r w:rsidR="005C121D" w:rsidRPr="00161009">
              <w:rPr>
                <w:rStyle w:val="Hipervnculo"/>
              </w:rPr>
              <w:t>8.4</w:t>
            </w:r>
            <w:r w:rsidR="005C121D" w:rsidRPr="00161009">
              <w:rPr>
                <w:sz w:val="22"/>
                <w:szCs w:val="22"/>
                <w:lang w:val="es-ES" w:eastAsia="es-ES"/>
              </w:rPr>
              <w:tab/>
            </w:r>
            <w:r w:rsidR="00DE08EC" w:rsidRPr="00161009">
              <w:rPr>
                <w:rStyle w:val="Hipervnculo"/>
              </w:rPr>
              <w:t>Forma de pago</w:t>
            </w:r>
            <w:r w:rsidR="005C121D" w:rsidRPr="00161009">
              <w:rPr>
                <w:webHidden/>
              </w:rPr>
              <w:tab/>
            </w:r>
            <w:r w:rsidR="00DE08EC" w:rsidRPr="00161009">
              <w:rPr>
                <w:webHidden/>
              </w:rPr>
              <w:t>15</w:t>
            </w:r>
          </w:hyperlink>
        </w:p>
        <w:p w14:paraId="68C4CCD2" w14:textId="5191417A" w:rsidR="00DE08EC" w:rsidRPr="00161009" w:rsidRDefault="00297E88" w:rsidP="00161009">
          <w:pPr>
            <w:pStyle w:val="TDC1"/>
            <w:rPr>
              <w:sz w:val="22"/>
              <w:szCs w:val="22"/>
              <w:lang w:val="es-ES" w:eastAsia="es-ES"/>
            </w:rPr>
          </w:pPr>
          <w:hyperlink w:anchor="_Toc511655062" w:history="1">
            <w:r w:rsidR="00DE08EC" w:rsidRPr="00161009">
              <w:rPr>
                <w:rStyle w:val="Hipervnculo"/>
              </w:rPr>
              <w:t>9.</w:t>
            </w:r>
            <w:r w:rsidR="005C121D" w:rsidRPr="00161009">
              <w:rPr>
                <w:sz w:val="22"/>
                <w:szCs w:val="22"/>
                <w:lang w:val="es-ES" w:eastAsia="es-ES"/>
              </w:rPr>
              <w:tab/>
            </w:r>
            <w:r w:rsidR="00DE08EC" w:rsidRPr="00161009">
              <w:rPr>
                <w:rStyle w:val="Hipervnculo"/>
              </w:rPr>
              <w:t>REGIMEN DE PREFERENCIA</w:t>
            </w:r>
            <w:r w:rsidR="005C121D" w:rsidRPr="00161009">
              <w:rPr>
                <w:webHidden/>
              </w:rPr>
              <w:tab/>
            </w:r>
            <w:r w:rsidR="00DE08EC" w:rsidRPr="00161009">
              <w:rPr>
                <w:webHidden/>
              </w:rPr>
              <w:t>15</w:t>
            </w:r>
          </w:hyperlink>
        </w:p>
        <w:p w14:paraId="77FADE53" w14:textId="60F27C23" w:rsidR="00715C85" w:rsidRPr="00161009" w:rsidRDefault="00297E88" w:rsidP="00161009">
          <w:pPr>
            <w:pStyle w:val="TDC1"/>
            <w:rPr>
              <w:sz w:val="22"/>
              <w:szCs w:val="22"/>
              <w:lang w:val="es-ES" w:eastAsia="es-ES"/>
            </w:rPr>
          </w:pPr>
          <w:hyperlink w:anchor="_Toc511655080" w:history="1">
            <w:r w:rsidR="00DE08EC" w:rsidRPr="00161009">
              <w:rPr>
                <w:rStyle w:val="Hipervnculo"/>
              </w:rPr>
              <w:t>10</w:t>
            </w:r>
            <w:r w:rsidR="00715C85" w:rsidRPr="00161009">
              <w:rPr>
                <w:rStyle w:val="Hipervnculo"/>
              </w:rPr>
              <w:t>.</w:t>
            </w:r>
            <w:r w:rsidR="00715C85" w:rsidRPr="00161009">
              <w:rPr>
                <w:sz w:val="22"/>
                <w:szCs w:val="22"/>
                <w:lang w:val="es-ES" w:eastAsia="es-ES"/>
              </w:rPr>
              <w:tab/>
            </w:r>
            <w:r w:rsidR="00715C85" w:rsidRPr="00161009">
              <w:rPr>
                <w:rStyle w:val="Hipervnculo"/>
              </w:rPr>
              <w:t>PLAZO DE MANTENIMIENTO DE LAS PROPUESTAS.</w:t>
            </w:r>
            <w:r w:rsidR="00715C85" w:rsidRPr="00161009">
              <w:rPr>
                <w:webHidden/>
              </w:rPr>
              <w:tab/>
            </w:r>
            <w:r w:rsidR="00715C85" w:rsidRPr="00161009">
              <w:rPr>
                <w:webHidden/>
              </w:rPr>
              <w:fldChar w:fldCharType="begin"/>
            </w:r>
            <w:r w:rsidR="00715C85" w:rsidRPr="00161009">
              <w:rPr>
                <w:webHidden/>
              </w:rPr>
              <w:instrText xml:space="preserve"> PAGEREF _Toc511655080 \h </w:instrText>
            </w:r>
            <w:r w:rsidR="00715C85" w:rsidRPr="00161009">
              <w:rPr>
                <w:webHidden/>
              </w:rPr>
            </w:r>
            <w:r w:rsidR="00715C85" w:rsidRPr="00161009">
              <w:rPr>
                <w:webHidden/>
              </w:rPr>
              <w:fldChar w:fldCharType="separate"/>
            </w:r>
            <w:r w:rsidR="00944706">
              <w:rPr>
                <w:webHidden/>
              </w:rPr>
              <w:t>16</w:t>
            </w:r>
            <w:r w:rsidR="00715C85" w:rsidRPr="00161009">
              <w:rPr>
                <w:webHidden/>
              </w:rPr>
              <w:fldChar w:fldCharType="end"/>
            </w:r>
          </w:hyperlink>
        </w:p>
        <w:p w14:paraId="6E2FFE73" w14:textId="17A1B3FD" w:rsidR="002A44A1" w:rsidRPr="00161009" w:rsidRDefault="00895AE4" w:rsidP="00161009">
          <w:pPr>
            <w:pStyle w:val="TDC1"/>
            <w:rPr>
              <w:webHidden/>
            </w:rPr>
          </w:pPr>
          <w:r w:rsidRPr="00161009">
            <w:rPr>
              <w:rStyle w:val="Hipervnculo"/>
              <w:color w:val="auto"/>
              <w:u w:val="none"/>
            </w:rPr>
            <w:t>11</w:t>
          </w:r>
          <w:r w:rsidR="002A44A1" w:rsidRPr="00161009">
            <w:rPr>
              <w:rStyle w:val="Hipervnculo"/>
              <w:color w:val="auto"/>
              <w:u w:val="none"/>
            </w:rPr>
            <w:t>. EVALUACIÓN DE LAS  OFERTAS………………………………......……………………</w:t>
          </w:r>
          <w:r w:rsidR="000316FA" w:rsidRPr="00161009">
            <w:rPr>
              <w:rStyle w:val="Hipervnculo"/>
              <w:color w:val="auto"/>
              <w:u w:val="none"/>
            </w:rPr>
            <w:t>.</w:t>
          </w:r>
          <w:r w:rsidRPr="00161009">
            <w:rPr>
              <w:rStyle w:val="Hipervnculo"/>
              <w:color w:val="auto"/>
              <w:u w:val="none"/>
            </w:rPr>
            <w:t>17</w:t>
          </w:r>
        </w:p>
        <w:p w14:paraId="5BB5DE2C" w14:textId="6D920745" w:rsidR="00B427BF" w:rsidRPr="00161009" w:rsidRDefault="00895AE4" w:rsidP="00161009">
          <w:pPr>
            <w:pStyle w:val="TDC1"/>
            <w:rPr>
              <w:rStyle w:val="Hipervnculo"/>
              <w:color w:val="auto"/>
              <w:u w:val="none"/>
            </w:rPr>
          </w:pPr>
          <w:r w:rsidRPr="00161009">
            <w:rPr>
              <w:rStyle w:val="Hipervnculo"/>
              <w:color w:val="auto"/>
              <w:u w:val="none"/>
            </w:rPr>
            <w:lastRenderedPageBreak/>
            <w:t>11</w:t>
          </w:r>
          <w:r w:rsidR="00B427BF" w:rsidRPr="00161009">
            <w:rPr>
              <w:rStyle w:val="Hipervnculo"/>
              <w:color w:val="auto"/>
              <w:u w:val="none"/>
            </w:rPr>
            <w:t>.1 Evaluación técnica y económica………………………………......……………………</w:t>
          </w:r>
          <w:r w:rsidR="000316FA" w:rsidRPr="00161009">
            <w:rPr>
              <w:rStyle w:val="Hipervnculo"/>
              <w:color w:val="auto"/>
              <w:u w:val="none"/>
            </w:rPr>
            <w:t>.</w:t>
          </w:r>
          <w:r w:rsidRPr="00161009">
            <w:rPr>
              <w:rStyle w:val="Hipervnculo"/>
              <w:color w:val="auto"/>
              <w:u w:val="none"/>
            </w:rPr>
            <w:t>17</w:t>
          </w:r>
        </w:p>
        <w:p w14:paraId="71B5607E" w14:textId="4F9F0503" w:rsidR="000316FA" w:rsidRPr="00161009" w:rsidRDefault="00297E88" w:rsidP="00161009">
          <w:pPr>
            <w:pStyle w:val="TDC1"/>
          </w:pPr>
          <w:hyperlink w:anchor="_Toc511655086" w:history="1">
            <w:r w:rsidR="000316FA" w:rsidRPr="00161009">
              <w:rPr>
                <w:rStyle w:val="Hipervnculo"/>
              </w:rPr>
              <w:t>12.</w:t>
            </w:r>
            <w:r w:rsidR="000316FA" w:rsidRPr="00161009">
              <w:rPr>
                <w:sz w:val="22"/>
                <w:szCs w:val="22"/>
                <w:lang w:val="es-ES" w:eastAsia="es-ES"/>
              </w:rPr>
              <w:tab/>
            </w:r>
            <w:r w:rsidR="000316FA" w:rsidRPr="00161009">
              <w:rPr>
                <w:rStyle w:val="Hipervnculo"/>
              </w:rPr>
              <w:t>MEJORA DE OFERTAS</w:t>
            </w:r>
            <w:r w:rsidR="000316FA" w:rsidRPr="00161009">
              <w:rPr>
                <w:webHidden/>
              </w:rPr>
              <w:tab/>
              <w:t>19</w:t>
            </w:r>
          </w:hyperlink>
        </w:p>
        <w:p w14:paraId="653E5646" w14:textId="0EE8F1DB" w:rsidR="002A44A1" w:rsidRPr="00161009" w:rsidRDefault="00297E88" w:rsidP="00161009">
          <w:pPr>
            <w:pStyle w:val="TDC1"/>
          </w:pPr>
          <w:hyperlink w:anchor="_Toc511655086" w:history="1">
            <w:r w:rsidR="00BE6F8D" w:rsidRPr="00161009">
              <w:rPr>
                <w:rStyle w:val="Hipervnculo"/>
              </w:rPr>
              <w:t>13</w:t>
            </w:r>
            <w:r w:rsidR="002A44A1" w:rsidRPr="00161009">
              <w:rPr>
                <w:rStyle w:val="Hipervnculo"/>
              </w:rPr>
              <w:t>.</w:t>
            </w:r>
            <w:r w:rsidR="002A44A1" w:rsidRPr="00161009">
              <w:rPr>
                <w:sz w:val="22"/>
                <w:szCs w:val="22"/>
                <w:lang w:val="es-ES" w:eastAsia="es-ES"/>
              </w:rPr>
              <w:tab/>
            </w:r>
            <w:r w:rsidR="002A44A1" w:rsidRPr="00161009">
              <w:rPr>
                <w:rStyle w:val="Hipervnculo"/>
              </w:rPr>
              <w:t>DERECHO DE LA ADMINISTRACIÓN</w:t>
            </w:r>
            <w:r w:rsidR="002A44A1" w:rsidRPr="00161009">
              <w:rPr>
                <w:webHidden/>
              </w:rPr>
              <w:tab/>
            </w:r>
            <w:r w:rsidR="00BE6F8D" w:rsidRPr="00161009">
              <w:rPr>
                <w:webHidden/>
              </w:rPr>
              <w:t>19</w:t>
            </w:r>
          </w:hyperlink>
        </w:p>
        <w:p w14:paraId="2380B291" w14:textId="3B1C09F3" w:rsidR="00715C85" w:rsidRPr="00161009" w:rsidRDefault="00297E88" w:rsidP="00161009">
          <w:pPr>
            <w:pStyle w:val="TDC1"/>
          </w:pPr>
          <w:hyperlink w:anchor="_Toc511655086" w:history="1">
            <w:r w:rsidR="00BE6F8D" w:rsidRPr="00161009">
              <w:rPr>
                <w:rStyle w:val="Hipervnculo"/>
              </w:rPr>
              <w:t>14</w:t>
            </w:r>
            <w:r w:rsidR="00715C85" w:rsidRPr="00161009">
              <w:rPr>
                <w:rStyle w:val="Hipervnculo"/>
              </w:rPr>
              <w:t>.</w:t>
            </w:r>
            <w:r w:rsidR="00715C85" w:rsidRPr="00161009">
              <w:rPr>
                <w:sz w:val="22"/>
                <w:szCs w:val="22"/>
                <w:lang w:val="es-ES" w:eastAsia="es-ES"/>
              </w:rPr>
              <w:tab/>
            </w:r>
            <w:r w:rsidR="00715C85" w:rsidRPr="00161009">
              <w:rPr>
                <w:rStyle w:val="Hipervnculo"/>
              </w:rPr>
              <w:t>ADJUDICACIÓN</w:t>
            </w:r>
            <w:r w:rsidR="00715C85" w:rsidRPr="00161009">
              <w:rPr>
                <w:webHidden/>
              </w:rPr>
              <w:tab/>
            </w:r>
            <w:r w:rsidR="00715C85" w:rsidRPr="00161009">
              <w:rPr>
                <w:webHidden/>
              </w:rPr>
              <w:fldChar w:fldCharType="begin"/>
            </w:r>
            <w:r w:rsidR="00715C85" w:rsidRPr="00161009">
              <w:rPr>
                <w:webHidden/>
              </w:rPr>
              <w:instrText xml:space="preserve"> PAGEREF _Toc511655086 \h </w:instrText>
            </w:r>
            <w:r w:rsidR="00715C85" w:rsidRPr="00161009">
              <w:rPr>
                <w:webHidden/>
              </w:rPr>
            </w:r>
            <w:r w:rsidR="00715C85" w:rsidRPr="00161009">
              <w:rPr>
                <w:webHidden/>
              </w:rPr>
              <w:fldChar w:fldCharType="separate"/>
            </w:r>
            <w:r w:rsidR="00944706">
              <w:rPr>
                <w:webHidden/>
              </w:rPr>
              <w:t>20</w:t>
            </w:r>
            <w:r w:rsidR="00715C85" w:rsidRPr="00161009">
              <w:rPr>
                <w:webHidden/>
              </w:rPr>
              <w:fldChar w:fldCharType="end"/>
            </w:r>
          </w:hyperlink>
        </w:p>
        <w:p w14:paraId="458DA05F" w14:textId="7A3683B7" w:rsidR="00531328" w:rsidRPr="00161009" w:rsidRDefault="00BE6F8D" w:rsidP="00161009">
          <w:pPr>
            <w:pStyle w:val="TDC1"/>
            <w:rPr>
              <w:rStyle w:val="Hipervnculo"/>
              <w:webHidden/>
              <w:color w:val="auto"/>
              <w:u w:val="none"/>
            </w:rPr>
          </w:pPr>
          <w:r w:rsidRPr="00161009">
            <w:rPr>
              <w:rStyle w:val="Hipervnculo"/>
              <w:color w:val="auto"/>
              <w:u w:val="none"/>
            </w:rPr>
            <w:t>14</w:t>
          </w:r>
          <w:r w:rsidR="00715C85" w:rsidRPr="00161009">
            <w:rPr>
              <w:rStyle w:val="Hipervnculo"/>
              <w:color w:val="auto"/>
              <w:u w:val="none"/>
            </w:rPr>
            <w:t>.</w:t>
          </w:r>
          <w:r w:rsidR="00531328" w:rsidRPr="00161009">
            <w:rPr>
              <w:rStyle w:val="Hipervnculo"/>
              <w:color w:val="auto"/>
              <w:u w:val="none"/>
            </w:rPr>
            <w:t>1</w:t>
          </w:r>
          <w:r w:rsidR="00715C85" w:rsidRPr="00161009">
            <w:rPr>
              <w:rStyle w:val="Hipervnculo"/>
              <w:color w:val="auto"/>
              <w:u w:val="none"/>
            </w:rPr>
            <w:tab/>
          </w:r>
          <w:r w:rsidRPr="00161009">
            <w:rPr>
              <w:rStyle w:val="Hipervnculo"/>
              <w:color w:val="auto"/>
              <w:u w:val="none"/>
            </w:rPr>
            <w:t xml:space="preserve"> </w:t>
          </w:r>
          <w:r w:rsidR="00531328" w:rsidRPr="00161009">
            <w:rPr>
              <w:rStyle w:val="Hipervnculo"/>
              <w:color w:val="auto"/>
              <w:u w:val="none"/>
            </w:rPr>
            <w:t>Notificaciones y Orden de Compra</w:t>
          </w:r>
          <w:r w:rsidR="00715C85" w:rsidRPr="00161009">
            <w:rPr>
              <w:rStyle w:val="Hipervnculo"/>
              <w:webHidden/>
              <w:color w:val="auto"/>
              <w:u w:val="none"/>
            </w:rPr>
            <w:tab/>
          </w:r>
          <w:r w:rsidR="00715C85" w:rsidRPr="00161009">
            <w:rPr>
              <w:rStyle w:val="Hipervnculo"/>
              <w:webHidden/>
              <w:color w:val="auto"/>
              <w:u w:val="none"/>
            </w:rPr>
            <w:fldChar w:fldCharType="begin"/>
          </w:r>
          <w:r w:rsidR="00715C85" w:rsidRPr="00161009">
            <w:rPr>
              <w:rStyle w:val="Hipervnculo"/>
              <w:webHidden/>
              <w:color w:val="auto"/>
              <w:u w:val="none"/>
            </w:rPr>
            <w:instrText xml:space="preserve"> PAGEREF _Toc511655086 \h </w:instrText>
          </w:r>
          <w:r w:rsidR="00715C85" w:rsidRPr="00161009">
            <w:rPr>
              <w:rStyle w:val="Hipervnculo"/>
              <w:webHidden/>
              <w:color w:val="auto"/>
              <w:u w:val="none"/>
            </w:rPr>
          </w:r>
          <w:r w:rsidR="00715C85" w:rsidRPr="00161009">
            <w:rPr>
              <w:rStyle w:val="Hipervnculo"/>
              <w:webHidden/>
              <w:color w:val="auto"/>
              <w:u w:val="none"/>
            </w:rPr>
            <w:fldChar w:fldCharType="separate"/>
          </w:r>
          <w:r w:rsidR="00944706">
            <w:rPr>
              <w:rStyle w:val="Hipervnculo"/>
              <w:webHidden/>
              <w:color w:val="auto"/>
              <w:u w:val="none"/>
            </w:rPr>
            <w:t>20</w:t>
          </w:r>
          <w:r w:rsidR="00715C85" w:rsidRPr="00161009">
            <w:rPr>
              <w:rStyle w:val="Hipervnculo"/>
              <w:webHidden/>
              <w:color w:val="auto"/>
              <w:u w:val="none"/>
            </w:rPr>
            <w:fldChar w:fldCharType="end"/>
          </w:r>
        </w:p>
        <w:p w14:paraId="3FC0900A" w14:textId="15F4E10C" w:rsidR="00531328" w:rsidRPr="00161009" w:rsidRDefault="00BE6F8D" w:rsidP="00161009">
          <w:pPr>
            <w:pStyle w:val="TDC1"/>
            <w:rPr>
              <w:rStyle w:val="Hipervnculo"/>
              <w:webHidden/>
              <w:color w:val="auto"/>
              <w:u w:val="none"/>
            </w:rPr>
          </w:pPr>
          <w:r w:rsidRPr="00161009">
            <w:rPr>
              <w:rStyle w:val="Hipervnculo"/>
              <w:color w:val="auto"/>
              <w:u w:val="none"/>
            </w:rPr>
            <w:t>14</w:t>
          </w:r>
          <w:r w:rsidR="00715C85" w:rsidRPr="00161009">
            <w:rPr>
              <w:rStyle w:val="Hipervnculo"/>
              <w:color w:val="auto"/>
              <w:u w:val="none"/>
            </w:rPr>
            <w:t>.</w:t>
          </w:r>
          <w:r w:rsidRPr="00161009">
            <w:rPr>
              <w:rStyle w:val="Hipervnculo"/>
              <w:color w:val="auto"/>
              <w:u w:val="none"/>
            </w:rPr>
            <w:t>2</w:t>
          </w:r>
          <w:r w:rsidR="00715C85" w:rsidRPr="00161009">
            <w:rPr>
              <w:rStyle w:val="Hipervnculo"/>
              <w:color w:val="auto"/>
              <w:u w:val="none"/>
            </w:rPr>
            <w:tab/>
          </w:r>
          <w:r w:rsidR="00531328" w:rsidRPr="00161009">
            <w:rPr>
              <w:rStyle w:val="Hipervnculo"/>
              <w:color w:val="auto"/>
              <w:u w:val="none"/>
            </w:rPr>
            <w:t>Documentación a presentar por el Adjudicatario</w:t>
          </w:r>
          <w:r w:rsidR="00715C85" w:rsidRPr="00161009">
            <w:rPr>
              <w:rStyle w:val="Hipervnculo"/>
              <w:webHidden/>
              <w:color w:val="auto"/>
              <w:u w:val="none"/>
            </w:rPr>
            <w:tab/>
          </w:r>
          <w:r w:rsidR="00715C85" w:rsidRPr="00161009">
            <w:rPr>
              <w:rStyle w:val="Hipervnculo"/>
              <w:webHidden/>
              <w:color w:val="auto"/>
              <w:u w:val="none"/>
            </w:rPr>
            <w:fldChar w:fldCharType="begin"/>
          </w:r>
          <w:r w:rsidR="00715C85" w:rsidRPr="00161009">
            <w:rPr>
              <w:rStyle w:val="Hipervnculo"/>
              <w:webHidden/>
              <w:color w:val="auto"/>
              <w:u w:val="none"/>
            </w:rPr>
            <w:instrText xml:space="preserve"> PAGEREF _Toc511655086 \h </w:instrText>
          </w:r>
          <w:r w:rsidR="00715C85" w:rsidRPr="00161009">
            <w:rPr>
              <w:rStyle w:val="Hipervnculo"/>
              <w:webHidden/>
              <w:color w:val="auto"/>
              <w:u w:val="none"/>
            </w:rPr>
          </w:r>
          <w:r w:rsidR="00715C85" w:rsidRPr="00161009">
            <w:rPr>
              <w:rStyle w:val="Hipervnculo"/>
              <w:webHidden/>
              <w:color w:val="auto"/>
              <w:u w:val="none"/>
            </w:rPr>
            <w:fldChar w:fldCharType="separate"/>
          </w:r>
          <w:r w:rsidR="00944706">
            <w:rPr>
              <w:rStyle w:val="Hipervnculo"/>
              <w:webHidden/>
              <w:color w:val="auto"/>
              <w:u w:val="none"/>
            </w:rPr>
            <w:t>20</w:t>
          </w:r>
          <w:r w:rsidR="00715C85" w:rsidRPr="00161009">
            <w:rPr>
              <w:rStyle w:val="Hipervnculo"/>
              <w:webHidden/>
              <w:color w:val="auto"/>
              <w:u w:val="none"/>
            </w:rPr>
            <w:fldChar w:fldCharType="end"/>
          </w:r>
        </w:p>
        <w:p w14:paraId="3A9906C8" w14:textId="58F91679" w:rsidR="00531328" w:rsidRPr="00161009" w:rsidRDefault="00BE6F8D" w:rsidP="00161009">
          <w:pPr>
            <w:pStyle w:val="TDC1"/>
            <w:rPr>
              <w:rStyle w:val="Hipervnculo"/>
              <w:webHidden/>
              <w:color w:val="auto"/>
              <w:u w:val="none"/>
            </w:rPr>
          </w:pPr>
          <w:r w:rsidRPr="00161009">
            <w:rPr>
              <w:rStyle w:val="Hipervnculo"/>
              <w:color w:val="auto"/>
              <w:u w:val="none"/>
            </w:rPr>
            <w:t>14</w:t>
          </w:r>
          <w:r w:rsidR="00715C85" w:rsidRPr="00161009">
            <w:rPr>
              <w:rStyle w:val="Hipervnculo"/>
              <w:color w:val="auto"/>
              <w:u w:val="none"/>
            </w:rPr>
            <w:t>.</w:t>
          </w:r>
          <w:r w:rsidRPr="00161009">
            <w:rPr>
              <w:rStyle w:val="Hipervnculo"/>
              <w:color w:val="auto"/>
              <w:u w:val="none"/>
            </w:rPr>
            <w:t>3</w:t>
          </w:r>
          <w:r w:rsidR="00715C85" w:rsidRPr="00161009">
            <w:rPr>
              <w:rStyle w:val="Hipervnculo"/>
              <w:color w:val="auto"/>
              <w:u w:val="none"/>
            </w:rPr>
            <w:tab/>
          </w:r>
          <w:r w:rsidR="00531328" w:rsidRPr="00161009">
            <w:rPr>
              <w:rStyle w:val="Hipervnculo"/>
              <w:color w:val="auto"/>
              <w:u w:val="none"/>
            </w:rPr>
            <w:t>Inicio de actividades</w:t>
          </w:r>
          <w:r w:rsidR="00715C85" w:rsidRPr="00161009">
            <w:rPr>
              <w:rStyle w:val="Hipervnculo"/>
              <w:webHidden/>
              <w:color w:val="auto"/>
              <w:u w:val="none"/>
            </w:rPr>
            <w:tab/>
          </w:r>
          <w:r w:rsidR="00715C85" w:rsidRPr="00161009">
            <w:rPr>
              <w:rStyle w:val="Hipervnculo"/>
              <w:webHidden/>
              <w:color w:val="auto"/>
              <w:u w:val="none"/>
            </w:rPr>
            <w:fldChar w:fldCharType="begin"/>
          </w:r>
          <w:r w:rsidR="00715C85" w:rsidRPr="00161009">
            <w:rPr>
              <w:rStyle w:val="Hipervnculo"/>
              <w:webHidden/>
              <w:color w:val="auto"/>
              <w:u w:val="none"/>
            </w:rPr>
            <w:instrText xml:space="preserve"> PAGEREF _Toc511655086 \h </w:instrText>
          </w:r>
          <w:r w:rsidR="00715C85" w:rsidRPr="00161009">
            <w:rPr>
              <w:rStyle w:val="Hipervnculo"/>
              <w:webHidden/>
              <w:color w:val="auto"/>
              <w:u w:val="none"/>
            </w:rPr>
          </w:r>
          <w:r w:rsidR="00715C85" w:rsidRPr="00161009">
            <w:rPr>
              <w:rStyle w:val="Hipervnculo"/>
              <w:webHidden/>
              <w:color w:val="auto"/>
              <w:u w:val="none"/>
            </w:rPr>
            <w:fldChar w:fldCharType="separate"/>
          </w:r>
          <w:r w:rsidR="00944706">
            <w:rPr>
              <w:rStyle w:val="Hipervnculo"/>
              <w:webHidden/>
              <w:color w:val="auto"/>
              <w:u w:val="none"/>
            </w:rPr>
            <w:t>20</w:t>
          </w:r>
          <w:r w:rsidR="00715C85" w:rsidRPr="00161009">
            <w:rPr>
              <w:rStyle w:val="Hipervnculo"/>
              <w:webHidden/>
              <w:color w:val="auto"/>
              <w:u w:val="none"/>
            </w:rPr>
            <w:fldChar w:fldCharType="end"/>
          </w:r>
        </w:p>
        <w:p w14:paraId="4B5F4EF2" w14:textId="4277BB50" w:rsidR="00531328" w:rsidRPr="00161009" w:rsidRDefault="00BE6F8D" w:rsidP="00161009">
          <w:pPr>
            <w:pStyle w:val="TDC1"/>
          </w:pPr>
          <w:r w:rsidRPr="00161009">
            <w:rPr>
              <w:rStyle w:val="Hipervnculo"/>
              <w:color w:val="auto"/>
              <w:u w:val="none"/>
            </w:rPr>
            <w:t>14</w:t>
          </w:r>
          <w:r w:rsidR="00715C85" w:rsidRPr="00161009">
            <w:rPr>
              <w:rStyle w:val="Hipervnculo"/>
              <w:color w:val="auto"/>
              <w:u w:val="none"/>
            </w:rPr>
            <w:t>.</w:t>
          </w:r>
          <w:r w:rsidRPr="00161009">
            <w:rPr>
              <w:rStyle w:val="Hipervnculo"/>
              <w:color w:val="auto"/>
              <w:u w:val="none"/>
            </w:rPr>
            <w:t>4</w:t>
          </w:r>
          <w:r w:rsidR="00715C85" w:rsidRPr="00161009">
            <w:rPr>
              <w:rStyle w:val="Hipervnculo"/>
              <w:color w:val="auto"/>
              <w:u w:val="none"/>
            </w:rPr>
            <w:tab/>
          </w:r>
          <w:r w:rsidR="00531328" w:rsidRPr="00161009">
            <w:rPr>
              <w:rStyle w:val="Hipervnculo"/>
              <w:color w:val="auto"/>
              <w:u w:val="none"/>
            </w:rPr>
            <w:t>Aumento o disminución de la contratación</w:t>
          </w:r>
          <w:r w:rsidR="00715C85" w:rsidRPr="00161009">
            <w:rPr>
              <w:rStyle w:val="Hipervnculo"/>
              <w:webHidden/>
              <w:color w:val="auto"/>
              <w:u w:val="none"/>
            </w:rPr>
            <w:tab/>
          </w:r>
          <w:r w:rsidRPr="00161009">
            <w:rPr>
              <w:rStyle w:val="Hipervnculo"/>
              <w:webHidden/>
              <w:color w:val="auto"/>
              <w:u w:val="none"/>
            </w:rPr>
            <w:t>21</w:t>
          </w:r>
        </w:p>
        <w:p w14:paraId="49046C4C" w14:textId="69773A9F" w:rsidR="00715C85" w:rsidRPr="00161009" w:rsidRDefault="00297E88" w:rsidP="00161009">
          <w:pPr>
            <w:pStyle w:val="TDC1"/>
            <w:rPr>
              <w:sz w:val="22"/>
              <w:szCs w:val="22"/>
              <w:lang w:val="es-ES" w:eastAsia="es-ES"/>
            </w:rPr>
          </w:pPr>
          <w:hyperlink w:anchor="_Toc511655090" w:history="1">
            <w:r w:rsidR="00F314BB" w:rsidRPr="00161009">
              <w:rPr>
                <w:rStyle w:val="Hipervnculo"/>
              </w:rPr>
              <w:t>14</w:t>
            </w:r>
            <w:r w:rsidR="00715C85" w:rsidRPr="00161009">
              <w:rPr>
                <w:rStyle w:val="Hipervnculo"/>
              </w:rPr>
              <w:t>.</w:t>
            </w:r>
            <w:r w:rsidR="00715C85" w:rsidRPr="00161009">
              <w:rPr>
                <w:sz w:val="22"/>
                <w:szCs w:val="22"/>
                <w:lang w:val="es-ES" w:eastAsia="es-ES"/>
              </w:rPr>
              <w:tab/>
            </w:r>
            <w:r w:rsidR="00C5722F" w:rsidRPr="00161009">
              <w:rPr>
                <w:rStyle w:val="Hipervnculo"/>
              </w:rPr>
              <w:t>CESIÓ</w:t>
            </w:r>
            <w:r w:rsidR="00715C85" w:rsidRPr="00161009">
              <w:rPr>
                <w:rStyle w:val="Hipervnculo"/>
              </w:rPr>
              <w:t>N DE CRÉDITOS</w:t>
            </w:r>
            <w:r w:rsidR="00715C85" w:rsidRPr="00161009">
              <w:rPr>
                <w:webHidden/>
              </w:rPr>
              <w:tab/>
            </w:r>
            <w:r w:rsidR="00715C85" w:rsidRPr="00161009">
              <w:rPr>
                <w:webHidden/>
              </w:rPr>
              <w:fldChar w:fldCharType="begin"/>
            </w:r>
            <w:r w:rsidR="00715C85" w:rsidRPr="00161009">
              <w:rPr>
                <w:webHidden/>
              </w:rPr>
              <w:instrText xml:space="preserve"> PAGEREF _Toc511655090 \h </w:instrText>
            </w:r>
            <w:r w:rsidR="00715C85" w:rsidRPr="00161009">
              <w:rPr>
                <w:webHidden/>
              </w:rPr>
            </w:r>
            <w:r w:rsidR="00715C85" w:rsidRPr="00161009">
              <w:rPr>
                <w:webHidden/>
              </w:rPr>
              <w:fldChar w:fldCharType="separate"/>
            </w:r>
            <w:r w:rsidR="00944706">
              <w:rPr>
                <w:webHidden/>
              </w:rPr>
              <w:t>21</w:t>
            </w:r>
            <w:r w:rsidR="00715C85" w:rsidRPr="00161009">
              <w:rPr>
                <w:webHidden/>
              </w:rPr>
              <w:fldChar w:fldCharType="end"/>
            </w:r>
          </w:hyperlink>
        </w:p>
        <w:p w14:paraId="49BB8D3B" w14:textId="09A382C9" w:rsidR="00715C85" w:rsidRPr="00161009" w:rsidRDefault="00297E88" w:rsidP="00161009">
          <w:pPr>
            <w:pStyle w:val="TDC1"/>
          </w:pPr>
          <w:hyperlink w:anchor="_Toc511655091" w:history="1">
            <w:r w:rsidR="00F314BB" w:rsidRPr="00161009">
              <w:rPr>
                <w:rStyle w:val="Hipervnculo"/>
              </w:rPr>
              <w:t>15</w:t>
            </w:r>
            <w:r w:rsidR="00715C85" w:rsidRPr="00161009">
              <w:rPr>
                <w:rStyle w:val="Hipervnculo"/>
              </w:rPr>
              <w:t>.</w:t>
            </w:r>
            <w:r w:rsidR="00715C85" w:rsidRPr="00161009">
              <w:rPr>
                <w:sz w:val="22"/>
                <w:szCs w:val="22"/>
                <w:lang w:val="es-ES" w:eastAsia="es-ES"/>
              </w:rPr>
              <w:tab/>
            </w:r>
            <w:r w:rsidR="00715C85" w:rsidRPr="00161009">
              <w:rPr>
                <w:rStyle w:val="Hipervnculo"/>
              </w:rPr>
              <w:t>INCUMPLIMIENTO Y MORA</w:t>
            </w:r>
            <w:r w:rsidR="00715C85" w:rsidRPr="00161009">
              <w:rPr>
                <w:webHidden/>
              </w:rPr>
              <w:tab/>
            </w:r>
            <w:r w:rsidR="00715C85" w:rsidRPr="00161009">
              <w:rPr>
                <w:webHidden/>
              </w:rPr>
              <w:fldChar w:fldCharType="begin"/>
            </w:r>
            <w:r w:rsidR="00715C85" w:rsidRPr="00161009">
              <w:rPr>
                <w:webHidden/>
              </w:rPr>
              <w:instrText xml:space="preserve"> PAGEREF _Toc511655091 \h </w:instrText>
            </w:r>
            <w:r w:rsidR="00715C85" w:rsidRPr="00161009">
              <w:rPr>
                <w:webHidden/>
              </w:rPr>
            </w:r>
            <w:r w:rsidR="00715C85" w:rsidRPr="00161009">
              <w:rPr>
                <w:webHidden/>
              </w:rPr>
              <w:fldChar w:fldCharType="separate"/>
            </w:r>
            <w:r w:rsidR="00944706">
              <w:rPr>
                <w:webHidden/>
              </w:rPr>
              <w:t>21</w:t>
            </w:r>
            <w:r w:rsidR="00715C85" w:rsidRPr="00161009">
              <w:rPr>
                <w:webHidden/>
              </w:rPr>
              <w:fldChar w:fldCharType="end"/>
            </w:r>
          </w:hyperlink>
        </w:p>
        <w:p w14:paraId="13DC0B4E" w14:textId="6EE365ED" w:rsidR="00D70971" w:rsidRPr="00161009" w:rsidRDefault="00297E88" w:rsidP="00161009">
          <w:pPr>
            <w:pStyle w:val="TDC1"/>
          </w:pPr>
          <w:hyperlink w:anchor="_Toc511655091" w:history="1">
            <w:r w:rsidR="00D70971" w:rsidRPr="00161009">
              <w:rPr>
                <w:rStyle w:val="Hipervnculo"/>
              </w:rPr>
              <w:t>15.1</w:t>
            </w:r>
            <w:r w:rsidR="00D70971" w:rsidRPr="00161009">
              <w:rPr>
                <w:sz w:val="22"/>
                <w:szCs w:val="22"/>
                <w:lang w:val="es-ES" w:eastAsia="es-ES"/>
              </w:rPr>
              <w:tab/>
            </w:r>
            <w:r w:rsidR="00D70971" w:rsidRPr="00161009">
              <w:rPr>
                <w:rStyle w:val="Hipervnculo"/>
              </w:rPr>
              <w:t>Incumplimientos durante la ejecución del contrato</w:t>
            </w:r>
            <w:r w:rsidR="00D70971" w:rsidRPr="00161009">
              <w:rPr>
                <w:webHidden/>
              </w:rPr>
              <w:tab/>
            </w:r>
            <w:r w:rsidR="001E3184" w:rsidRPr="00161009">
              <w:rPr>
                <w:webHidden/>
              </w:rPr>
              <w:t>21</w:t>
            </w:r>
          </w:hyperlink>
        </w:p>
        <w:p w14:paraId="227D7F7E" w14:textId="45EC9F96" w:rsidR="00252E02" w:rsidRPr="00161009" w:rsidRDefault="00297E88" w:rsidP="00161009">
          <w:pPr>
            <w:pStyle w:val="TDC1"/>
            <w:rPr>
              <w:sz w:val="22"/>
              <w:szCs w:val="22"/>
              <w:lang w:val="es-ES" w:eastAsia="es-ES"/>
            </w:rPr>
          </w:pPr>
          <w:hyperlink w:anchor="_Toc511655091" w:history="1">
            <w:r w:rsidR="00252E02" w:rsidRPr="00161009">
              <w:rPr>
                <w:rStyle w:val="Hipervnculo"/>
              </w:rPr>
              <w:t>15.</w:t>
            </w:r>
            <w:r w:rsidR="001E3184" w:rsidRPr="00161009">
              <w:rPr>
                <w:rStyle w:val="Hipervnculo"/>
              </w:rPr>
              <w:t>2</w:t>
            </w:r>
            <w:r w:rsidR="00252E02" w:rsidRPr="00161009">
              <w:rPr>
                <w:sz w:val="22"/>
                <w:szCs w:val="22"/>
                <w:lang w:val="es-ES" w:eastAsia="es-ES"/>
              </w:rPr>
              <w:tab/>
            </w:r>
            <w:r w:rsidR="001E3184" w:rsidRPr="00161009">
              <w:rPr>
                <w:rStyle w:val="Hipervnculo"/>
              </w:rPr>
              <w:t>Configuración de incumplimientos pasibles de sanción</w:t>
            </w:r>
            <w:r w:rsidR="00252E02" w:rsidRPr="00161009">
              <w:rPr>
                <w:webHidden/>
              </w:rPr>
              <w:tab/>
              <w:t>22</w:t>
            </w:r>
          </w:hyperlink>
        </w:p>
        <w:p w14:paraId="3A7E578B" w14:textId="3BBB20CD" w:rsidR="00D70971" w:rsidRPr="00161009" w:rsidRDefault="00297E88" w:rsidP="00161009">
          <w:pPr>
            <w:pStyle w:val="TDC1"/>
            <w:rPr>
              <w:sz w:val="22"/>
              <w:szCs w:val="22"/>
              <w:lang w:val="es-ES" w:eastAsia="es-ES"/>
            </w:rPr>
          </w:pPr>
          <w:hyperlink w:anchor="_Toc511655091" w:history="1">
            <w:r w:rsidR="00D70971" w:rsidRPr="00161009">
              <w:rPr>
                <w:rStyle w:val="Hipervnculo"/>
              </w:rPr>
              <w:t>15.</w:t>
            </w:r>
            <w:r w:rsidR="00252E02" w:rsidRPr="00161009">
              <w:rPr>
                <w:rStyle w:val="Hipervnculo"/>
              </w:rPr>
              <w:t>3</w:t>
            </w:r>
            <w:r w:rsidR="00D70971" w:rsidRPr="00161009">
              <w:rPr>
                <w:sz w:val="22"/>
                <w:szCs w:val="22"/>
                <w:lang w:val="es-ES" w:eastAsia="es-ES"/>
              </w:rPr>
              <w:tab/>
            </w:r>
            <w:r w:rsidR="00D70971" w:rsidRPr="00161009">
              <w:rPr>
                <w:rStyle w:val="Hipervnculo"/>
              </w:rPr>
              <w:t>Sanciones durante la ejecución del contrato</w:t>
            </w:r>
            <w:r w:rsidR="00D70971" w:rsidRPr="00161009">
              <w:rPr>
                <w:webHidden/>
              </w:rPr>
              <w:tab/>
            </w:r>
            <w:r w:rsidR="00252E02" w:rsidRPr="00161009">
              <w:rPr>
                <w:webHidden/>
              </w:rPr>
              <w:t>22</w:t>
            </w:r>
          </w:hyperlink>
        </w:p>
        <w:p w14:paraId="3B25E04F" w14:textId="1B18771B" w:rsidR="00715C85" w:rsidRPr="00161009" w:rsidRDefault="00297E88" w:rsidP="00161009">
          <w:pPr>
            <w:pStyle w:val="TDC1"/>
            <w:rPr>
              <w:sz w:val="22"/>
              <w:szCs w:val="22"/>
              <w:lang w:val="es-ES" w:eastAsia="es-ES"/>
            </w:rPr>
          </w:pPr>
          <w:hyperlink w:anchor="_Toc511655092" w:history="1">
            <w:r w:rsidR="00F314BB" w:rsidRPr="00161009">
              <w:rPr>
                <w:rStyle w:val="Hipervnculo"/>
                <w:spacing w:val="-10"/>
                <w:kern w:val="28"/>
              </w:rPr>
              <w:t>16</w:t>
            </w:r>
            <w:r w:rsidR="00715C85" w:rsidRPr="00161009">
              <w:rPr>
                <w:rStyle w:val="Hipervnculo"/>
                <w:spacing w:val="-10"/>
                <w:kern w:val="28"/>
              </w:rPr>
              <w:t>.</w:t>
            </w:r>
            <w:r w:rsidR="00715C85" w:rsidRPr="00161009">
              <w:rPr>
                <w:sz w:val="22"/>
                <w:szCs w:val="22"/>
                <w:lang w:val="es-ES" w:eastAsia="es-ES"/>
              </w:rPr>
              <w:tab/>
            </w:r>
            <w:r w:rsidR="00715C85" w:rsidRPr="00161009">
              <w:rPr>
                <w:rStyle w:val="Hipervnculo"/>
              </w:rPr>
              <w:t>CONFORMIDAD DEL SERVICIO</w:t>
            </w:r>
            <w:r w:rsidR="00715C85" w:rsidRPr="00161009">
              <w:rPr>
                <w:webHidden/>
              </w:rPr>
              <w:tab/>
            </w:r>
            <w:r w:rsidR="00715C85" w:rsidRPr="00161009">
              <w:rPr>
                <w:webHidden/>
              </w:rPr>
              <w:fldChar w:fldCharType="begin"/>
            </w:r>
            <w:r w:rsidR="00715C85" w:rsidRPr="00161009">
              <w:rPr>
                <w:webHidden/>
              </w:rPr>
              <w:instrText xml:space="preserve"> PAGEREF _Toc511655092 \h </w:instrText>
            </w:r>
            <w:r w:rsidR="00715C85" w:rsidRPr="00161009">
              <w:rPr>
                <w:webHidden/>
              </w:rPr>
            </w:r>
            <w:r w:rsidR="00715C85" w:rsidRPr="00161009">
              <w:rPr>
                <w:webHidden/>
              </w:rPr>
              <w:fldChar w:fldCharType="separate"/>
            </w:r>
            <w:r w:rsidR="00944706">
              <w:rPr>
                <w:webHidden/>
              </w:rPr>
              <w:t>23</w:t>
            </w:r>
            <w:r w:rsidR="00715C85" w:rsidRPr="00161009">
              <w:rPr>
                <w:webHidden/>
              </w:rPr>
              <w:fldChar w:fldCharType="end"/>
            </w:r>
          </w:hyperlink>
        </w:p>
        <w:p w14:paraId="371B024E" w14:textId="0BF3900E" w:rsidR="00715C85" w:rsidRPr="00161009" w:rsidRDefault="00297E88" w:rsidP="00161009">
          <w:pPr>
            <w:pStyle w:val="TDC1"/>
            <w:rPr>
              <w:sz w:val="22"/>
              <w:szCs w:val="22"/>
              <w:lang w:val="es-ES" w:eastAsia="es-ES"/>
            </w:rPr>
          </w:pPr>
          <w:hyperlink w:anchor="_Toc511655093" w:history="1">
            <w:r w:rsidR="00F314BB" w:rsidRPr="00161009">
              <w:rPr>
                <w:rStyle w:val="Hipervnculo"/>
              </w:rPr>
              <w:t>17</w:t>
            </w:r>
            <w:r w:rsidR="00715C85" w:rsidRPr="00161009">
              <w:rPr>
                <w:rStyle w:val="Hipervnculo"/>
              </w:rPr>
              <w:t>.</w:t>
            </w:r>
            <w:r w:rsidR="00715C85" w:rsidRPr="00161009">
              <w:rPr>
                <w:sz w:val="22"/>
                <w:szCs w:val="22"/>
                <w:lang w:val="es-ES" w:eastAsia="es-ES"/>
              </w:rPr>
              <w:tab/>
            </w:r>
            <w:r w:rsidR="00715C85" w:rsidRPr="00161009">
              <w:rPr>
                <w:rStyle w:val="Hipervnculo"/>
              </w:rPr>
              <w:t>CAUSALES DE RESCISIÓN</w:t>
            </w:r>
            <w:r w:rsidR="00A06AEC" w:rsidRPr="00161009">
              <w:rPr>
                <w:rStyle w:val="Hipervnculo"/>
              </w:rPr>
              <w:t xml:space="preserve"> DEL CONTRATO</w:t>
            </w:r>
            <w:r w:rsidR="00715C85" w:rsidRPr="00161009">
              <w:rPr>
                <w:webHidden/>
              </w:rPr>
              <w:tab/>
            </w:r>
            <w:r w:rsidR="00715C85" w:rsidRPr="00161009">
              <w:rPr>
                <w:webHidden/>
              </w:rPr>
              <w:fldChar w:fldCharType="begin"/>
            </w:r>
            <w:r w:rsidR="00715C85" w:rsidRPr="00161009">
              <w:rPr>
                <w:webHidden/>
              </w:rPr>
              <w:instrText xml:space="preserve"> PAGEREF _Toc511655093 \h </w:instrText>
            </w:r>
            <w:r w:rsidR="00715C85" w:rsidRPr="00161009">
              <w:rPr>
                <w:webHidden/>
              </w:rPr>
            </w:r>
            <w:r w:rsidR="00715C85" w:rsidRPr="00161009">
              <w:rPr>
                <w:webHidden/>
              </w:rPr>
              <w:fldChar w:fldCharType="separate"/>
            </w:r>
            <w:r w:rsidR="00944706">
              <w:rPr>
                <w:webHidden/>
              </w:rPr>
              <w:t>23</w:t>
            </w:r>
            <w:r w:rsidR="00715C85" w:rsidRPr="00161009">
              <w:rPr>
                <w:webHidden/>
              </w:rPr>
              <w:fldChar w:fldCharType="end"/>
            </w:r>
          </w:hyperlink>
        </w:p>
        <w:p w14:paraId="22342861" w14:textId="77777777" w:rsidR="00495B6F" w:rsidRPr="00161009" w:rsidRDefault="00FF08E8" w:rsidP="00161009">
          <w:pPr>
            <w:pStyle w:val="TDC1"/>
            <w:rPr>
              <w:rStyle w:val="Hipervnculo"/>
              <w:color w:val="000000" w:themeColor="text1"/>
            </w:rPr>
          </w:pPr>
          <w:r w:rsidRPr="00161009">
            <w:rPr>
              <w:rStyle w:val="Hipervnculo"/>
              <w:color w:val="000000" w:themeColor="text1"/>
            </w:rPr>
            <w:t>PARTE II - ESPECIFICACIONES T</w:t>
          </w:r>
          <w:r w:rsidR="00495B6F" w:rsidRPr="00161009">
            <w:rPr>
              <w:rStyle w:val="Hipervnculo"/>
              <w:color w:val="000000" w:themeColor="text1"/>
            </w:rPr>
            <w:t>ÉCNICAS</w:t>
          </w:r>
        </w:p>
        <w:p w14:paraId="45FDD400" w14:textId="45D51AF9" w:rsidR="00C5722F" w:rsidRPr="00161009" w:rsidRDefault="00297E88" w:rsidP="00161009">
          <w:pPr>
            <w:pStyle w:val="TDC1"/>
          </w:pPr>
          <w:hyperlink w:anchor="_Toc511655093" w:history="1">
            <w:r w:rsidR="00C5722F" w:rsidRPr="00161009">
              <w:rPr>
                <w:rStyle w:val="Hipervnculo"/>
              </w:rPr>
              <w:t>A.</w:t>
            </w:r>
            <w:r w:rsidR="005E45F9" w:rsidRPr="00161009">
              <w:rPr>
                <w:sz w:val="22"/>
                <w:szCs w:val="22"/>
                <w:lang w:val="es-ES" w:eastAsia="es-ES"/>
              </w:rPr>
              <w:tab/>
              <w:t>Alcance del Servicio</w:t>
            </w:r>
            <w:r w:rsidR="00C5722F" w:rsidRPr="00161009">
              <w:rPr>
                <w:webHidden/>
              </w:rPr>
              <w:tab/>
            </w:r>
            <w:r w:rsidR="005E45F9" w:rsidRPr="00161009">
              <w:rPr>
                <w:webHidden/>
              </w:rPr>
              <w:t>24</w:t>
            </w:r>
          </w:hyperlink>
        </w:p>
        <w:p w14:paraId="68D344CE" w14:textId="2367F237" w:rsidR="005E45F9" w:rsidRPr="00161009" w:rsidRDefault="00297E88" w:rsidP="00161009">
          <w:pPr>
            <w:pStyle w:val="TDC1"/>
            <w:rPr>
              <w:sz w:val="22"/>
              <w:szCs w:val="22"/>
              <w:lang w:val="es-ES" w:eastAsia="es-ES"/>
            </w:rPr>
          </w:pPr>
          <w:hyperlink w:anchor="_Toc511655093" w:history="1">
            <w:r w:rsidR="00037F45" w:rsidRPr="00161009">
              <w:rPr>
                <w:rStyle w:val="Hipervnculo"/>
              </w:rPr>
              <w:t>Item 1) Mantenimiento sanitario</w:t>
            </w:r>
            <w:r w:rsidR="005E45F9" w:rsidRPr="00161009">
              <w:rPr>
                <w:webHidden/>
              </w:rPr>
              <w:tab/>
              <w:t>24</w:t>
            </w:r>
          </w:hyperlink>
        </w:p>
        <w:p w14:paraId="28A6C812" w14:textId="10DD9572" w:rsidR="00037F45" w:rsidRPr="00161009" w:rsidRDefault="00297E88" w:rsidP="00161009">
          <w:pPr>
            <w:pStyle w:val="TDC1"/>
            <w:rPr>
              <w:sz w:val="22"/>
              <w:szCs w:val="22"/>
              <w:lang w:val="es-ES" w:eastAsia="es-ES"/>
            </w:rPr>
          </w:pPr>
          <w:hyperlink w:anchor="_Toc511655093" w:history="1">
            <w:r w:rsidR="00037F45" w:rsidRPr="00161009">
              <w:rPr>
                <w:rStyle w:val="Hipervnculo"/>
              </w:rPr>
              <w:t>Item 2) Mantenimiento de bombas de agua y nivelación de tanques de agua</w:t>
            </w:r>
            <w:r w:rsidR="00037F45" w:rsidRPr="00161009">
              <w:rPr>
                <w:webHidden/>
              </w:rPr>
              <w:tab/>
              <w:t>32</w:t>
            </w:r>
          </w:hyperlink>
        </w:p>
        <w:p w14:paraId="1FBAE53F" w14:textId="641769B7" w:rsidR="00037F45" w:rsidRPr="00161009" w:rsidRDefault="00297E88" w:rsidP="00161009">
          <w:pPr>
            <w:pStyle w:val="TDC1"/>
            <w:rPr>
              <w:sz w:val="22"/>
              <w:szCs w:val="22"/>
              <w:lang w:val="es-ES" w:eastAsia="es-ES"/>
            </w:rPr>
          </w:pPr>
          <w:hyperlink w:anchor="_Toc511655093" w:history="1">
            <w:r w:rsidR="00037F45" w:rsidRPr="00161009">
              <w:rPr>
                <w:rStyle w:val="Hipervnculo"/>
              </w:rPr>
              <w:t>Item 3) Mantenimiento de tanques de agua</w:t>
            </w:r>
            <w:r w:rsidR="00037F45" w:rsidRPr="00161009">
              <w:rPr>
                <w:webHidden/>
              </w:rPr>
              <w:tab/>
              <w:t>36</w:t>
            </w:r>
          </w:hyperlink>
        </w:p>
        <w:p w14:paraId="713F7848" w14:textId="58DB5E0B" w:rsidR="00037F45" w:rsidRPr="00161009" w:rsidRDefault="00297E88" w:rsidP="00161009">
          <w:pPr>
            <w:pStyle w:val="TDC1"/>
            <w:rPr>
              <w:sz w:val="22"/>
              <w:szCs w:val="22"/>
              <w:lang w:val="es-ES" w:eastAsia="es-ES"/>
            </w:rPr>
          </w:pPr>
          <w:hyperlink w:anchor="_Toc511655093" w:history="1">
            <w:r w:rsidR="00037F45" w:rsidRPr="00161009">
              <w:rPr>
                <w:rStyle w:val="Hipervnculo"/>
              </w:rPr>
              <w:t>Item 4) Reparación de instalación sanitaria</w:t>
            </w:r>
            <w:r w:rsidR="00037F45" w:rsidRPr="00161009">
              <w:rPr>
                <w:webHidden/>
              </w:rPr>
              <w:tab/>
              <w:t>37</w:t>
            </w:r>
          </w:hyperlink>
        </w:p>
        <w:p w14:paraId="2F3CD760" w14:textId="14AF149F" w:rsidR="0087235A" w:rsidRPr="00161009" w:rsidRDefault="00037F45" w:rsidP="00161009">
          <w:pPr>
            <w:pStyle w:val="TDC1"/>
            <w:rPr>
              <w:rStyle w:val="Hipervnculo"/>
              <w:webHidden/>
              <w:color w:val="auto"/>
              <w:u w:val="none"/>
            </w:rPr>
          </w:pPr>
          <w:r w:rsidRPr="00161009">
            <w:rPr>
              <w:rStyle w:val="Hipervnculo"/>
              <w:color w:val="auto"/>
              <w:u w:val="none"/>
            </w:rPr>
            <w:t>B.</w:t>
          </w:r>
          <w:r w:rsidRPr="00161009">
            <w:rPr>
              <w:rStyle w:val="Hipervnculo"/>
              <w:color w:val="auto"/>
              <w:u w:val="none"/>
            </w:rPr>
            <w:tab/>
            <w:t>Otras Responsabilidades</w:t>
          </w:r>
          <w:r w:rsidR="00C5722F" w:rsidRPr="00161009">
            <w:rPr>
              <w:rStyle w:val="Hipervnculo"/>
              <w:webHidden/>
              <w:color w:val="auto"/>
              <w:u w:val="none"/>
            </w:rPr>
            <w:tab/>
          </w:r>
          <w:r w:rsidRPr="00161009">
            <w:rPr>
              <w:rStyle w:val="Hipervnculo"/>
              <w:webHidden/>
              <w:color w:val="auto"/>
              <w:u w:val="none"/>
            </w:rPr>
            <w:t>37</w:t>
          </w:r>
        </w:p>
        <w:p w14:paraId="142330A6" w14:textId="774D66FC" w:rsidR="0087235A" w:rsidRDefault="00037F45" w:rsidP="00161009">
          <w:pPr>
            <w:pStyle w:val="TDC1"/>
            <w:rPr>
              <w:rStyle w:val="Hipervnculo"/>
              <w:webHidden/>
            </w:rPr>
          </w:pPr>
          <w:r>
            <w:rPr>
              <w:rStyle w:val="Hipervnculo"/>
              <w:color w:val="auto"/>
              <w:u w:val="none"/>
            </w:rPr>
            <w:t>C.</w:t>
          </w:r>
          <w:r>
            <w:rPr>
              <w:rStyle w:val="Hipervnculo"/>
              <w:color w:val="auto"/>
              <w:u w:val="none"/>
            </w:rPr>
            <w:tab/>
            <w:t>Cumplimiento de normas en materia laboral y de seguridad social………</w:t>
          </w:r>
          <w:r w:rsidR="00161009">
            <w:rPr>
              <w:rStyle w:val="Hipervnculo"/>
              <w:color w:val="auto"/>
              <w:u w:val="none"/>
            </w:rPr>
            <w:t>...</w:t>
          </w:r>
          <w:r>
            <w:rPr>
              <w:rStyle w:val="Hipervnculo"/>
              <w:color w:val="auto"/>
              <w:u w:val="none"/>
            </w:rPr>
            <w:t>…....</w:t>
          </w:r>
          <w:r w:rsidRPr="000316FA">
            <w:rPr>
              <w:rStyle w:val="Hipervnculo"/>
              <w:webHidden/>
              <w:color w:val="auto"/>
              <w:u w:val="none"/>
            </w:rPr>
            <w:t>38</w:t>
          </w:r>
        </w:p>
        <w:p w14:paraId="215BD4D1" w14:textId="1443996A" w:rsidR="00A32C58" w:rsidRDefault="00A32C58" w:rsidP="00161009">
          <w:pPr>
            <w:pStyle w:val="TDC1"/>
            <w:rPr>
              <w:rStyle w:val="Hipervnculo"/>
              <w:color w:val="000000" w:themeColor="text1"/>
            </w:rPr>
          </w:pPr>
          <w:r w:rsidRPr="0033727D">
            <w:rPr>
              <w:rStyle w:val="Hipervnculo"/>
              <w:color w:val="000000" w:themeColor="text1"/>
            </w:rPr>
            <w:t>PARTE II</w:t>
          </w:r>
          <w:r>
            <w:rPr>
              <w:rStyle w:val="Hipervnculo"/>
              <w:color w:val="000000" w:themeColor="text1"/>
            </w:rPr>
            <w:t>I - ANEXOS</w:t>
          </w:r>
          <w:r w:rsidR="00C72C0F">
            <w:rPr>
              <w:rStyle w:val="Hipervnculo"/>
              <w:color w:val="000000" w:themeColor="text1"/>
            </w:rPr>
            <w:t>,</w:t>
          </w:r>
          <w:r>
            <w:rPr>
              <w:rStyle w:val="Hipervnculo"/>
              <w:color w:val="000000" w:themeColor="text1"/>
            </w:rPr>
            <w:t xml:space="preserve"> FORMULARIOS</w:t>
          </w:r>
        </w:p>
        <w:p w14:paraId="62A0C756" w14:textId="3A18B8AE" w:rsidR="00715C85" w:rsidRDefault="000316FA" w:rsidP="00161009">
          <w:pPr>
            <w:pStyle w:val="TDC1"/>
            <w:rPr>
              <w:sz w:val="22"/>
              <w:szCs w:val="22"/>
              <w:lang w:val="es-ES" w:eastAsia="es-ES"/>
            </w:rPr>
          </w:pPr>
          <w:r w:rsidRPr="000316FA">
            <w:rPr>
              <w:rStyle w:val="Hipervnculo"/>
              <w:color w:val="auto"/>
              <w:u w:val="none"/>
            </w:rPr>
            <w:t xml:space="preserve">ANEXO I </w:t>
          </w:r>
          <w:r>
            <w:rPr>
              <w:rStyle w:val="Hipervnculo"/>
              <w:color w:val="auto"/>
              <w:u w:val="none"/>
            </w:rPr>
            <w:t xml:space="preserve">- </w:t>
          </w:r>
          <w:hyperlink w:anchor="_Toc511655097" w:history="1">
            <w:r w:rsidR="00715C85" w:rsidRPr="0004013F">
              <w:rPr>
                <w:rStyle w:val="Hipervnculo"/>
                <w:lang w:val="es-ES_tradnl" w:eastAsia="ar-SA"/>
              </w:rPr>
              <w:t>FORMULARIO DE IDENTIFICACION DEL OFERENTE</w:t>
            </w:r>
            <w:r w:rsidR="00715C85">
              <w:rPr>
                <w:webHidden/>
              </w:rPr>
              <w:tab/>
            </w:r>
            <w:r>
              <w:rPr>
                <w:webHidden/>
              </w:rPr>
              <w:t>40</w:t>
            </w:r>
          </w:hyperlink>
        </w:p>
        <w:p w14:paraId="4D0C0DA0" w14:textId="7AAA77D1" w:rsidR="00715C85" w:rsidRDefault="00297E88" w:rsidP="00161009">
          <w:pPr>
            <w:pStyle w:val="TDC1"/>
          </w:pPr>
          <w:hyperlink w:anchor="_Toc511655098" w:history="1">
            <w:r w:rsidR="00715C85" w:rsidRPr="0004013F">
              <w:rPr>
                <w:rStyle w:val="Hipervnculo"/>
              </w:rPr>
              <w:t>ANEXO II</w:t>
            </w:r>
            <w:r w:rsidR="000316FA">
              <w:rPr>
                <w:rStyle w:val="Hipervnculo"/>
              </w:rPr>
              <w:t xml:space="preserve"> - OFERTA</w:t>
            </w:r>
            <w:r w:rsidR="00715C85">
              <w:rPr>
                <w:webHidden/>
              </w:rPr>
              <w:tab/>
            </w:r>
            <w:r w:rsidR="000316FA">
              <w:rPr>
                <w:webHidden/>
              </w:rPr>
              <w:t>41</w:t>
            </w:r>
          </w:hyperlink>
        </w:p>
        <w:p w14:paraId="30216E6F" w14:textId="7A5D52AB" w:rsidR="000316FA" w:rsidRDefault="00297E88" w:rsidP="00161009">
          <w:pPr>
            <w:pStyle w:val="TDC1"/>
            <w:rPr>
              <w:sz w:val="22"/>
              <w:szCs w:val="22"/>
              <w:lang w:val="es-ES" w:eastAsia="es-ES"/>
            </w:rPr>
          </w:pPr>
          <w:hyperlink w:anchor="_Toc511655098" w:history="1">
            <w:r w:rsidR="000316FA" w:rsidRPr="0004013F">
              <w:rPr>
                <w:rStyle w:val="Hipervnculo"/>
              </w:rPr>
              <w:t>ANEXO I</w:t>
            </w:r>
            <w:r w:rsidR="000316FA">
              <w:rPr>
                <w:rStyle w:val="Hipervnculo"/>
              </w:rPr>
              <w:t>I</w:t>
            </w:r>
            <w:r w:rsidR="000316FA" w:rsidRPr="0004013F">
              <w:rPr>
                <w:rStyle w:val="Hipervnculo"/>
              </w:rPr>
              <w:t>I</w:t>
            </w:r>
            <w:r w:rsidR="000316FA">
              <w:rPr>
                <w:rStyle w:val="Hipervnculo"/>
              </w:rPr>
              <w:t xml:space="preserve"> – CARTA DE REFERENCIAS</w:t>
            </w:r>
            <w:r w:rsidR="000316FA">
              <w:rPr>
                <w:webHidden/>
              </w:rPr>
              <w:tab/>
              <w:t>41</w:t>
            </w:r>
          </w:hyperlink>
        </w:p>
        <w:p w14:paraId="24035D5D" w14:textId="77777777" w:rsidR="000316FA" w:rsidRPr="000316FA" w:rsidRDefault="000316FA" w:rsidP="000316FA"/>
        <w:p w14:paraId="7D62B958" w14:textId="34788798" w:rsidR="000316FA" w:rsidRPr="005E45F9" w:rsidRDefault="00D05C1D" w:rsidP="00161009">
          <w:pPr>
            <w:pStyle w:val="TDC1"/>
            <w:rPr>
              <w:sz w:val="22"/>
              <w:szCs w:val="22"/>
              <w:lang w:val="es-ES" w:eastAsia="es-ES"/>
            </w:rPr>
          </w:pPr>
          <w:r w:rsidRPr="00715C85">
            <w:rPr>
              <w:lang w:val="es-ES"/>
            </w:rPr>
            <w:fldChar w:fldCharType="end"/>
          </w:r>
        </w:p>
        <w:p w14:paraId="566EC358" w14:textId="77777777" w:rsidR="00464F2B" w:rsidRDefault="00464F2B" w:rsidP="00464F2B">
          <w:pPr>
            <w:rPr>
              <w:rFonts w:ascii="Arial" w:hAnsi="Arial" w:cs="Arial"/>
              <w:b/>
              <w:bCs/>
              <w:sz w:val="24"/>
              <w:szCs w:val="24"/>
              <w:lang w:val="es-ES"/>
            </w:rPr>
          </w:pPr>
        </w:p>
        <w:p w14:paraId="0B8DB53E" w14:textId="77777777" w:rsidR="00464F2B" w:rsidRDefault="00297E88" w:rsidP="00464F2B">
          <w:pPr>
            <w:rPr>
              <w:rFonts w:ascii="Arial" w:hAnsi="Arial" w:cs="Arial"/>
              <w:b/>
              <w:bCs/>
              <w:sz w:val="24"/>
              <w:szCs w:val="24"/>
              <w:lang w:val="es-ES"/>
            </w:rPr>
          </w:pPr>
        </w:p>
      </w:sdtContent>
    </w:sdt>
    <w:p w14:paraId="0A0F5F7E" w14:textId="7248ED2B" w:rsidR="00164244" w:rsidRPr="00464F2B" w:rsidRDefault="00EA5072" w:rsidP="00464F2B">
      <w:pPr>
        <w:jc w:val="center"/>
        <w:rPr>
          <w:rFonts w:ascii="Arial" w:hAnsi="Arial" w:cs="Arial"/>
          <w:b/>
          <w:bCs/>
          <w:sz w:val="24"/>
          <w:szCs w:val="24"/>
          <w:lang w:val="es-ES"/>
        </w:rPr>
      </w:pPr>
      <w:r w:rsidRPr="005D4398">
        <w:rPr>
          <w:rFonts w:ascii="Arial" w:hAnsi="Arial" w:cs="Arial"/>
          <w:b/>
          <w:sz w:val="24"/>
          <w:szCs w:val="24"/>
          <w:u w:val="single"/>
        </w:rPr>
        <w:lastRenderedPageBreak/>
        <w:t>PARTE I - ESPECIFICACIONES GENERALES</w:t>
      </w:r>
    </w:p>
    <w:p w14:paraId="7C734E6F" w14:textId="77777777" w:rsidR="00841DC5" w:rsidRPr="005D4398" w:rsidRDefault="00036E2C" w:rsidP="003C50B7">
      <w:pPr>
        <w:pStyle w:val="Ttulo1"/>
        <w:numPr>
          <w:ilvl w:val="0"/>
          <w:numId w:val="2"/>
        </w:numPr>
        <w:shd w:val="clear" w:color="auto" w:fill="BDD6EE" w:themeFill="accent1" w:themeFillTint="66"/>
        <w:ind w:left="0"/>
        <w:rPr>
          <w:rFonts w:ascii="Arial" w:hAnsi="Arial" w:cs="Arial"/>
          <w:b/>
          <w:color w:val="auto"/>
          <w:sz w:val="24"/>
          <w:szCs w:val="24"/>
        </w:rPr>
      </w:pPr>
      <w:bookmarkStart w:id="0" w:name="_Toc511655043"/>
      <w:r w:rsidRPr="005D4398">
        <w:rPr>
          <w:rFonts w:ascii="Arial" w:hAnsi="Arial" w:cs="Arial"/>
          <w:b/>
          <w:color w:val="auto"/>
          <w:sz w:val="24"/>
          <w:szCs w:val="24"/>
        </w:rPr>
        <w:t>OBJETO</w:t>
      </w:r>
      <w:bookmarkEnd w:id="0"/>
      <w:r w:rsidR="002168A7" w:rsidRPr="005D4398">
        <w:rPr>
          <w:rFonts w:ascii="Arial" w:hAnsi="Arial" w:cs="Arial"/>
          <w:color w:val="auto"/>
          <w:sz w:val="24"/>
          <w:szCs w:val="24"/>
        </w:rPr>
        <w:t xml:space="preserve"> </w:t>
      </w:r>
      <w:r w:rsidR="002168A7" w:rsidRPr="005D4398">
        <w:rPr>
          <w:rFonts w:ascii="Arial" w:hAnsi="Arial" w:cs="Arial"/>
          <w:b/>
          <w:color w:val="auto"/>
          <w:sz w:val="24"/>
          <w:szCs w:val="24"/>
        </w:rPr>
        <w:t>DEL LLAMADO</w:t>
      </w:r>
    </w:p>
    <w:p w14:paraId="3D3F6763" w14:textId="77777777" w:rsidR="0007743F" w:rsidRPr="005D4398" w:rsidRDefault="0007743F" w:rsidP="0007743F">
      <w:pPr>
        <w:rPr>
          <w:sz w:val="24"/>
          <w:szCs w:val="24"/>
        </w:rPr>
      </w:pPr>
    </w:p>
    <w:p w14:paraId="5342717D" w14:textId="716EDC26" w:rsidR="00480AE0" w:rsidRDefault="00464F2B" w:rsidP="00E4335A">
      <w:pPr>
        <w:spacing w:after="0" w:line="276" w:lineRule="auto"/>
        <w:jc w:val="both"/>
        <w:rPr>
          <w:rFonts w:ascii="Arial" w:eastAsiaTheme="majorEastAsia" w:hAnsi="Arial" w:cs="Arial"/>
          <w:spacing w:val="-10"/>
          <w:kern w:val="28"/>
          <w:sz w:val="24"/>
          <w:szCs w:val="24"/>
        </w:rPr>
      </w:pPr>
      <w:r w:rsidRPr="00BE37D8">
        <w:rPr>
          <w:rFonts w:ascii="Arial" w:eastAsiaTheme="majorEastAsia" w:hAnsi="Arial" w:cs="Arial"/>
          <w:spacing w:val="-10"/>
          <w:kern w:val="28"/>
          <w:sz w:val="24"/>
          <w:szCs w:val="24"/>
        </w:rPr>
        <w:t xml:space="preserve">Contratación del servicio de mantenimiento y reparaciones sanitarias, mantenimiento de bombas de agua y mantenimiento de tanques de agua en el Edificio Central de la Dirección Nacional de Aduanas, oficinas de Aduanas ubicadas en el Puerto de Montevideo y en la calle </w:t>
      </w:r>
      <w:proofErr w:type="spellStart"/>
      <w:r w:rsidRPr="00BE37D8">
        <w:rPr>
          <w:rFonts w:ascii="Arial" w:eastAsiaTheme="majorEastAsia" w:hAnsi="Arial" w:cs="Arial"/>
          <w:spacing w:val="-10"/>
          <w:kern w:val="28"/>
          <w:sz w:val="24"/>
          <w:szCs w:val="24"/>
        </w:rPr>
        <w:t>Rondeau</w:t>
      </w:r>
      <w:proofErr w:type="spellEnd"/>
      <w:r w:rsidR="00480AE0" w:rsidRPr="005D4398">
        <w:rPr>
          <w:rFonts w:ascii="Arial" w:eastAsiaTheme="majorEastAsia" w:hAnsi="Arial" w:cs="Arial"/>
          <w:spacing w:val="-10"/>
          <w:kern w:val="28"/>
          <w:sz w:val="24"/>
          <w:szCs w:val="24"/>
        </w:rPr>
        <w:t>, por un período de 24</w:t>
      </w:r>
      <w:r w:rsidR="00164244" w:rsidRPr="005D4398">
        <w:rPr>
          <w:rFonts w:ascii="Arial" w:eastAsiaTheme="majorEastAsia" w:hAnsi="Arial" w:cs="Arial"/>
          <w:spacing w:val="-10"/>
          <w:kern w:val="28"/>
          <w:sz w:val="24"/>
          <w:szCs w:val="24"/>
        </w:rPr>
        <w:t xml:space="preserve"> meses, a partir de enero 2020, según el siguiente detalle:</w:t>
      </w:r>
    </w:p>
    <w:p w14:paraId="481267BA" w14:textId="77777777" w:rsidR="00164244" w:rsidRDefault="00164244" w:rsidP="00480AE0">
      <w:pPr>
        <w:spacing w:after="0" w:line="240" w:lineRule="auto"/>
        <w:jc w:val="both"/>
        <w:rPr>
          <w:rFonts w:ascii="Arial" w:eastAsiaTheme="majorEastAsia" w:hAnsi="Arial" w:cs="Arial"/>
          <w:spacing w:val="-10"/>
          <w:kern w:val="28"/>
          <w:sz w:val="22"/>
          <w:szCs w:val="22"/>
        </w:rPr>
      </w:pPr>
    </w:p>
    <w:tbl>
      <w:tblPr>
        <w:tblpPr w:leftFromText="141" w:rightFromText="141" w:vertAnchor="text" w:tblpXSpec="center" w:tblpY="1"/>
        <w:tblOverlap w:val="never"/>
        <w:tblW w:w="5849" w:type="dxa"/>
        <w:tblCellMar>
          <w:left w:w="70" w:type="dxa"/>
          <w:right w:w="70" w:type="dxa"/>
        </w:tblCellMar>
        <w:tblLook w:val="04A0" w:firstRow="1" w:lastRow="0" w:firstColumn="1" w:lastColumn="0" w:noHBand="0" w:noVBand="1"/>
      </w:tblPr>
      <w:tblGrid>
        <w:gridCol w:w="593"/>
        <w:gridCol w:w="972"/>
        <w:gridCol w:w="2218"/>
        <w:gridCol w:w="1082"/>
        <w:gridCol w:w="984"/>
      </w:tblGrid>
      <w:tr w:rsidR="001B3779" w:rsidRPr="007F1AC7" w14:paraId="605479A3" w14:textId="77777777" w:rsidTr="00E812BB">
        <w:trPr>
          <w:trHeight w:val="900"/>
        </w:trPr>
        <w:tc>
          <w:tcPr>
            <w:tcW w:w="5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B076886" w14:textId="7EE70703" w:rsidR="001B3779" w:rsidRPr="007F1AC7" w:rsidRDefault="001B3779" w:rsidP="00E812BB">
            <w:pPr>
              <w:jc w:val="center"/>
              <w:rPr>
                <w:rFonts w:ascii="Arial" w:hAnsi="Arial" w:cs="Arial"/>
                <w:b/>
                <w:bCs/>
                <w:sz w:val="22"/>
                <w:szCs w:val="22"/>
              </w:rPr>
            </w:pPr>
            <w:proofErr w:type="spellStart"/>
            <w:r w:rsidRPr="007F1AC7">
              <w:rPr>
                <w:rFonts w:ascii="Arial" w:hAnsi="Arial" w:cs="Arial"/>
                <w:b/>
                <w:bCs/>
                <w:sz w:val="22"/>
                <w:szCs w:val="22"/>
              </w:rPr>
              <w:t>Item</w:t>
            </w:r>
            <w:proofErr w:type="spellEnd"/>
          </w:p>
        </w:tc>
        <w:tc>
          <w:tcPr>
            <w:tcW w:w="972" w:type="dxa"/>
            <w:tcBorders>
              <w:top w:val="single" w:sz="4" w:space="0" w:color="auto"/>
              <w:left w:val="nil"/>
              <w:bottom w:val="single" w:sz="4" w:space="0" w:color="auto"/>
              <w:right w:val="single" w:sz="4" w:space="0" w:color="auto"/>
            </w:tcBorders>
            <w:shd w:val="clear" w:color="000000" w:fill="F2F2F2"/>
            <w:vAlign w:val="center"/>
            <w:hideMark/>
          </w:tcPr>
          <w:p w14:paraId="4641C488" w14:textId="77777777" w:rsidR="001B3779" w:rsidRPr="007F1AC7" w:rsidRDefault="001B3779" w:rsidP="00E812BB">
            <w:pPr>
              <w:jc w:val="center"/>
              <w:rPr>
                <w:rFonts w:ascii="Arial" w:hAnsi="Arial" w:cs="Arial"/>
                <w:b/>
                <w:bCs/>
                <w:sz w:val="22"/>
                <w:szCs w:val="22"/>
              </w:rPr>
            </w:pPr>
            <w:r w:rsidRPr="007F1AC7">
              <w:rPr>
                <w:rFonts w:ascii="Arial" w:hAnsi="Arial" w:cs="Arial"/>
                <w:b/>
                <w:bCs/>
                <w:sz w:val="22"/>
                <w:szCs w:val="22"/>
              </w:rPr>
              <w:t xml:space="preserve">Cód. </w:t>
            </w:r>
            <w:proofErr w:type="spellStart"/>
            <w:r w:rsidRPr="007F1AC7">
              <w:rPr>
                <w:rFonts w:ascii="Arial" w:hAnsi="Arial" w:cs="Arial"/>
                <w:b/>
                <w:bCs/>
                <w:sz w:val="22"/>
                <w:szCs w:val="22"/>
              </w:rPr>
              <w:t>Nro</w:t>
            </w:r>
            <w:proofErr w:type="spellEnd"/>
            <w:r w:rsidRPr="007F1AC7">
              <w:rPr>
                <w:rFonts w:ascii="Arial" w:hAnsi="Arial" w:cs="Arial"/>
                <w:b/>
                <w:bCs/>
                <w:sz w:val="22"/>
                <w:szCs w:val="22"/>
              </w:rPr>
              <w:t xml:space="preserve"> Artículo</w:t>
            </w:r>
          </w:p>
        </w:tc>
        <w:tc>
          <w:tcPr>
            <w:tcW w:w="2218" w:type="dxa"/>
            <w:tcBorders>
              <w:top w:val="single" w:sz="4" w:space="0" w:color="auto"/>
              <w:left w:val="nil"/>
              <w:bottom w:val="single" w:sz="4" w:space="0" w:color="auto"/>
              <w:right w:val="single" w:sz="4" w:space="0" w:color="auto"/>
            </w:tcBorders>
            <w:shd w:val="clear" w:color="000000" w:fill="F2F2F2"/>
            <w:vAlign w:val="center"/>
            <w:hideMark/>
          </w:tcPr>
          <w:p w14:paraId="641D65CD" w14:textId="77777777" w:rsidR="001B3779" w:rsidRPr="007F1AC7" w:rsidRDefault="001B3779" w:rsidP="00E812BB">
            <w:pPr>
              <w:jc w:val="center"/>
              <w:rPr>
                <w:rFonts w:ascii="Arial" w:hAnsi="Arial" w:cs="Arial"/>
                <w:b/>
                <w:bCs/>
                <w:sz w:val="22"/>
                <w:szCs w:val="22"/>
              </w:rPr>
            </w:pPr>
            <w:r w:rsidRPr="007F1AC7">
              <w:rPr>
                <w:rFonts w:ascii="Arial" w:hAnsi="Arial" w:cs="Arial"/>
                <w:b/>
                <w:bCs/>
                <w:sz w:val="22"/>
                <w:szCs w:val="22"/>
              </w:rPr>
              <w:t>Artículo</w:t>
            </w:r>
          </w:p>
        </w:tc>
        <w:tc>
          <w:tcPr>
            <w:tcW w:w="1082" w:type="dxa"/>
            <w:tcBorders>
              <w:top w:val="single" w:sz="4" w:space="0" w:color="auto"/>
              <w:left w:val="nil"/>
              <w:bottom w:val="single" w:sz="4" w:space="0" w:color="auto"/>
              <w:right w:val="single" w:sz="4" w:space="0" w:color="auto"/>
            </w:tcBorders>
            <w:shd w:val="clear" w:color="000000" w:fill="F2F2F2"/>
            <w:vAlign w:val="center"/>
            <w:hideMark/>
          </w:tcPr>
          <w:p w14:paraId="206B4A1E" w14:textId="77777777" w:rsidR="001B3779" w:rsidRPr="007F1AC7" w:rsidRDefault="001B3779" w:rsidP="00E812BB">
            <w:pPr>
              <w:jc w:val="center"/>
              <w:rPr>
                <w:rFonts w:ascii="Arial" w:hAnsi="Arial" w:cs="Arial"/>
                <w:b/>
                <w:bCs/>
                <w:sz w:val="22"/>
                <w:szCs w:val="22"/>
              </w:rPr>
            </w:pPr>
            <w:r w:rsidRPr="007F1AC7">
              <w:rPr>
                <w:rFonts w:ascii="Arial" w:hAnsi="Arial" w:cs="Arial"/>
                <w:b/>
                <w:bCs/>
                <w:sz w:val="22"/>
                <w:szCs w:val="22"/>
              </w:rPr>
              <w:t>Cantidad</w:t>
            </w:r>
          </w:p>
        </w:tc>
        <w:tc>
          <w:tcPr>
            <w:tcW w:w="984" w:type="dxa"/>
            <w:tcBorders>
              <w:top w:val="single" w:sz="4" w:space="0" w:color="auto"/>
              <w:left w:val="nil"/>
              <w:bottom w:val="single" w:sz="4" w:space="0" w:color="auto"/>
              <w:right w:val="single" w:sz="4" w:space="0" w:color="auto"/>
            </w:tcBorders>
            <w:shd w:val="clear" w:color="000000" w:fill="F2F2F2"/>
            <w:vAlign w:val="center"/>
            <w:hideMark/>
          </w:tcPr>
          <w:p w14:paraId="4F072648" w14:textId="77777777" w:rsidR="001B3779" w:rsidRPr="007F1AC7" w:rsidRDefault="001B3779" w:rsidP="00E812BB">
            <w:pPr>
              <w:jc w:val="center"/>
              <w:rPr>
                <w:rFonts w:ascii="Arial" w:hAnsi="Arial" w:cs="Arial"/>
                <w:b/>
                <w:bCs/>
                <w:sz w:val="22"/>
                <w:szCs w:val="22"/>
              </w:rPr>
            </w:pPr>
            <w:r w:rsidRPr="007F1AC7">
              <w:rPr>
                <w:rFonts w:ascii="Arial" w:hAnsi="Arial" w:cs="Arial"/>
                <w:b/>
                <w:bCs/>
                <w:sz w:val="22"/>
                <w:szCs w:val="22"/>
              </w:rPr>
              <w:t>Unidad</w:t>
            </w:r>
          </w:p>
        </w:tc>
      </w:tr>
      <w:tr w:rsidR="001B3779" w:rsidRPr="007F1AC7" w14:paraId="0ECA1E7C" w14:textId="77777777" w:rsidTr="00E812BB">
        <w:trPr>
          <w:trHeight w:val="48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23CB481F" w14:textId="77777777" w:rsidR="001B3779" w:rsidRPr="007F1AC7" w:rsidRDefault="001B3779" w:rsidP="00E812BB">
            <w:pPr>
              <w:jc w:val="center"/>
              <w:rPr>
                <w:rFonts w:ascii="Arial" w:hAnsi="Arial" w:cs="Arial"/>
                <w:sz w:val="22"/>
                <w:szCs w:val="22"/>
              </w:rPr>
            </w:pPr>
            <w:r w:rsidRPr="007F1AC7">
              <w:rPr>
                <w:rFonts w:ascii="Arial" w:hAnsi="Arial" w:cs="Arial"/>
                <w:sz w:val="22"/>
                <w:szCs w:val="22"/>
              </w:rPr>
              <w:t>1</w:t>
            </w:r>
          </w:p>
        </w:tc>
        <w:tc>
          <w:tcPr>
            <w:tcW w:w="972" w:type="dxa"/>
            <w:tcBorders>
              <w:top w:val="nil"/>
              <w:left w:val="nil"/>
              <w:bottom w:val="single" w:sz="4" w:space="0" w:color="auto"/>
              <w:right w:val="single" w:sz="4" w:space="0" w:color="auto"/>
            </w:tcBorders>
            <w:shd w:val="clear" w:color="auto" w:fill="auto"/>
            <w:vAlign w:val="center"/>
            <w:hideMark/>
          </w:tcPr>
          <w:p w14:paraId="489A81F0" w14:textId="1A77A207" w:rsidR="001B3779" w:rsidRPr="007F1AC7" w:rsidRDefault="00164244" w:rsidP="00E812BB">
            <w:pPr>
              <w:jc w:val="center"/>
              <w:rPr>
                <w:rFonts w:ascii="Arial" w:hAnsi="Arial" w:cs="Arial"/>
                <w:sz w:val="22"/>
                <w:szCs w:val="22"/>
              </w:rPr>
            </w:pPr>
            <w:r>
              <w:rPr>
                <w:rFonts w:ascii="Arial" w:hAnsi="Arial" w:cs="Arial"/>
                <w:sz w:val="22"/>
                <w:szCs w:val="22"/>
              </w:rPr>
              <w:t>12226</w:t>
            </w:r>
          </w:p>
        </w:tc>
        <w:tc>
          <w:tcPr>
            <w:tcW w:w="2218" w:type="dxa"/>
            <w:tcBorders>
              <w:top w:val="nil"/>
              <w:left w:val="nil"/>
              <w:bottom w:val="single" w:sz="4" w:space="0" w:color="auto"/>
              <w:right w:val="single" w:sz="4" w:space="0" w:color="auto"/>
            </w:tcBorders>
            <w:shd w:val="clear" w:color="auto" w:fill="auto"/>
            <w:hideMark/>
          </w:tcPr>
          <w:p w14:paraId="6A77A243" w14:textId="2834318E" w:rsidR="001B3779" w:rsidRPr="007F1AC7" w:rsidRDefault="001B3779" w:rsidP="00E812BB">
            <w:pPr>
              <w:rPr>
                <w:rFonts w:ascii="Arial" w:hAnsi="Arial" w:cs="Arial"/>
                <w:sz w:val="22"/>
                <w:szCs w:val="22"/>
              </w:rPr>
            </w:pPr>
            <w:r>
              <w:rPr>
                <w:rFonts w:ascii="Arial" w:hAnsi="Arial" w:cs="Arial"/>
                <w:sz w:val="22"/>
                <w:szCs w:val="22"/>
              </w:rPr>
              <w:t>Mantenimiento sanitario</w:t>
            </w:r>
          </w:p>
        </w:tc>
        <w:tc>
          <w:tcPr>
            <w:tcW w:w="1082" w:type="dxa"/>
            <w:tcBorders>
              <w:top w:val="nil"/>
              <w:left w:val="nil"/>
              <w:bottom w:val="single" w:sz="4" w:space="0" w:color="auto"/>
              <w:right w:val="single" w:sz="4" w:space="0" w:color="auto"/>
            </w:tcBorders>
            <w:shd w:val="clear" w:color="auto" w:fill="auto"/>
            <w:vAlign w:val="center"/>
            <w:hideMark/>
          </w:tcPr>
          <w:p w14:paraId="22516A8A" w14:textId="7A8FAC86" w:rsidR="001B3779" w:rsidRPr="007F1AC7" w:rsidRDefault="00164244" w:rsidP="00E812BB">
            <w:pPr>
              <w:jc w:val="center"/>
              <w:rPr>
                <w:rFonts w:ascii="Arial" w:hAnsi="Arial" w:cs="Arial"/>
                <w:sz w:val="22"/>
                <w:szCs w:val="22"/>
              </w:rPr>
            </w:pPr>
            <w:r>
              <w:rPr>
                <w:rFonts w:ascii="Arial" w:hAnsi="Arial" w:cs="Arial"/>
                <w:sz w:val="22"/>
                <w:szCs w:val="22"/>
              </w:rPr>
              <w:t>24</w:t>
            </w:r>
          </w:p>
        </w:tc>
        <w:tc>
          <w:tcPr>
            <w:tcW w:w="984" w:type="dxa"/>
            <w:tcBorders>
              <w:top w:val="nil"/>
              <w:left w:val="nil"/>
              <w:bottom w:val="single" w:sz="4" w:space="0" w:color="auto"/>
              <w:right w:val="single" w:sz="4" w:space="0" w:color="auto"/>
            </w:tcBorders>
            <w:shd w:val="clear" w:color="auto" w:fill="auto"/>
            <w:vAlign w:val="center"/>
            <w:hideMark/>
          </w:tcPr>
          <w:p w14:paraId="2870E9E7" w14:textId="62B649CC" w:rsidR="001B3779" w:rsidRPr="007F1AC7" w:rsidRDefault="001B3779" w:rsidP="00E812BB">
            <w:pPr>
              <w:jc w:val="center"/>
              <w:rPr>
                <w:rFonts w:ascii="Arial" w:hAnsi="Arial" w:cs="Arial"/>
                <w:sz w:val="22"/>
                <w:szCs w:val="22"/>
              </w:rPr>
            </w:pPr>
            <w:r>
              <w:rPr>
                <w:rFonts w:ascii="Arial" w:hAnsi="Arial" w:cs="Arial"/>
                <w:sz w:val="22"/>
                <w:szCs w:val="22"/>
              </w:rPr>
              <w:t>Mensual</w:t>
            </w:r>
          </w:p>
        </w:tc>
      </w:tr>
      <w:tr w:rsidR="001B3779" w:rsidRPr="007F1AC7" w14:paraId="20CCF08E" w14:textId="77777777" w:rsidTr="00E812BB">
        <w:trPr>
          <w:trHeight w:val="48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7B002D2C" w14:textId="77777777" w:rsidR="001B3779" w:rsidRPr="007F1AC7" w:rsidRDefault="001B3779" w:rsidP="00E812BB">
            <w:pPr>
              <w:jc w:val="center"/>
              <w:rPr>
                <w:rFonts w:ascii="Arial" w:hAnsi="Arial" w:cs="Arial"/>
                <w:sz w:val="22"/>
                <w:szCs w:val="22"/>
              </w:rPr>
            </w:pPr>
            <w:r w:rsidRPr="007F1AC7">
              <w:rPr>
                <w:rFonts w:ascii="Arial" w:hAnsi="Arial" w:cs="Arial"/>
                <w:sz w:val="22"/>
                <w:szCs w:val="22"/>
              </w:rPr>
              <w:t>2</w:t>
            </w:r>
          </w:p>
        </w:tc>
        <w:tc>
          <w:tcPr>
            <w:tcW w:w="972" w:type="dxa"/>
            <w:tcBorders>
              <w:top w:val="nil"/>
              <w:left w:val="nil"/>
              <w:bottom w:val="single" w:sz="4" w:space="0" w:color="auto"/>
              <w:right w:val="single" w:sz="4" w:space="0" w:color="auto"/>
            </w:tcBorders>
            <w:shd w:val="clear" w:color="auto" w:fill="auto"/>
            <w:vAlign w:val="center"/>
            <w:hideMark/>
          </w:tcPr>
          <w:p w14:paraId="50D1DEAE" w14:textId="6DC05250" w:rsidR="001B3779" w:rsidRPr="007F1AC7" w:rsidRDefault="001B3779" w:rsidP="001B74EA">
            <w:pPr>
              <w:jc w:val="center"/>
              <w:rPr>
                <w:rFonts w:ascii="Arial" w:hAnsi="Arial" w:cs="Arial"/>
                <w:sz w:val="22"/>
                <w:szCs w:val="22"/>
              </w:rPr>
            </w:pPr>
            <w:r>
              <w:rPr>
                <w:rFonts w:ascii="Arial" w:hAnsi="Arial" w:cs="Arial"/>
                <w:sz w:val="22"/>
                <w:szCs w:val="22"/>
              </w:rPr>
              <w:t>38254</w:t>
            </w:r>
          </w:p>
        </w:tc>
        <w:tc>
          <w:tcPr>
            <w:tcW w:w="2218" w:type="dxa"/>
            <w:tcBorders>
              <w:top w:val="nil"/>
              <w:left w:val="nil"/>
              <w:bottom w:val="single" w:sz="4" w:space="0" w:color="auto"/>
              <w:right w:val="single" w:sz="4" w:space="0" w:color="auto"/>
            </w:tcBorders>
            <w:shd w:val="clear" w:color="auto" w:fill="auto"/>
            <w:hideMark/>
          </w:tcPr>
          <w:p w14:paraId="1E58900E" w14:textId="2488C358" w:rsidR="001B3779" w:rsidRPr="007F1AC7" w:rsidRDefault="001B3779" w:rsidP="001B74EA">
            <w:pPr>
              <w:rPr>
                <w:rFonts w:ascii="Arial" w:hAnsi="Arial" w:cs="Arial"/>
                <w:sz w:val="22"/>
                <w:szCs w:val="22"/>
              </w:rPr>
            </w:pPr>
            <w:r>
              <w:rPr>
                <w:rFonts w:ascii="Arial" w:hAnsi="Arial" w:cs="Arial"/>
                <w:sz w:val="22"/>
                <w:szCs w:val="22"/>
              </w:rPr>
              <w:t>Mantenimiento de bomba de agua</w:t>
            </w:r>
          </w:p>
        </w:tc>
        <w:tc>
          <w:tcPr>
            <w:tcW w:w="1082" w:type="dxa"/>
            <w:tcBorders>
              <w:top w:val="nil"/>
              <w:left w:val="nil"/>
              <w:bottom w:val="single" w:sz="4" w:space="0" w:color="auto"/>
              <w:right w:val="single" w:sz="4" w:space="0" w:color="auto"/>
            </w:tcBorders>
            <w:shd w:val="clear" w:color="auto" w:fill="auto"/>
            <w:vAlign w:val="center"/>
            <w:hideMark/>
          </w:tcPr>
          <w:p w14:paraId="4AA30F74" w14:textId="715458CA" w:rsidR="001B3779" w:rsidRPr="007F1AC7" w:rsidRDefault="00024B51" w:rsidP="00E812BB">
            <w:pPr>
              <w:jc w:val="center"/>
              <w:rPr>
                <w:rFonts w:ascii="Arial" w:hAnsi="Arial" w:cs="Arial"/>
                <w:sz w:val="22"/>
                <w:szCs w:val="22"/>
              </w:rPr>
            </w:pPr>
            <w:r>
              <w:rPr>
                <w:rFonts w:ascii="Arial" w:hAnsi="Arial" w:cs="Arial"/>
                <w:sz w:val="22"/>
                <w:szCs w:val="22"/>
              </w:rPr>
              <w:t>8</w:t>
            </w:r>
          </w:p>
        </w:tc>
        <w:tc>
          <w:tcPr>
            <w:tcW w:w="984" w:type="dxa"/>
            <w:tcBorders>
              <w:top w:val="nil"/>
              <w:left w:val="nil"/>
              <w:bottom w:val="single" w:sz="4" w:space="0" w:color="auto"/>
              <w:right w:val="single" w:sz="4" w:space="0" w:color="auto"/>
            </w:tcBorders>
            <w:shd w:val="clear" w:color="auto" w:fill="auto"/>
            <w:vAlign w:val="center"/>
            <w:hideMark/>
          </w:tcPr>
          <w:p w14:paraId="6C94BABE" w14:textId="0A561E8C" w:rsidR="001B3779" w:rsidRPr="007F1AC7" w:rsidRDefault="001B3779" w:rsidP="00E812BB">
            <w:pPr>
              <w:rPr>
                <w:rFonts w:ascii="Arial" w:hAnsi="Arial" w:cs="Arial"/>
                <w:sz w:val="22"/>
                <w:szCs w:val="22"/>
              </w:rPr>
            </w:pPr>
            <w:r>
              <w:rPr>
                <w:rFonts w:ascii="Arial" w:hAnsi="Arial" w:cs="Arial"/>
                <w:sz w:val="22"/>
                <w:szCs w:val="22"/>
              </w:rPr>
              <w:t>Unidad</w:t>
            </w:r>
          </w:p>
        </w:tc>
      </w:tr>
      <w:tr w:rsidR="001B3779" w:rsidRPr="007F1AC7" w14:paraId="3B4FC937" w14:textId="77777777" w:rsidTr="00E812BB">
        <w:trPr>
          <w:trHeight w:val="720"/>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71352FDB" w14:textId="77777777" w:rsidR="001B3779" w:rsidRPr="007F1AC7" w:rsidRDefault="001B3779" w:rsidP="00E812BB">
            <w:pPr>
              <w:jc w:val="center"/>
              <w:rPr>
                <w:rFonts w:ascii="Arial" w:hAnsi="Arial" w:cs="Arial"/>
                <w:sz w:val="22"/>
                <w:szCs w:val="22"/>
              </w:rPr>
            </w:pPr>
            <w:r w:rsidRPr="007F1AC7">
              <w:rPr>
                <w:rFonts w:ascii="Arial" w:hAnsi="Arial" w:cs="Arial"/>
                <w:sz w:val="22"/>
                <w:szCs w:val="22"/>
              </w:rPr>
              <w:t>3</w:t>
            </w:r>
          </w:p>
        </w:tc>
        <w:tc>
          <w:tcPr>
            <w:tcW w:w="972" w:type="dxa"/>
            <w:tcBorders>
              <w:top w:val="nil"/>
              <w:left w:val="nil"/>
              <w:bottom w:val="single" w:sz="4" w:space="0" w:color="auto"/>
              <w:right w:val="single" w:sz="4" w:space="0" w:color="auto"/>
            </w:tcBorders>
            <w:shd w:val="clear" w:color="auto" w:fill="auto"/>
            <w:vAlign w:val="center"/>
            <w:hideMark/>
          </w:tcPr>
          <w:p w14:paraId="2079CE36" w14:textId="0A5C3073" w:rsidR="001B3779" w:rsidRPr="007F1AC7" w:rsidRDefault="001B3779" w:rsidP="00E812BB">
            <w:pPr>
              <w:jc w:val="center"/>
              <w:rPr>
                <w:rFonts w:ascii="Arial" w:hAnsi="Arial" w:cs="Arial"/>
                <w:sz w:val="22"/>
                <w:szCs w:val="22"/>
              </w:rPr>
            </w:pPr>
            <w:r>
              <w:rPr>
                <w:rFonts w:ascii="Arial" w:hAnsi="Arial" w:cs="Arial"/>
                <w:sz w:val="22"/>
                <w:szCs w:val="22"/>
              </w:rPr>
              <w:t>11820</w:t>
            </w:r>
          </w:p>
        </w:tc>
        <w:tc>
          <w:tcPr>
            <w:tcW w:w="2218" w:type="dxa"/>
            <w:tcBorders>
              <w:top w:val="nil"/>
              <w:left w:val="nil"/>
              <w:bottom w:val="single" w:sz="4" w:space="0" w:color="auto"/>
              <w:right w:val="single" w:sz="4" w:space="0" w:color="auto"/>
            </w:tcBorders>
            <w:shd w:val="clear" w:color="auto" w:fill="auto"/>
            <w:hideMark/>
          </w:tcPr>
          <w:p w14:paraId="7BE8A596" w14:textId="4D8B1B4A" w:rsidR="001B3779" w:rsidRPr="007F1AC7" w:rsidRDefault="001B3779" w:rsidP="00E812BB">
            <w:pPr>
              <w:rPr>
                <w:rFonts w:ascii="Arial" w:hAnsi="Arial" w:cs="Arial"/>
                <w:sz w:val="22"/>
                <w:szCs w:val="22"/>
              </w:rPr>
            </w:pPr>
            <w:r>
              <w:rPr>
                <w:rFonts w:ascii="Arial" w:hAnsi="Arial" w:cs="Arial"/>
                <w:sz w:val="22"/>
                <w:szCs w:val="22"/>
              </w:rPr>
              <w:t>Mantenimiento de tanque de agua</w:t>
            </w:r>
          </w:p>
        </w:tc>
        <w:tc>
          <w:tcPr>
            <w:tcW w:w="1082" w:type="dxa"/>
            <w:tcBorders>
              <w:top w:val="nil"/>
              <w:left w:val="nil"/>
              <w:bottom w:val="single" w:sz="4" w:space="0" w:color="auto"/>
              <w:right w:val="single" w:sz="4" w:space="0" w:color="auto"/>
            </w:tcBorders>
            <w:shd w:val="clear" w:color="auto" w:fill="auto"/>
            <w:vAlign w:val="center"/>
            <w:hideMark/>
          </w:tcPr>
          <w:p w14:paraId="5FD2924E" w14:textId="49E967AD" w:rsidR="001B3779" w:rsidRPr="007F1AC7" w:rsidRDefault="00024B51" w:rsidP="00E812BB">
            <w:pPr>
              <w:jc w:val="center"/>
              <w:rPr>
                <w:rFonts w:ascii="Arial" w:hAnsi="Arial" w:cs="Arial"/>
                <w:sz w:val="22"/>
                <w:szCs w:val="22"/>
              </w:rPr>
            </w:pPr>
            <w:r>
              <w:rPr>
                <w:rFonts w:ascii="Arial" w:hAnsi="Arial" w:cs="Arial"/>
                <w:sz w:val="22"/>
                <w:szCs w:val="22"/>
              </w:rPr>
              <w:t>4</w:t>
            </w:r>
          </w:p>
        </w:tc>
        <w:tc>
          <w:tcPr>
            <w:tcW w:w="984" w:type="dxa"/>
            <w:tcBorders>
              <w:top w:val="nil"/>
              <w:left w:val="nil"/>
              <w:bottom w:val="single" w:sz="4" w:space="0" w:color="auto"/>
              <w:right w:val="single" w:sz="4" w:space="0" w:color="auto"/>
            </w:tcBorders>
            <w:shd w:val="clear" w:color="auto" w:fill="auto"/>
            <w:vAlign w:val="center"/>
            <w:hideMark/>
          </w:tcPr>
          <w:p w14:paraId="2C43ACFA" w14:textId="0E849E2D" w:rsidR="001B3779" w:rsidRPr="007F1AC7" w:rsidRDefault="001B3779" w:rsidP="00E812BB">
            <w:pPr>
              <w:rPr>
                <w:rFonts w:ascii="Arial" w:hAnsi="Arial" w:cs="Arial"/>
                <w:sz w:val="22"/>
                <w:szCs w:val="22"/>
              </w:rPr>
            </w:pPr>
            <w:r>
              <w:rPr>
                <w:rFonts w:ascii="Arial" w:hAnsi="Arial" w:cs="Arial"/>
                <w:sz w:val="22"/>
                <w:szCs w:val="22"/>
              </w:rPr>
              <w:t>Unidad</w:t>
            </w:r>
          </w:p>
        </w:tc>
      </w:tr>
      <w:tr w:rsidR="00E812BB" w:rsidRPr="007F1AC7" w14:paraId="70BCB309" w14:textId="77777777" w:rsidTr="00E812BB">
        <w:trPr>
          <w:trHeight w:val="72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73193CCB" w14:textId="22AAE2A4" w:rsidR="00E812BB" w:rsidRPr="007F1AC7" w:rsidRDefault="00E812BB" w:rsidP="00E812BB">
            <w:pPr>
              <w:jc w:val="center"/>
              <w:rPr>
                <w:rFonts w:ascii="Arial" w:hAnsi="Arial" w:cs="Arial"/>
                <w:sz w:val="22"/>
                <w:szCs w:val="22"/>
              </w:rPr>
            </w:pPr>
            <w:r>
              <w:rPr>
                <w:rFonts w:ascii="Arial" w:hAnsi="Arial" w:cs="Arial"/>
                <w:sz w:val="22"/>
                <w:szCs w:val="22"/>
              </w:rPr>
              <w:t>4</w:t>
            </w:r>
          </w:p>
        </w:tc>
        <w:tc>
          <w:tcPr>
            <w:tcW w:w="972" w:type="dxa"/>
            <w:tcBorders>
              <w:top w:val="single" w:sz="4" w:space="0" w:color="auto"/>
              <w:left w:val="nil"/>
              <w:bottom w:val="single" w:sz="4" w:space="0" w:color="auto"/>
              <w:right w:val="single" w:sz="4" w:space="0" w:color="auto"/>
            </w:tcBorders>
            <w:shd w:val="clear" w:color="auto" w:fill="auto"/>
            <w:vAlign w:val="center"/>
          </w:tcPr>
          <w:p w14:paraId="2A3E36AD" w14:textId="5F1065E3" w:rsidR="00E812BB" w:rsidRDefault="00F47FDA" w:rsidP="00E812BB">
            <w:pPr>
              <w:jc w:val="center"/>
              <w:rPr>
                <w:rFonts w:ascii="Arial" w:hAnsi="Arial" w:cs="Arial"/>
                <w:sz w:val="22"/>
                <w:szCs w:val="22"/>
              </w:rPr>
            </w:pPr>
            <w:r>
              <w:rPr>
                <w:rFonts w:ascii="Arial" w:hAnsi="Arial" w:cs="Arial"/>
                <w:sz w:val="22"/>
                <w:szCs w:val="22"/>
              </w:rPr>
              <w:t>9496</w:t>
            </w:r>
          </w:p>
        </w:tc>
        <w:tc>
          <w:tcPr>
            <w:tcW w:w="2218" w:type="dxa"/>
            <w:tcBorders>
              <w:top w:val="single" w:sz="4" w:space="0" w:color="auto"/>
              <w:left w:val="nil"/>
              <w:bottom w:val="single" w:sz="4" w:space="0" w:color="auto"/>
              <w:right w:val="single" w:sz="4" w:space="0" w:color="auto"/>
            </w:tcBorders>
            <w:shd w:val="clear" w:color="auto" w:fill="auto"/>
          </w:tcPr>
          <w:p w14:paraId="2FC464B0" w14:textId="38679A4B" w:rsidR="00E812BB" w:rsidRDefault="00F47FDA" w:rsidP="00E812BB">
            <w:pPr>
              <w:rPr>
                <w:rFonts w:ascii="Arial" w:hAnsi="Arial" w:cs="Arial"/>
                <w:sz w:val="22"/>
                <w:szCs w:val="22"/>
              </w:rPr>
            </w:pPr>
            <w:r>
              <w:rPr>
                <w:rFonts w:ascii="Arial" w:hAnsi="Arial" w:cs="Arial"/>
                <w:sz w:val="22"/>
                <w:szCs w:val="22"/>
              </w:rPr>
              <w:t>Reparación de instalación sanitaria</w:t>
            </w:r>
          </w:p>
        </w:tc>
        <w:tc>
          <w:tcPr>
            <w:tcW w:w="1082" w:type="dxa"/>
            <w:tcBorders>
              <w:top w:val="single" w:sz="4" w:space="0" w:color="auto"/>
              <w:left w:val="nil"/>
              <w:bottom w:val="single" w:sz="4" w:space="0" w:color="auto"/>
              <w:right w:val="single" w:sz="4" w:space="0" w:color="auto"/>
            </w:tcBorders>
            <w:shd w:val="clear" w:color="auto" w:fill="auto"/>
            <w:vAlign w:val="center"/>
          </w:tcPr>
          <w:p w14:paraId="1C57859D" w14:textId="33BECEDA" w:rsidR="00E812BB" w:rsidRDefault="00F47FDA" w:rsidP="00E812BB">
            <w:pPr>
              <w:jc w:val="center"/>
              <w:rPr>
                <w:rFonts w:ascii="Arial" w:hAnsi="Arial" w:cs="Arial"/>
                <w:sz w:val="22"/>
                <w:szCs w:val="22"/>
              </w:rPr>
            </w:pPr>
            <w:r>
              <w:rPr>
                <w:rFonts w:ascii="Arial" w:hAnsi="Arial" w:cs="Arial"/>
                <w:sz w:val="22"/>
                <w:szCs w:val="22"/>
              </w:rPr>
              <w:t>1</w:t>
            </w:r>
          </w:p>
        </w:tc>
        <w:tc>
          <w:tcPr>
            <w:tcW w:w="984" w:type="dxa"/>
            <w:tcBorders>
              <w:top w:val="single" w:sz="4" w:space="0" w:color="auto"/>
              <w:left w:val="nil"/>
              <w:bottom w:val="single" w:sz="4" w:space="0" w:color="auto"/>
              <w:right w:val="single" w:sz="4" w:space="0" w:color="auto"/>
            </w:tcBorders>
            <w:shd w:val="clear" w:color="auto" w:fill="auto"/>
            <w:vAlign w:val="center"/>
          </w:tcPr>
          <w:p w14:paraId="64AD8B0F" w14:textId="6AA057F1" w:rsidR="00E812BB" w:rsidRDefault="00F47FDA" w:rsidP="00E812BB">
            <w:pPr>
              <w:rPr>
                <w:rFonts w:ascii="Arial" w:hAnsi="Arial" w:cs="Arial"/>
                <w:sz w:val="22"/>
                <w:szCs w:val="22"/>
              </w:rPr>
            </w:pPr>
            <w:r>
              <w:rPr>
                <w:rFonts w:ascii="Arial" w:hAnsi="Arial" w:cs="Arial"/>
                <w:sz w:val="22"/>
                <w:szCs w:val="22"/>
              </w:rPr>
              <w:t>Unidad</w:t>
            </w:r>
          </w:p>
        </w:tc>
      </w:tr>
    </w:tbl>
    <w:p w14:paraId="554534CC" w14:textId="122D5263" w:rsidR="001B3779" w:rsidRDefault="00E812BB" w:rsidP="00480AE0">
      <w:pPr>
        <w:spacing w:after="0" w:line="240" w:lineRule="auto"/>
        <w:jc w:val="both"/>
        <w:rPr>
          <w:rFonts w:ascii="Arial" w:eastAsiaTheme="majorEastAsia" w:hAnsi="Arial" w:cs="Arial"/>
          <w:spacing w:val="-10"/>
          <w:kern w:val="28"/>
          <w:sz w:val="22"/>
          <w:szCs w:val="22"/>
        </w:rPr>
      </w:pPr>
      <w:r>
        <w:rPr>
          <w:rFonts w:ascii="Arial" w:eastAsiaTheme="majorEastAsia" w:hAnsi="Arial" w:cs="Arial"/>
          <w:spacing w:val="-10"/>
          <w:kern w:val="28"/>
          <w:sz w:val="22"/>
          <w:szCs w:val="22"/>
        </w:rPr>
        <w:br w:type="textWrapping" w:clear="all"/>
      </w:r>
    </w:p>
    <w:p w14:paraId="7F909E45" w14:textId="77777777" w:rsidR="00480AE0" w:rsidRPr="00480AE0" w:rsidRDefault="00480AE0" w:rsidP="00480AE0">
      <w:pPr>
        <w:spacing w:after="0" w:line="240" w:lineRule="auto"/>
        <w:jc w:val="both"/>
        <w:rPr>
          <w:rFonts w:ascii="Arial" w:eastAsiaTheme="majorEastAsia" w:hAnsi="Arial" w:cs="Arial"/>
          <w:spacing w:val="-10"/>
          <w:kern w:val="28"/>
          <w:sz w:val="22"/>
          <w:szCs w:val="22"/>
        </w:rPr>
      </w:pPr>
    </w:p>
    <w:p w14:paraId="37089FDA" w14:textId="40A0918E" w:rsidR="00480AE0" w:rsidRPr="005D4398" w:rsidRDefault="00480AE0" w:rsidP="00480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Servicio de mantenimiento sanitario de todos los gabinetes higiénicos, cocina</w:t>
      </w:r>
      <w:r w:rsidR="00254A28">
        <w:rPr>
          <w:rFonts w:ascii="Arial" w:eastAsiaTheme="majorEastAsia" w:hAnsi="Arial" w:cs="Arial"/>
          <w:spacing w:val="-10"/>
          <w:kern w:val="28"/>
          <w:sz w:val="24"/>
          <w:szCs w:val="24"/>
        </w:rPr>
        <w:t xml:space="preserve">s, </w:t>
      </w:r>
      <w:proofErr w:type="spellStart"/>
      <w:r w:rsidR="00254A28">
        <w:rPr>
          <w:rFonts w:ascii="Arial" w:eastAsiaTheme="majorEastAsia" w:hAnsi="Arial" w:cs="Arial"/>
          <w:spacing w:val="-10"/>
          <w:kern w:val="28"/>
          <w:sz w:val="24"/>
          <w:szCs w:val="24"/>
        </w:rPr>
        <w:t>tisanerí</w:t>
      </w:r>
      <w:r w:rsidRPr="005D4398">
        <w:rPr>
          <w:rFonts w:ascii="Arial" w:eastAsiaTheme="majorEastAsia" w:hAnsi="Arial" w:cs="Arial"/>
          <w:spacing w:val="-10"/>
          <w:kern w:val="28"/>
          <w:sz w:val="24"/>
          <w:szCs w:val="24"/>
        </w:rPr>
        <w:t>as</w:t>
      </w:r>
      <w:proofErr w:type="spellEnd"/>
      <w:r w:rsidR="007A1E94">
        <w:rPr>
          <w:rFonts w:ascii="Arial" w:eastAsiaTheme="majorEastAsia" w:hAnsi="Arial" w:cs="Arial"/>
          <w:spacing w:val="-10"/>
          <w:kern w:val="28"/>
          <w:sz w:val="24"/>
          <w:szCs w:val="24"/>
        </w:rPr>
        <w:t>, mantenimiento de bombas de agua, mantenimiento de tanques de agua y otros mantenimientos</w:t>
      </w:r>
      <w:r w:rsidRPr="005D4398">
        <w:rPr>
          <w:rFonts w:ascii="Arial" w:eastAsiaTheme="majorEastAsia" w:hAnsi="Arial" w:cs="Arial"/>
          <w:spacing w:val="-10"/>
          <w:kern w:val="28"/>
          <w:sz w:val="24"/>
          <w:szCs w:val="24"/>
        </w:rPr>
        <w:t xml:space="preserve"> según lo establecido en el Anexo Técnico del presente pliego, de los siguientes locales:</w:t>
      </w:r>
    </w:p>
    <w:p w14:paraId="60E9470F" w14:textId="77777777" w:rsidR="00480AE0" w:rsidRPr="005D4398" w:rsidRDefault="00480AE0" w:rsidP="00FD000D">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Edificio Central de la Dirección Nacional de Aduanas (D.N.A.). </w:t>
      </w:r>
    </w:p>
    <w:p w14:paraId="7057F49F" w14:textId="77777777" w:rsidR="00480AE0" w:rsidRPr="005D4398" w:rsidRDefault="00480AE0" w:rsidP="00FD000D">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Los ubicados en el Módulo del acceso al Puerto por la calle Florida.</w:t>
      </w:r>
    </w:p>
    <w:p w14:paraId="7950605C" w14:textId="77777777" w:rsidR="00480AE0" w:rsidRPr="005D4398" w:rsidRDefault="00480AE0" w:rsidP="00FD000D">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Los de las Oficinas del Grupo de represión del contrabando y control de tránsito de mercadería, ubicadas en la calle </w:t>
      </w:r>
      <w:proofErr w:type="spellStart"/>
      <w:r w:rsidRPr="005D4398">
        <w:rPr>
          <w:rFonts w:ascii="Arial" w:eastAsiaTheme="majorEastAsia" w:hAnsi="Arial" w:cs="Arial"/>
          <w:spacing w:val="-10"/>
          <w:kern w:val="28"/>
          <w:sz w:val="24"/>
          <w:szCs w:val="24"/>
        </w:rPr>
        <w:t>Rondeau</w:t>
      </w:r>
      <w:proofErr w:type="spellEnd"/>
      <w:r w:rsidRPr="005D4398">
        <w:rPr>
          <w:rFonts w:ascii="Arial" w:eastAsiaTheme="majorEastAsia" w:hAnsi="Arial" w:cs="Arial"/>
          <w:spacing w:val="-10"/>
          <w:kern w:val="28"/>
          <w:sz w:val="24"/>
          <w:szCs w:val="24"/>
        </w:rPr>
        <w:t xml:space="preserve"> 1452 esq. Nicaragua.</w:t>
      </w:r>
    </w:p>
    <w:p w14:paraId="1B8D9924" w14:textId="2C9F8DBB" w:rsidR="00480AE0" w:rsidRPr="005D4398" w:rsidRDefault="00480AE0" w:rsidP="00FD000D">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Los ubicados en los contenedores</w:t>
      </w:r>
      <w:r w:rsidR="005B5C5A">
        <w:rPr>
          <w:rFonts w:ascii="Arial" w:eastAsiaTheme="majorEastAsia" w:hAnsi="Arial" w:cs="Arial"/>
          <w:spacing w:val="-10"/>
          <w:kern w:val="28"/>
          <w:sz w:val="24"/>
          <w:szCs w:val="24"/>
        </w:rPr>
        <w:t xml:space="preserve"> </w:t>
      </w:r>
      <w:r w:rsidR="005B5C5A" w:rsidRPr="0085118F">
        <w:rPr>
          <w:rFonts w:ascii="Arial" w:eastAsiaTheme="majorEastAsia" w:hAnsi="Arial" w:cs="Arial"/>
          <w:spacing w:val="-10"/>
          <w:kern w:val="28"/>
          <w:sz w:val="24"/>
          <w:szCs w:val="24"/>
        </w:rPr>
        <w:t>(2)</w:t>
      </w:r>
      <w:r w:rsidRPr="005D4398">
        <w:rPr>
          <w:rFonts w:ascii="Arial" w:eastAsiaTheme="majorEastAsia" w:hAnsi="Arial" w:cs="Arial"/>
          <w:spacing w:val="-10"/>
          <w:kern w:val="28"/>
          <w:sz w:val="24"/>
          <w:szCs w:val="24"/>
        </w:rPr>
        <w:t xml:space="preserve"> del acceso al Puerto por la calle Maciel</w:t>
      </w:r>
    </w:p>
    <w:p w14:paraId="0FD82909" w14:textId="77777777" w:rsidR="00F93869" w:rsidRPr="00F93869" w:rsidRDefault="00F93869" w:rsidP="003C50B7">
      <w:pPr>
        <w:pStyle w:val="Ttulo1"/>
        <w:numPr>
          <w:ilvl w:val="0"/>
          <w:numId w:val="2"/>
        </w:numPr>
        <w:shd w:val="clear" w:color="auto" w:fill="BDD6EE" w:themeFill="accent1" w:themeFillTint="66"/>
        <w:ind w:left="0"/>
        <w:rPr>
          <w:rFonts w:ascii="Arial" w:hAnsi="Arial" w:cs="Arial"/>
          <w:b/>
          <w:color w:val="auto"/>
          <w:sz w:val="24"/>
          <w:szCs w:val="24"/>
        </w:rPr>
      </w:pPr>
      <w:r>
        <w:rPr>
          <w:rFonts w:ascii="Arial" w:hAnsi="Arial" w:cs="Arial"/>
          <w:b/>
          <w:color w:val="auto"/>
          <w:sz w:val="24"/>
          <w:szCs w:val="24"/>
        </w:rPr>
        <w:t>VISITA OBLIGATORIA</w:t>
      </w:r>
    </w:p>
    <w:p w14:paraId="2497634F" w14:textId="77777777" w:rsidR="00FC0003" w:rsidRDefault="00FC0003" w:rsidP="00FC0003">
      <w:pPr>
        <w:jc w:val="both"/>
        <w:rPr>
          <w:rFonts w:ascii="Arial" w:hAnsi="Arial" w:cs="Arial"/>
          <w:sz w:val="24"/>
          <w:szCs w:val="24"/>
        </w:rPr>
      </w:pPr>
    </w:p>
    <w:p w14:paraId="05064287" w14:textId="787CEE9A" w:rsidR="00FC0003" w:rsidRPr="00FC0003" w:rsidRDefault="00FC0003" w:rsidP="00FC0003">
      <w:pPr>
        <w:jc w:val="both"/>
        <w:rPr>
          <w:rFonts w:ascii="Arial" w:hAnsi="Arial" w:cs="Arial"/>
          <w:sz w:val="24"/>
          <w:szCs w:val="24"/>
        </w:rPr>
      </w:pPr>
      <w:r w:rsidRPr="00FC0003">
        <w:rPr>
          <w:rFonts w:ascii="Arial" w:hAnsi="Arial" w:cs="Arial"/>
          <w:sz w:val="24"/>
          <w:szCs w:val="24"/>
        </w:rPr>
        <w:t>Para poder asistir a la visita obligatoria se deber</w:t>
      </w:r>
      <w:r w:rsidR="00414DB7">
        <w:rPr>
          <w:rFonts w:ascii="Arial" w:hAnsi="Arial" w:cs="Arial"/>
          <w:sz w:val="24"/>
          <w:szCs w:val="24"/>
        </w:rPr>
        <w:t xml:space="preserve">á enviar un email, hasta </w:t>
      </w:r>
      <w:r w:rsidR="006B6FC1">
        <w:rPr>
          <w:rFonts w:ascii="Arial" w:hAnsi="Arial" w:cs="Arial"/>
          <w:sz w:val="24"/>
          <w:szCs w:val="24"/>
        </w:rPr>
        <w:t>el jueves 5 de diciembre a las 11 horas</w:t>
      </w:r>
      <w:r w:rsidRPr="00FC0003">
        <w:rPr>
          <w:rFonts w:ascii="Arial" w:hAnsi="Arial" w:cs="Arial"/>
          <w:sz w:val="24"/>
          <w:szCs w:val="24"/>
        </w:rPr>
        <w:t xml:space="preserve"> a </w:t>
      </w:r>
      <w:hyperlink r:id="rId12" w:history="1">
        <w:r w:rsidRPr="00FC0003">
          <w:rPr>
            <w:rStyle w:val="Hipervnculo"/>
            <w:rFonts w:ascii="Arial" w:hAnsi="Arial" w:cs="Arial"/>
            <w:sz w:val="24"/>
            <w:szCs w:val="24"/>
          </w:rPr>
          <w:t>licitaciones@aduanas.gub.uy</w:t>
        </w:r>
      </w:hyperlink>
      <w:r w:rsidRPr="00FC0003">
        <w:rPr>
          <w:rFonts w:ascii="Arial" w:hAnsi="Arial" w:cs="Arial"/>
          <w:sz w:val="24"/>
          <w:szCs w:val="24"/>
        </w:rPr>
        <w:t xml:space="preserve"> indicando nombre de quien concurrirá representando a la empresa, en calidad de, número de C.I., matrícula, marca, </w:t>
      </w:r>
      <w:r w:rsidRPr="00FC0003">
        <w:rPr>
          <w:rFonts w:ascii="Arial" w:hAnsi="Arial" w:cs="Arial"/>
          <w:sz w:val="24"/>
          <w:szCs w:val="24"/>
        </w:rPr>
        <w:lastRenderedPageBreak/>
        <w:t>modelo y seguro del vehículo</w:t>
      </w:r>
      <w:r w:rsidR="008C615E">
        <w:rPr>
          <w:rFonts w:ascii="Arial" w:hAnsi="Arial" w:cs="Arial"/>
          <w:sz w:val="24"/>
          <w:szCs w:val="24"/>
        </w:rPr>
        <w:t>, anexando Anexo IV</w:t>
      </w:r>
      <w:r w:rsidR="00C44D01">
        <w:rPr>
          <w:rFonts w:ascii="Arial" w:hAnsi="Arial" w:cs="Arial"/>
          <w:sz w:val="24"/>
          <w:szCs w:val="24"/>
        </w:rPr>
        <w:t>:</w:t>
      </w:r>
      <w:r w:rsidR="008C615E">
        <w:rPr>
          <w:rFonts w:ascii="Arial" w:hAnsi="Arial" w:cs="Arial"/>
          <w:sz w:val="24"/>
          <w:szCs w:val="24"/>
        </w:rPr>
        <w:t xml:space="preserve"> </w:t>
      </w:r>
      <w:r w:rsidR="00C44D01">
        <w:rPr>
          <w:rFonts w:ascii="Arial" w:hAnsi="Arial" w:cs="Arial"/>
          <w:sz w:val="24"/>
          <w:szCs w:val="24"/>
        </w:rPr>
        <w:t xml:space="preserve">Datos para permiso de vehículos </w:t>
      </w:r>
      <w:r w:rsidR="008C615E">
        <w:rPr>
          <w:rFonts w:ascii="Arial" w:hAnsi="Arial" w:cs="Arial"/>
          <w:sz w:val="24"/>
          <w:szCs w:val="24"/>
        </w:rPr>
        <w:t>y fotocopia de C.I. de cada una de las personas que quieran ingresar,</w:t>
      </w:r>
      <w:r w:rsidRPr="00FC0003">
        <w:rPr>
          <w:rFonts w:ascii="Arial" w:hAnsi="Arial" w:cs="Arial"/>
          <w:sz w:val="24"/>
          <w:szCs w:val="24"/>
        </w:rPr>
        <w:t xml:space="preserve"> para poder hacerles un acceso provisorio al puerto.</w:t>
      </w:r>
    </w:p>
    <w:p w14:paraId="73BA193B" w14:textId="180E084E" w:rsidR="00480AE0" w:rsidRPr="005D4398" w:rsidRDefault="00F93869" w:rsidP="00480AE0">
      <w:pPr>
        <w:keepNext/>
        <w:spacing w:before="240" w:after="60"/>
        <w:jc w:val="both"/>
        <w:outlineLvl w:val="0"/>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Los oferentes deberán realizar una visita obligatoria </w:t>
      </w:r>
      <w:r w:rsidR="00480AE0" w:rsidRPr="005D4398">
        <w:rPr>
          <w:rFonts w:ascii="Arial" w:eastAsiaTheme="majorEastAsia" w:hAnsi="Arial" w:cs="Arial"/>
          <w:spacing w:val="-10"/>
          <w:kern w:val="28"/>
          <w:sz w:val="24"/>
          <w:szCs w:val="24"/>
        </w:rPr>
        <w:t xml:space="preserve">el día </w:t>
      </w:r>
      <w:r w:rsidR="00EB72FA">
        <w:rPr>
          <w:rFonts w:ascii="Arial" w:eastAsiaTheme="majorEastAsia" w:hAnsi="Arial" w:cs="Arial"/>
          <w:spacing w:val="-10"/>
          <w:kern w:val="28"/>
          <w:sz w:val="24"/>
          <w:szCs w:val="24"/>
        </w:rPr>
        <w:t>viernes</w:t>
      </w:r>
      <w:r w:rsidR="00EB72FA">
        <w:rPr>
          <w:rFonts w:ascii="Arial" w:hAnsi="Arial" w:cs="Arial"/>
          <w:sz w:val="24"/>
          <w:szCs w:val="24"/>
        </w:rPr>
        <w:t xml:space="preserve"> 6</w:t>
      </w:r>
      <w:r w:rsidR="00254A28" w:rsidRPr="00EB72FA">
        <w:rPr>
          <w:rFonts w:ascii="Arial" w:hAnsi="Arial" w:cs="Arial"/>
          <w:sz w:val="24"/>
          <w:szCs w:val="24"/>
        </w:rPr>
        <w:t xml:space="preserve"> de diciembre</w:t>
      </w:r>
      <w:r w:rsidR="00EB72FA">
        <w:rPr>
          <w:rFonts w:ascii="Arial" w:hAnsi="Arial" w:cs="Arial"/>
          <w:sz w:val="24"/>
          <w:szCs w:val="24"/>
        </w:rPr>
        <w:t xml:space="preserve"> a la</w:t>
      </w:r>
      <w:r w:rsidR="00480AE0" w:rsidRPr="00EB72FA">
        <w:rPr>
          <w:rFonts w:ascii="Arial" w:eastAsiaTheme="majorEastAsia" w:hAnsi="Arial" w:cs="Arial"/>
          <w:sz w:val="24"/>
          <w:szCs w:val="24"/>
        </w:rPr>
        <w:t xml:space="preserve"> </w:t>
      </w:r>
      <w:r w:rsidR="00480AE0" w:rsidRPr="00EB72FA">
        <w:rPr>
          <w:rFonts w:ascii="Arial" w:hAnsi="Arial" w:cs="Arial"/>
          <w:sz w:val="24"/>
          <w:szCs w:val="24"/>
        </w:rPr>
        <w:t>hora 11</w:t>
      </w:r>
      <w:r w:rsidR="00480AE0" w:rsidRPr="00EB72FA">
        <w:rPr>
          <w:rFonts w:ascii="Arial" w:eastAsiaTheme="majorEastAsia" w:hAnsi="Arial" w:cs="Arial"/>
          <w:sz w:val="24"/>
          <w:szCs w:val="24"/>
        </w:rPr>
        <w:t>:00</w:t>
      </w:r>
      <w:r w:rsidR="00480AE0" w:rsidRPr="005D4398">
        <w:rPr>
          <w:rFonts w:ascii="Arial" w:eastAsiaTheme="majorEastAsia" w:hAnsi="Arial" w:cs="Arial"/>
          <w:sz w:val="24"/>
          <w:szCs w:val="24"/>
        </w:rPr>
        <w:t>. Presentarse ante la guard</w:t>
      </w:r>
      <w:r w:rsidR="002617AC" w:rsidRPr="005D4398">
        <w:rPr>
          <w:rFonts w:ascii="Arial" w:eastAsiaTheme="majorEastAsia" w:hAnsi="Arial" w:cs="Arial"/>
          <w:sz w:val="24"/>
          <w:szCs w:val="24"/>
        </w:rPr>
        <w:t xml:space="preserve">ia instalada en la Planta Baja </w:t>
      </w:r>
      <w:r w:rsidR="00592685" w:rsidRPr="005D4398">
        <w:rPr>
          <w:rFonts w:ascii="Arial" w:eastAsiaTheme="majorEastAsia" w:hAnsi="Arial" w:cs="Arial"/>
          <w:sz w:val="24"/>
          <w:szCs w:val="24"/>
        </w:rPr>
        <w:t xml:space="preserve">del Edificio </w:t>
      </w:r>
      <w:r w:rsidR="00480AE0" w:rsidRPr="005D4398">
        <w:rPr>
          <w:rFonts w:ascii="Arial" w:eastAsiaTheme="majorEastAsia" w:hAnsi="Arial" w:cs="Arial"/>
          <w:sz w:val="24"/>
          <w:szCs w:val="24"/>
        </w:rPr>
        <w:t>Central de la DNA sito en Rambla 25 de Agosto (s/n) esquina Yacaré. La recorrida se iniciará puntualmente, no pudiendo ingresar luego de su inicio.</w:t>
      </w:r>
    </w:p>
    <w:p w14:paraId="7DF16B61" w14:textId="61A0F35C" w:rsidR="0066601B" w:rsidRPr="00FC0003" w:rsidRDefault="00480AE0" w:rsidP="00FC0003">
      <w:pPr>
        <w:pStyle w:val="Puesto"/>
        <w:spacing w:line="360" w:lineRule="auto"/>
        <w:jc w:val="both"/>
        <w:rPr>
          <w:rFonts w:ascii="Arial" w:hAnsi="Arial" w:cs="Arial"/>
          <w:color w:val="auto"/>
          <w:spacing w:val="-10"/>
          <w:kern w:val="28"/>
          <w:sz w:val="24"/>
          <w:szCs w:val="24"/>
        </w:rPr>
      </w:pPr>
      <w:r w:rsidRPr="00E541C4">
        <w:rPr>
          <w:rFonts w:ascii="Arial" w:hAnsi="Arial" w:cs="Arial"/>
          <w:color w:val="auto"/>
          <w:spacing w:val="-10"/>
          <w:kern w:val="28"/>
          <w:sz w:val="24"/>
          <w:szCs w:val="24"/>
        </w:rPr>
        <w:t xml:space="preserve">Los interesados deberán traer locomoción a los efectos de realizar la visita de las oficinas de la DNA ubicadas en la calle </w:t>
      </w:r>
      <w:proofErr w:type="spellStart"/>
      <w:r w:rsidRPr="00E541C4">
        <w:rPr>
          <w:rFonts w:ascii="Arial" w:hAnsi="Arial" w:cs="Arial"/>
          <w:color w:val="auto"/>
          <w:spacing w:val="-10"/>
          <w:kern w:val="28"/>
          <w:sz w:val="24"/>
          <w:szCs w:val="24"/>
        </w:rPr>
        <w:t>Rondeau</w:t>
      </w:r>
      <w:proofErr w:type="spellEnd"/>
      <w:r w:rsidRPr="00E541C4">
        <w:rPr>
          <w:rFonts w:ascii="Arial" w:hAnsi="Arial" w:cs="Arial"/>
          <w:color w:val="auto"/>
          <w:spacing w:val="-10"/>
          <w:kern w:val="28"/>
          <w:sz w:val="24"/>
          <w:szCs w:val="24"/>
        </w:rPr>
        <w:t xml:space="preserve"> </w:t>
      </w:r>
      <w:r w:rsidR="004272A7">
        <w:rPr>
          <w:rFonts w:ascii="Arial" w:hAnsi="Arial" w:cs="Arial"/>
          <w:color w:val="auto"/>
          <w:spacing w:val="-10"/>
          <w:kern w:val="28"/>
          <w:sz w:val="24"/>
          <w:szCs w:val="24"/>
        </w:rPr>
        <w:t xml:space="preserve">y </w:t>
      </w:r>
      <w:r w:rsidRPr="00E541C4">
        <w:rPr>
          <w:rFonts w:ascii="Arial" w:hAnsi="Arial" w:cs="Arial"/>
          <w:color w:val="auto"/>
          <w:spacing w:val="-10"/>
          <w:kern w:val="28"/>
          <w:sz w:val="24"/>
          <w:szCs w:val="24"/>
        </w:rPr>
        <w:t>demás oficinas dentro del Puerto de Montevideo, donde se requieren los servicios.</w:t>
      </w:r>
    </w:p>
    <w:p w14:paraId="0ACF1A5A" w14:textId="2EB08760" w:rsidR="00164244" w:rsidRPr="00414DB7" w:rsidRDefault="00F93869" w:rsidP="00B44A7C">
      <w:pPr>
        <w:pStyle w:val="Puesto"/>
        <w:spacing w:line="360" w:lineRule="auto"/>
        <w:jc w:val="both"/>
        <w:rPr>
          <w:rFonts w:ascii="Arial" w:hAnsi="Arial" w:cs="Arial"/>
          <w:color w:val="auto"/>
          <w:sz w:val="24"/>
          <w:szCs w:val="24"/>
        </w:rPr>
      </w:pPr>
      <w:r w:rsidRPr="00414DB7">
        <w:rPr>
          <w:rFonts w:ascii="Arial" w:hAnsi="Arial" w:cs="Arial"/>
          <w:color w:val="auto"/>
          <w:spacing w:val="-10"/>
          <w:kern w:val="28"/>
          <w:sz w:val="24"/>
          <w:szCs w:val="24"/>
        </w:rPr>
        <w:t>En dicha dependencia se expedirá constancia de haber concurrido a la visita, la cual deberá adjuntarse a la oferta.</w:t>
      </w:r>
    </w:p>
    <w:p w14:paraId="2FFBCD6C" w14:textId="77777777" w:rsidR="00C12319" w:rsidRDefault="00C12319" w:rsidP="003C50B7">
      <w:pPr>
        <w:pStyle w:val="Ttulo1"/>
        <w:numPr>
          <w:ilvl w:val="0"/>
          <w:numId w:val="2"/>
        </w:numPr>
        <w:shd w:val="clear" w:color="auto" w:fill="BDD6EE" w:themeFill="accent1" w:themeFillTint="66"/>
        <w:ind w:left="0"/>
        <w:rPr>
          <w:rFonts w:ascii="Arial" w:hAnsi="Arial" w:cs="Arial"/>
          <w:b/>
          <w:color w:val="auto"/>
          <w:sz w:val="24"/>
          <w:szCs w:val="24"/>
        </w:rPr>
      </w:pPr>
      <w:bookmarkStart w:id="1" w:name="_Toc511655050"/>
      <w:r w:rsidRPr="00715C85">
        <w:rPr>
          <w:rFonts w:ascii="Arial" w:hAnsi="Arial" w:cs="Arial"/>
          <w:b/>
          <w:color w:val="auto"/>
          <w:sz w:val="24"/>
          <w:szCs w:val="24"/>
        </w:rPr>
        <w:t>N</w:t>
      </w:r>
      <w:bookmarkEnd w:id="1"/>
      <w:r w:rsidR="00222A26">
        <w:rPr>
          <w:rFonts w:ascii="Arial" w:hAnsi="Arial" w:cs="Arial"/>
          <w:b/>
          <w:color w:val="auto"/>
          <w:sz w:val="24"/>
          <w:szCs w:val="24"/>
        </w:rPr>
        <w:t>ORMAS QUE REGULAN EL PRESENTE LLAMADO</w:t>
      </w:r>
    </w:p>
    <w:p w14:paraId="446E181B" w14:textId="77777777" w:rsidR="0007743F" w:rsidRPr="0007743F" w:rsidRDefault="0007743F" w:rsidP="0007743F"/>
    <w:p w14:paraId="6A04813F" w14:textId="77777777" w:rsidR="00C12319" w:rsidRPr="005D4398" w:rsidRDefault="00C12319" w:rsidP="003C50B7">
      <w:pPr>
        <w:pStyle w:val="Ttulo3"/>
        <w:widowControl w:val="0"/>
        <w:numPr>
          <w:ilvl w:val="0"/>
          <w:numId w:val="1"/>
        </w:numPr>
        <w:shd w:val="clear" w:color="auto" w:fill="FFFFFF"/>
        <w:spacing w:line="360" w:lineRule="auto"/>
        <w:ind w:left="0" w:hanging="357"/>
        <w:rPr>
          <w:rFonts w:ascii="Arial" w:hAnsi="Arial" w:cs="Arial"/>
          <w:color w:val="auto"/>
          <w:spacing w:val="-10"/>
          <w:kern w:val="28"/>
        </w:rPr>
      </w:pPr>
      <w:bookmarkStart w:id="2" w:name="_Toc456344558"/>
      <w:bookmarkStart w:id="3" w:name="_Toc456352674"/>
      <w:bookmarkStart w:id="4" w:name="_Toc482788632"/>
      <w:bookmarkStart w:id="5" w:name="_Toc482788704"/>
      <w:bookmarkStart w:id="6" w:name="_Toc482788751"/>
      <w:bookmarkStart w:id="7" w:name="_Toc482789086"/>
      <w:bookmarkStart w:id="8" w:name="_Toc482792638"/>
      <w:bookmarkStart w:id="9" w:name="_Toc482795295"/>
      <w:bookmarkStart w:id="10" w:name="_Toc482952538"/>
      <w:bookmarkStart w:id="11" w:name="_Toc482953131"/>
      <w:bookmarkStart w:id="12" w:name="_Toc482953250"/>
      <w:bookmarkStart w:id="13" w:name="_Toc483302669"/>
      <w:bookmarkStart w:id="14" w:name="_Toc483302772"/>
      <w:bookmarkStart w:id="15" w:name="_Toc488667999"/>
      <w:bookmarkStart w:id="16" w:name="_Toc489015040"/>
      <w:bookmarkStart w:id="17" w:name="_Toc511655051"/>
      <w:r w:rsidRPr="005D4398">
        <w:rPr>
          <w:rFonts w:ascii="Arial" w:hAnsi="Arial" w:cs="Arial"/>
          <w:color w:val="auto"/>
          <w:spacing w:val="-10"/>
          <w:kern w:val="28"/>
        </w:rPr>
        <w:t xml:space="preserve">El Pliego Único de </w:t>
      </w:r>
      <w:r w:rsidR="00222A26" w:rsidRPr="005D4398">
        <w:rPr>
          <w:rFonts w:ascii="Arial" w:hAnsi="Arial" w:cs="Arial"/>
          <w:color w:val="auto"/>
          <w:spacing w:val="-10"/>
          <w:kern w:val="28"/>
        </w:rPr>
        <w:t xml:space="preserve">Bases y </w:t>
      </w:r>
      <w:r w:rsidRPr="005D4398">
        <w:rPr>
          <w:rFonts w:ascii="Arial" w:hAnsi="Arial" w:cs="Arial"/>
          <w:color w:val="auto"/>
          <w:spacing w:val="-10"/>
          <w:kern w:val="28"/>
        </w:rPr>
        <w:t>Cond</w:t>
      </w:r>
      <w:r w:rsidR="00222A26" w:rsidRPr="005D4398">
        <w:rPr>
          <w:rFonts w:ascii="Arial" w:hAnsi="Arial" w:cs="Arial"/>
          <w:color w:val="auto"/>
          <w:spacing w:val="-10"/>
          <w:kern w:val="28"/>
        </w:rPr>
        <w:t>iciones Generales para los contratos de Suministros y Servicios no p</w:t>
      </w:r>
      <w:r w:rsidRPr="005D4398">
        <w:rPr>
          <w:rFonts w:ascii="Arial" w:hAnsi="Arial" w:cs="Arial"/>
          <w:color w:val="auto"/>
          <w:spacing w:val="-10"/>
          <w:kern w:val="28"/>
        </w:rPr>
        <w:t>ersonales, (</w:t>
      </w:r>
      <w:r w:rsidR="00222A26" w:rsidRPr="005D4398">
        <w:rPr>
          <w:rFonts w:ascii="Arial" w:hAnsi="Arial" w:cs="Arial"/>
          <w:color w:val="auto"/>
          <w:spacing w:val="-10"/>
          <w:kern w:val="28"/>
        </w:rPr>
        <w:t xml:space="preserve">Decreto </w:t>
      </w:r>
      <w:r w:rsidRPr="005D4398">
        <w:rPr>
          <w:rFonts w:ascii="Arial" w:hAnsi="Arial" w:cs="Arial"/>
          <w:color w:val="auto"/>
          <w:spacing w:val="-10"/>
          <w:kern w:val="28"/>
        </w:rPr>
        <w:t>N°131/014 de 19 de mayo de 2014), en lo pertinente.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9DF45FF" w14:textId="77777777" w:rsidR="00C12319" w:rsidRPr="005D4398" w:rsidRDefault="00C12319" w:rsidP="003C50B7">
      <w:pPr>
        <w:pStyle w:val="Lista2"/>
        <w:numPr>
          <w:ilvl w:val="0"/>
          <w:numId w:val="1"/>
        </w:numPr>
        <w:spacing w:line="360" w:lineRule="auto"/>
        <w:ind w:left="0" w:hanging="357"/>
        <w:jc w:val="both"/>
        <w:rPr>
          <w:rFonts w:ascii="Arial" w:eastAsiaTheme="majorEastAsia" w:hAnsi="Arial" w:cs="Arial"/>
          <w:spacing w:val="-10"/>
          <w:kern w:val="28"/>
          <w:szCs w:val="24"/>
          <w:lang w:eastAsia="en-US"/>
        </w:rPr>
      </w:pPr>
      <w:r w:rsidRPr="005D4398">
        <w:rPr>
          <w:rFonts w:ascii="Arial" w:eastAsiaTheme="majorEastAsia" w:hAnsi="Arial" w:cs="Arial"/>
          <w:spacing w:val="-10"/>
          <w:kern w:val="28"/>
          <w:szCs w:val="24"/>
          <w:lang w:eastAsia="en-US"/>
        </w:rPr>
        <w:t xml:space="preserve">Las disposiciones contenidas en el T.O.C.A.F., aprobado por Decreto 150/012 de 11 de </w:t>
      </w:r>
      <w:r w:rsidR="00222A26" w:rsidRPr="005D4398">
        <w:rPr>
          <w:rFonts w:ascii="Arial" w:eastAsiaTheme="majorEastAsia" w:hAnsi="Arial" w:cs="Arial"/>
          <w:spacing w:val="-10"/>
          <w:kern w:val="28"/>
          <w:szCs w:val="24"/>
          <w:lang w:eastAsia="en-US"/>
        </w:rPr>
        <w:t>mayo</w:t>
      </w:r>
      <w:r w:rsidRPr="005D4398">
        <w:rPr>
          <w:rFonts w:ascii="Arial" w:eastAsiaTheme="majorEastAsia" w:hAnsi="Arial" w:cs="Arial"/>
          <w:spacing w:val="-10"/>
          <w:kern w:val="28"/>
          <w:szCs w:val="24"/>
          <w:lang w:eastAsia="en-US"/>
        </w:rPr>
        <w:t xml:space="preserve"> de 2012.</w:t>
      </w:r>
    </w:p>
    <w:p w14:paraId="158D27FF" w14:textId="77777777" w:rsidR="00C12319" w:rsidRPr="005D4398" w:rsidRDefault="00C12319" w:rsidP="003C50B7">
      <w:pPr>
        <w:numPr>
          <w:ilvl w:val="0"/>
          <w:numId w:val="1"/>
        </w:numPr>
        <w:suppressAutoHyphens/>
        <w:spacing w:after="0" w:line="360" w:lineRule="auto"/>
        <w:ind w:left="0" w:hanging="357"/>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Decreto Nº 155/2013 de fecha 21 de mayo de 2013 (Registro Único de Proveedores del Estado). </w:t>
      </w:r>
    </w:p>
    <w:p w14:paraId="63442BBD" w14:textId="77777777" w:rsidR="00C12319" w:rsidRPr="005D4398" w:rsidRDefault="00C12319" w:rsidP="003C50B7">
      <w:pPr>
        <w:numPr>
          <w:ilvl w:val="0"/>
          <w:numId w:val="1"/>
        </w:numPr>
        <w:suppressAutoHyphens/>
        <w:spacing w:after="0" w:line="360" w:lineRule="auto"/>
        <w:ind w:left="0" w:hanging="357"/>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Decr</w:t>
      </w:r>
      <w:r w:rsidR="00355D7E" w:rsidRPr="005D4398">
        <w:rPr>
          <w:rFonts w:ascii="Arial" w:eastAsiaTheme="majorEastAsia" w:hAnsi="Arial" w:cs="Arial"/>
          <w:spacing w:val="-10"/>
          <w:kern w:val="28"/>
          <w:sz w:val="24"/>
          <w:szCs w:val="24"/>
        </w:rPr>
        <w:t>eto 500/991 de fecha 27/09/1991</w:t>
      </w:r>
      <w:r w:rsidRPr="005D4398">
        <w:rPr>
          <w:rFonts w:ascii="Arial" w:eastAsiaTheme="majorEastAsia" w:hAnsi="Arial" w:cs="Arial"/>
          <w:spacing w:val="-10"/>
          <w:kern w:val="28"/>
          <w:sz w:val="24"/>
          <w:szCs w:val="24"/>
        </w:rPr>
        <w:t xml:space="preserve"> (Procedimiento administrativo.)</w:t>
      </w:r>
      <w:r w:rsidRPr="005D4398">
        <w:rPr>
          <w:rFonts w:ascii="Arial" w:eastAsiaTheme="majorEastAsia" w:hAnsi="Arial" w:cs="Arial"/>
          <w:spacing w:val="-10"/>
          <w:kern w:val="28"/>
          <w:sz w:val="24"/>
          <w:szCs w:val="24"/>
        </w:rPr>
        <w:tab/>
      </w:r>
    </w:p>
    <w:p w14:paraId="494EE426" w14:textId="77777777" w:rsidR="00C12319" w:rsidRPr="005D4398" w:rsidRDefault="00C12319" w:rsidP="003C50B7">
      <w:pPr>
        <w:pStyle w:val="Lista2"/>
        <w:numPr>
          <w:ilvl w:val="0"/>
          <w:numId w:val="1"/>
        </w:numPr>
        <w:spacing w:line="360" w:lineRule="auto"/>
        <w:ind w:left="0" w:hanging="357"/>
        <w:jc w:val="both"/>
        <w:rPr>
          <w:rFonts w:ascii="Arial" w:eastAsiaTheme="majorEastAsia" w:hAnsi="Arial" w:cs="Arial"/>
          <w:spacing w:val="-10"/>
          <w:kern w:val="28"/>
          <w:szCs w:val="24"/>
          <w:lang w:eastAsia="en-US"/>
        </w:rPr>
      </w:pPr>
      <w:r w:rsidRPr="005D4398">
        <w:rPr>
          <w:rFonts w:ascii="Arial" w:eastAsiaTheme="majorEastAsia" w:hAnsi="Arial" w:cs="Arial"/>
          <w:spacing w:val="-10"/>
          <w:kern w:val="28"/>
          <w:szCs w:val="24"/>
          <w:lang w:eastAsia="en-US"/>
        </w:rPr>
        <w:t>Decreto 142/018 de fecha 14/05/2018 (Apertura electrónica).</w:t>
      </w:r>
    </w:p>
    <w:p w14:paraId="7293749F" w14:textId="77777777" w:rsidR="00C12319" w:rsidRPr="005D4398" w:rsidRDefault="00C12319" w:rsidP="003C50B7">
      <w:pPr>
        <w:pStyle w:val="Lista2"/>
        <w:numPr>
          <w:ilvl w:val="0"/>
          <w:numId w:val="1"/>
        </w:numPr>
        <w:spacing w:line="360" w:lineRule="auto"/>
        <w:ind w:left="0" w:hanging="357"/>
        <w:jc w:val="both"/>
        <w:rPr>
          <w:rFonts w:ascii="Arial" w:eastAsiaTheme="majorEastAsia" w:hAnsi="Arial" w:cs="Arial"/>
          <w:spacing w:val="-10"/>
          <w:kern w:val="28"/>
          <w:szCs w:val="24"/>
          <w:lang w:eastAsia="en-US"/>
        </w:rPr>
      </w:pPr>
      <w:r w:rsidRPr="005D4398">
        <w:rPr>
          <w:rFonts w:ascii="Arial" w:eastAsiaTheme="majorEastAsia" w:hAnsi="Arial" w:cs="Arial"/>
          <w:spacing w:val="-10"/>
          <w:kern w:val="28"/>
          <w:szCs w:val="24"/>
        </w:rPr>
        <w:t xml:space="preserve">Acceso a la información pública: Ley N° 18.381 de 17 de octubre de 2008, modificativa Ley Nº 19.178 de 27 de diciembre de 2013. </w:t>
      </w:r>
    </w:p>
    <w:p w14:paraId="1DEDEA68" w14:textId="77777777" w:rsidR="00C12319" w:rsidRPr="005D4398" w:rsidRDefault="00C12319" w:rsidP="003C50B7">
      <w:pPr>
        <w:pStyle w:val="Lista2"/>
        <w:numPr>
          <w:ilvl w:val="0"/>
          <w:numId w:val="1"/>
        </w:numPr>
        <w:spacing w:line="360" w:lineRule="auto"/>
        <w:ind w:left="0" w:hanging="357"/>
        <w:jc w:val="both"/>
        <w:rPr>
          <w:rFonts w:ascii="Arial" w:eastAsiaTheme="majorEastAsia" w:hAnsi="Arial" w:cs="Arial"/>
          <w:spacing w:val="-10"/>
          <w:kern w:val="28"/>
          <w:szCs w:val="24"/>
          <w:lang w:eastAsia="en-US"/>
        </w:rPr>
      </w:pPr>
      <w:r w:rsidRPr="005D4398">
        <w:rPr>
          <w:rFonts w:ascii="Arial" w:eastAsiaTheme="majorEastAsia" w:hAnsi="Arial" w:cs="Arial"/>
          <w:spacing w:val="-10"/>
          <w:kern w:val="28"/>
          <w:szCs w:val="24"/>
        </w:rPr>
        <w:t>Decreto reglamentario de la Ley N° 18.381: Decreto Nº 232/010 de 2 de agosto de 2010.</w:t>
      </w:r>
    </w:p>
    <w:p w14:paraId="4B4647F6" w14:textId="77777777" w:rsidR="00C12319" w:rsidRPr="005D4398" w:rsidRDefault="00C12319" w:rsidP="003C50B7">
      <w:pPr>
        <w:pStyle w:val="Lista2"/>
        <w:numPr>
          <w:ilvl w:val="0"/>
          <w:numId w:val="1"/>
        </w:numPr>
        <w:spacing w:line="360" w:lineRule="auto"/>
        <w:ind w:left="0" w:hanging="357"/>
        <w:jc w:val="both"/>
        <w:rPr>
          <w:rFonts w:ascii="Arial" w:eastAsiaTheme="majorEastAsia" w:hAnsi="Arial" w:cs="Arial"/>
          <w:spacing w:val="-10"/>
          <w:kern w:val="28"/>
          <w:szCs w:val="24"/>
          <w:lang w:eastAsia="en-US"/>
        </w:rPr>
      </w:pPr>
      <w:r w:rsidRPr="005D4398">
        <w:rPr>
          <w:rFonts w:ascii="Arial" w:eastAsiaTheme="majorEastAsia" w:hAnsi="Arial" w:cs="Arial"/>
          <w:spacing w:val="-10"/>
          <w:kern w:val="28"/>
          <w:szCs w:val="24"/>
        </w:rPr>
        <w:t>Protección de datos personales y acción de habeas data: Ley Nº 18.331 de 11 de agosto de 2008.</w:t>
      </w:r>
    </w:p>
    <w:p w14:paraId="62437A56" w14:textId="77777777" w:rsidR="00C12319" w:rsidRPr="005D4398" w:rsidRDefault="00C12319" w:rsidP="003C50B7">
      <w:pPr>
        <w:pStyle w:val="Lista2"/>
        <w:numPr>
          <w:ilvl w:val="0"/>
          <w:numId w:val="1"/>
        </w:numPr>
        <w:spacing w:line="360" w:lineRule="auto"/>
        <w:ind w:left="0" w:hanging="357"/>
        <w:jc w:val="both"/>
        <w:rPr>
          <w:rFonts w:ascii="Arial" w:eastAsiaTheme="majorEastAsia" w:hAnsi="Arial" w:cs="Arial"/>
          <w:spacing w:val="-10"/>
          <w:kern w:val="28"/>
          <w:szCs w:val="24"/>
          <w:lang w:eastAsia="en-US"/>
        </w:rPr>
      </w:pPr>
      <w:r w:rsidRPr="005D4398">
        <w:rPr>
          <w:rFonts w:ascii="Arial" w:eastAsiaTheme="majorEastAsia" w:hAnsi="Arial" w:cs="Arial"/>
          <w:spacing w:val="-10"/>
          <w:kern w:val="28"/>
          <w:szCs w:val="24"/>
        </w:rPr>
        <w:t>Decreto reglamentario de la Ley N° 18.331: Decreto Nº 414/009 de 31 de agosto de 2009.</w:t>
      </w:r>
    </w:p>
    <w:p w14:paraId="51B92A81" w14:textId="77777777" w:rsidR="00C12319" w:rsidRPr="005D4398" w:rsidRDefault="00C12319" w:rsidP="003C50B7">
      <w:pPr>
        <w:pStyle w:val="Lista2"/>
        <w:numPr>
          <w:ilvl w:val="0"/>
          <w:numId w:val="1"/>
        </w:numPr>
        <w:spacing w:line="360" w:lineRule="auto"/>
        <w:ind w:left="0" w:hanging="357"/>
        <w:jc w:val="both"/>
        <w:rPr>
          <w:rFonts w:ascii="Arial" w:eastAsiaTheme="majorEastAsia" w:hAnsi="Arial" w:cs="Arial"/>
          <w:spacing w:val="-10"/>
          <w:kern w:val="28"/>
          <w:szCs w:val="24"/>
          <w:lang w:eastAsia="en-US"/>
        </w:rPr>
      </w:pPr>
      <w:r w:rsidRPr="005D4398">
        <w:rPr>
          <w:rFonts w:ascii="Arial" w:eastAsiaTheme="majorEastAsia" w:hAnsi="Arial" w:cs="Arial"/>
          <w:spacing w:val="-10"/>
          <w:kern w:val="28"/>
          <w:szCs w:val="24"/>
          <w:lang w:eastAsia="en-US"/>
        </w:rPr>
        <w:t xml:space="preserve">Las enmiendas o aclaraciones efectuadas por la Administración durante el plazo del  llamado, publicadas en </w:t>
      </w:r>
      <w:hyperlink r:id="rId13" w:history="1">
        <w:r w:rsidRPr="005D4398">
          <w:rPr>
            <w:rFonts w:ascii="Arial" w:eastAsiaTheme="majorEastAsia" w:hAnsi="Arial" w:cs="Arial"/>
            <w:spacing w:val="-10"/>
            <w:kern w:val="28"/>
            <w:szCs w:val="24"/>
            <w:lang w:eastAsia="en-US"/>
          </w:rPr>
          <w:t>www.comprasdelestatales.gub.uy</w:t>
        </w:r>
      </w:hyperlink>
    </w:p>
    <w:p w14:paraId="47A07AF8" w14:textId="77777777" w:rsidR="00C12319" w:rsidRPr="005D4398" w:rsidRDefault="00C12319" w:rsidP="003C50B7">
      <w:pPr>
        <w:pStyle w:val="Lista2"/>
        <w:numPr>
          <w:ilvl w:val="0"/>
          <w:numId w:val="1"/>
        </w:numPr>
        <w:spacing w:line="360" w:lineRule="auto"/>
        <w:ind w:left="0" w:hanging="357"/>
        <w:jc w:val="both"/>
        <w:rPr>
          <w:rFonts w:ascii="Arial" w:eastAsiaTheme="majorEastAsia" w:hAnsi="Arial" w:cs="Arial"/>
          <w:spacing w:val="-10"/>
          <w:kern w:val="28"/>
          <w:szCs w:val="24"/>
          <w:lang w:eastAsia="en-US"/>
        </w:rPr>
      </w:pPr>
      <w:r w:rsidRPr="005D4398">
        <w:rPr>
          <w:rFonts w:ascii="Arial" w:eastAsiaTheme="majorEastAsia" w:hAnsi="Arial" w:cs="Arial"/>
          <w:spacing w:val="-10"/>
          <w:kern w:val="28"/>
          <w:szCs w:val="24"/>
          <w:lang w:eastAsia="en-US"/>
        </w:rPr>
        <w:t>Ley 19.196 de Responsabilidad Penal Empresarial.</w:t>
      </w:r>
    </w:p>
    <w:p w14:paraId="729A4958" w14:textId="77777777" w:rsidR="00C12319" w:rsidRPr="005D4398" w:rsidRDefault="00C12319" w:rsidP="003C50B7">
      <w:pPr>
        <w:pStyle w:val="Lista2"/>
        <w:numPr>
          <w:ilvl w:val="0"/>
          <w:numId w:val="1"/>
        </w:numPr>
        <w:spacing w:line="360" w:lineRule="auto"/>
        <w:ind w:left="0" w:hanging="357"/>
        <w:jc w:val="both"/>
        <w:rPr>
          <w:rFonts w:ascii="Arial" w:eastAsiaTheme="majorEastAsia" w:hAnsi="Arial" w:cs="Arial"/>
          <w:spacing w:val="-10"/>
          <w:kern w:val="28"/>
          <w:szCs w:val="24"/>
          <w:lang w:eastAsia="en-US"/>
        </w:rPr>
      </w:pPr>
      <w:r w:rsidRPr="005D4398">
        <w:rPr>
          <w:rFonts w:ascii="Arial" w:eastAsiaTheme="majorEastAsia" w:hAnsi="Arial" w:cs="Arial"/>
          <w:spacing w:val="-10"/>
          <w:kern w:val="28"/>
          <w:szCs w:val="24"/>
          <w:lang w:eastAsia="en-US"/>
        </w:rPr>
        <w:t xml:space="preserve">Leyes, decretos y resoluciones vigentes en la materia, a la fecha de apertura de la presente licitación. </w:t>
      </w:r>
    </w:p>
    <w:p w14:paraId="23FC993A" w14:textId="39F34E60" w:rsidR="00C12319" w:rsidRPr="005D4398" w:rsidRDefault="00592685" w:rsidP="003C50B7">
      <w:pPr>
        <w:widowControl w:val="0"/>
        <w:numPr>
          <w:ilvl w:val="0"/>
          <w:numId w:val="1"/>
        </w:numPr>
        <w:spacing w:after="0" w:line="360" w:lineRule="auto"/>
        <w:ind w:left="0" w:hanging="357"/>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Ley </w:t>
      </w:r>
      <w:r w:rsidR="00C12319" w:rsidRPr="005D4398">
        <w:rPr>
          <w:rFonts w:ascii="Arial" w:eastAsiaTheme="majorEastAsia" w:hAnsi="Arial" w:cs="Arial"/>
          <w:spacing w:val="-10"/>
          <w:kern w:val="28"/>
          <w:sz w:val="24"/>
          <w:szCs w:val="24"/>
        </w:rPr>
        <w:t xml:space="preserve">Nº 18.098 de </w:t>
      </w:r>
      <w:r w:rsidR="00E63414" w:rsidRPr="005D4398">
        <w:rPr>
          <w:rFonts w:ascii="Arial" w:eastAsiaTheme="majorEastAsia" w:hAnsi="Arial" w:cs="Arial"/>
          <w:spacing w:val="-10"/>
          <w:kern w:val="28"/>
          <w:sz w:val="24"/>
          <w:szCs w:val="24"/>
        </w:rPr>
        <w:t xml:space="preserve">fecha </w:t>
      </w:r>
      <w:r w:rsidR="00C12319" w:rsidRPr="005D4398">
        <w:rPr>
          <w:rFonts w:ascii="Arial" w:eastAsiaTheme="majorEastAsia" w:hAnsi="Arial" w:cs="Arial"/>
          <w:spacing w:val="-10"/>
          <w:kern w:val="28"/>
          <w:sz w:val="24"/>
          <w:szCs w:val="24"/>
        </w:rPr>
        <w:t>12 de enero de 2007</w:t>
      </w:r>
      <w:r w:rsidR="00F369D5" w:rsidRPr="005D4398">
        <w:rPr>
          <w:rFonts w:ascii="Arial" w:eastAsiaTheme="majorEastAsia" w:hAnsi="Arial" w:cs="Arial"/>
          <w:spacing w:val="-10"/>
          <w:kern w:val="28"/>
          <w:sz w:val="24"/>
          <w:szCs w:val="24"/>
        </w:rPr>
        <w:t>: Empresas públicas, contratación con terceros.</w:t>
      </w:r>
      <w:r w:rsidR="00C12319" w:rsidRPr="005D4398">
        <w:rPr>
          <w:rFonts w:ascii="Arial" w:eastAsiaTheme="majorEastAsia" w:hAnsi="Arial" w:cs="Arial"/>
          <w:spacing w:val="-10"/>
          <w:kern w:val="28"/>
          <w:sz w:val="24"/>
          <w:szCs w:val="24"/>
        </w:rPr>
        <w:t xml:space="preserve"> </w:t>
      </w:r>
    </w:p>
    <w:p w14:paraId="3712E8D7" w14:textId="5000DA42" w:rsidR="00F369D5" w:rsidRPr="005D4398" w:rsidRDefault="00E63414" w:rsidP="003C50B7">
      <w:pPr>
        <w:widowControl w:val="0"/>
        <w:numPr>
          <w:ilvl w:val="0"/>
          <w:numId w:val="1"/>
        </w:numPr>
        <w:spacing w:after="0" w:line="360" w:lineRule="auto"/>
        <w:ind w:left="0" w:hanging="357"/>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Ley N° 18.099, de fecha 24 de enero de 2007, Actividad priv</w:t>
      </w:r>
      <w:r w:rsidR="00592685" w:rsidRPr="005D4398">
        <w:rPr>
          <w:rFonts w:ascii="Arial" w:eastAsiaTheme="majorEastAsia" w:hAnsi="Arial" w:cs="Arial"/>
          <w:spacing w:val="-10"/>
          <w:kern w:val="28"/>
          <w:sz w:val="24"/>
          <w:szCs w:val="24"/>
        </w:rPr>
        <w:t xml:space="preserve">ada, seguridad social, seguros </w:t>
      </w:r>
      <w:r w:rsidRPr="005D4398">
        <w:rPr>
          <w:rFonts w:ascii="Arial" w:eastAsiaTheme="majorEastAsia" w:hAnsi="Arial" w:cs="Arial"/>
          <w:spacing w:val="-10"/>
          <w:kern w:val="28"/>
          <w:sz w:val="24"/>
          <w:szCs w:val="24"/>
        </w:rPr>
        <w:t xml:space="preserve">por accidentes de trabajo y responsabilidad solidaria. </w:t>
      </w:r>
    </w:p>
    <w:p w14:paraId="2C8EFB0C" w14:textId="4EBB84DE" w:rsidR="00C12319" w:rsidRPr="00684B8A" w:rsidRDefault="00C12319" w:rsidP="00414DB7">
      <w:pPr>
        <w:widowControl w:val="0"/>
        <w:numPr>
          <w:ilvl w:val="0"/>
          <w:numId w:val="1"/>
        </w:numPr>
        <w:spacing w:after="0" w:line="360" w:lineRule="auto"/>
        <w:ind w:left="0" w:hanging="357"/>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Las disposiciones del presente pliego de condiciones particulares.       </w:t>
      </w:r>
      <w:r w:rsidRPr="00684B8A">
        <w:rPr>
          <w:rFonts w:ascii="Arial" w:eastAsiaTheme="majorEastAsia" w:hAnsi="Arial" w:cs="Arial"/>
          <w:spacing w:val="-10"/>
          <w:kern w:val="28"/>
          <w:sz w:val="24"/>
          <w:szCs w:val="24"/>
        </w:rPr>
        <w:t xml:space="preserve"> </w:t>
      </w:r>
    </w:p>
    <w:p w14:paraId="0441BEF3" w14:textId="11915FB4" w:rsidR="004A20A3" w:rsidRDefault="00DC71AB" w:rsidP="003C50B7">
      <w:pPr>
        <w:pStyle w:val="Ttulo1"/>
        <w:numPr>
          <w:ilvl w:val="0"/>
          <w:numId w:val="2"/>
        </w:numPr>
        <w:shd w:val="clear" w:color="auto" w:fill="BDD6EE" w:themeFill="accent1" w:themeFillTint="66"/>
        <w:ind w:left="0"/>
        <w:rPr>
          <w:rFonts w:ascii="Arial" w:hAnsi="Arial" w:cs="Arial"/>
          <w:b/>
          <w:color w:val="auto"/>
          <w:sz w:val="24"/>
          <w:szCs w:val="24"/>
        </w:rPr>
      </w:pPr>
      <w:bookmarkStart w:id="18" w:name="_Toc511655052"/>
      <w:r>
        <w:rPr>
          <w:rFonts w:ascii="Arial" w:hAnsi="Arial" w:cs="Arial"/>
          <w:b/>
          <w:color w:val="auto"/>
          <w:sz w:val="24"/>
          <w:szCs w:val="24"/>
        </w:rPr>
        <w:lastRenderedPageBreak/>
        <w:t xml:space="preserve"> </w:t>
      </w:r>
      <w:r w:rsidR="0054231A">
        <w:rPr>
          <w:rFonts w:ascii="Arial" w:hAnsi="Arial" w:cs="Arial"/>
          <w:b/>
          <w:color w:val="auto"/>
          <w:sz w:val="24"/>
          <w:szCs w:val="24"/>
        </w:rPr>
        <w:t>EXCENCIÓ</w:t>
      </w:r>
      <w:r w:rsidR="008E107F" w:rsidRPr="00715C85">
        <w:rPr>
          <w:rFonts w:ascii="Arial" w:hAnsi="Arial" w:cs="Arial"/>
          <w:b/>
          <w:color w:val="auto"/>
          <w:sz w:val="24"/>
          <w:szCs w:val="24"/>
        </w:rPr>
        <w:t>N DE RESPONSABILIDAD</w:t>
      </w:r>
      <w:bookmarkEnd w:id="18"/>
    </w:p>
    <w:p w14:paraId="27925851" w14:textId="77777777" w:rsidR="00414DB7" w:rsidRDefault="00414DB7" w:rsidP="00480AE0">
      <w:pPr>
        <w:kinsoku w:val="0"/>
        <w:overflowPunct w:val="0"/>
        <w:spacing w:after="0" w:line="360" w:lineRule="auto"/>
        <w:jc w:val="both"/>
      </w:pPr>
    </w:p>
    <w:p w14:paraId="6847BF63" w14:textId="77777777" w:rsidR="003F5174" w:rsidRPr="005D4398" w:rsidRDefault="003F5174" w:rsidP="00480AE0">
      <w:pPr>
        <w:kinsoku w:val="0"/>
        <w:overflowPunct w:val="0"/>
        <w:spacing w:after="0"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La Dirección Nacional de Aduanas</w:t>
      </w:r>
      <w:r w:rsidR="005A67ED" w:rsidRPr="005D4398">
        <w:rPr>
          <w:rFonts w:ascii="Arial" w:eastAsiaTheme="majorEastAsia" w:hAnsi="Arial" w:cs="Arial"/>
          <w:spacing w:val="-10"/>
          <w:kern w:val="28"/>
          <w:sz w:val="24"/>
          <w:szCs w:val="24"/>
        </w:rPr>
        <w:t xml:space="preserve"> podrá desistir del llamado en cualquier etapa de su realización, o pod</w:t>
      </w:r>
      <w:r w:rsidR="00DB3634" w:rsidRPr="005D4398">
        <w:rPr>
          <w:rFonts w:ascii="Arial" w:eastAsiaTheme="majorEastAsia" w:hAnsi="Arial" w:cs="Arial"/>
          <w:spacing w:val="-10"/>
          <w:kern w:val="28"/>
          <w:sz w:val="24"/>
          <w:szCs w:val="24"/>
        </w:rPr>
        <w:t>rá desestimar todas las ofertas; reservándose también el derecho a rechazarlas si no las considera convenientes y de iniciar acciones en casos de incumplimiento de la oferta ya adjudicada.</w:t>
      </w:r>
      <w:r w:rsidR="005A67ED" w:rsidRPr="005D4398">
        <w:rPr>
          <w:rFonts w:ascii="Arial" w:eastAsiaTheme="majorEastAsia" w:hAnsi="Arial" w:cs="Arial"/>
          <w:spacing w:val="-10"/>
          <w:kern w:val="28"/>
          <w:sz w:val="24"/>
          <w:szCs w:val="24"/>
        </w:rPr>
        <w:t xml:space="preserve"> Ninguna de estas decisiones generará derecho alguno de los participantes a reclamar por gastos, honorarios o indemni</w:t>
      </w:r>
      <w:r w:rsidR="00DB3634" w:rsidRPr="005D4398">
        <w:rPr>
          <w:rFonts w:ascii="Arial" w:eastAsiaTheme="majorEastAsia" w:hAnsi="Arial" w:cs="Arial"/>
          <w:spacing w:val="-10"/>
          <w:kern w:val="28"/>
          <w:sz w:val="24"/>
          <w:szCs w:val="24"/>
        </w:rPr>
        <w:t>zaciones por daños y perjuicio.</w:t>
      </w:r>
    </w:p>
    <w:p w14:paraId="23863160" w14:textId="77777777" w:rsidR="00391801" w:rsidRDefault="008E107F" w:rsidP="003C50B7">
      <w:pPr>
        <w:pStyle w:val="Ttulo1"/>
        <w:numPr>
          <w:ilvl w:val="0"/>
          <w:numId w:val="2"/>
        </w:numPr>
        <w:shd w:val="clear" w:color="auto" w:fill="BDD6EE" w:themeFill="accent1" w:themeFillTint="66"/>
        <w:ind w:left="0"/>
        <w:rPr>
          <w:rFonts w:ascii="Arial" w:hAnsi="Arial" w:cs="Arial"/>
          <w:b/>
          <w:color w:val="auto"/>
          <w:sz w:val="24"/>
          <w:szCs w:val="24"/>
        </w:rPr>
      </w:pPr>
      <w:bookmarkStart w:id="19" w:name="_Toc511655053"/>
      <w:r w:rsidRPr="00715C85">
        <w:rPr>
          <w:rFonts w:ascii="Arial" w:hAnsi="Arial" w:cs="Arial"/>
          <w:b/>
          <w:color w:val="auto"/>
          <w:sz w:val="24"/>
          <w:szCs w:val="24"/>
        </w:rPr>
        <w:t>PLAZOS</w:t>
      </w:r>
      <w:r w:rsidR="003C4DF4" w:rsidRPr="00715C85">
        <w:rPr>
          <w:rFonts w:ascii="Arial" w:hAnsi="Arial" w:cs="Arial"/>
          <w:b/>
          <w:color w:val="auto"/>
          <w:sz w:val="24"/>
          <w:szCs w:val="24"/>
        </w:rPr>
        <w:t xml:space="preserve">, </w:t>
      </w:r>
      <w:r w:rsidRPr="00715C85">
        <w:rPr>
          <w:rFonts w:ascii="Arial" w:hAnsi="Arial" w:cs="Arial"/>
          <w:b/>
          <w:color w:val="auto"/>
          <w:sz w:val="24"/>
          <w:szCs w:val="24"/>
        </w:rPr>
        <w:t>COM</w:t>
      </w:r>
      <w:r w:rsidR="00387623">
        <w:rPr>
          <w:rFonts w:ascii="Arial" w:hAnsi="Arial" w:cs="Arial"/>
          <w:b/>
          <w:color w:val="auto"/>
          <w:sz w:val="24"/>
          <w:szCs w:val="24"/>
        </w:rPr>
        <w:t>UNICACIONES, CONSULTAS, ACLARAC</w:t>
      </w:r>
      <w:r w:rsidRPr="00715C85">
        <w:rPr>
          <w:rFonts w:ascii="Arial" w:hAnsi="Arial" w:cs="Arial"/>
          <w:b/>
          <w:color w:val="auto"/>
          <w:sz w:val="24"/>
          <w:szCs w:val="24"/>
        </w:rPr>
        <w:t>I</w:t>
      </w:r>
      <w:r w:rsidR="00387623">
        <w:rPr>
          <w:rFonts w:ascii="Arial" w:hAnsi="Arial" w:cs="Arial"/>
          <w:b/>
          <w:color w:val="auto"/>
          <w:sz w:val="24"/>
          <w:szCs w:val="24"/>
        </w:rPr>
        <w:t>O</w:t>
      </w:r>
      <w:r w:rsidRPr="00715C85">
        <w:rPr>
          <w:rFonts w:ascii="Arial" w:hAnsi="Arial" w:cs="Arial"/>
          <w:b/>
          <w:color w:val="auto"/>
          <w:sz w:val="24"/>
          <w:szCs w:val="24"/>
        </w:rPr>
        <w:t>NES Y PRORROGAS</w:t>
      </w:r>
      <w:bookmarkEnd w:id="19"/>
    </w:p>
    <w:p w14:paraId="6A9CA528" w14:textId="77777777" w:rsidR="0007743F" w:rsidRPr="0007743F" w:rsidRDefault="0007743F" w:rsidP="0007743F"/>
    <w:p w14:paraId="69F09448" w14:textId="4D757DA6" w:rsidR="00F6114A" w:rsidRDefault="007A2168" w:rsidP="00F6114A">
      <w:pPr>
        <w:pStyle w:val="Ttulo2"/>
        <w:rPr>
          <w:rFonts w:ascii="Arial" w:hAnsi="Arial" w:cs="Arial"/>
          <w:b/>
          <w:i/>
          <w:color w:val="auto"/>
          <w:sz w:val="24"/>
          <w:szCs w:val="24"/>
          <w:u w:val="single"/>
        </w:rPr>
      </w:pPr>
      <w:bookmarkStart w:id="20" w:name="_Toc456344566"/>
      <w:bookmarkStart w:id="21" w:name="_Toc456352682"/>
      <w:bookmarkStart w:id="22" w:name="_Toc489014591"/>
      <w:bookmarkStart w:id="23" w:name="_Toc489015043"/>
      <w:bookmarkStart w:id="24" w:name="_Toc511655054"/>
      <w:r w:rsidRPr="0007743F">
        <w:rPr>
          <w:rFonts w:ascii="Arial" w:hAnsi="Arial" w:cs="Arial"/>
          <w:b/>
          <w:i/>
          <w:color w:val="auto"/>
          <w:sz w:val="24"/>
          <w:szCs w:val="24"/>
        </w:rPr>
        <w:t>5.1</w:t>
      </w:r>
      <w:r>
        <w:rPr>
          <w:rFonts w:ascii="Arial" w:hAnsi="Arial" w:cs="Arial"/>
          <w:b/>
          <w:i/>
          <w:color w:val="auto"/>
          <w:sz w:val="24"/>
          <w:szCs w:val="24"/>
          <w:u w:val="single"/>
        </w:rPr>
        <w:t xml:space="preserve"> </w:t>
      </w:r>
      <w:r w:rsidR="003F77EF" w:rsidRPr="007A2168">
        <w:rPr>
          <w:rFonts w:ascii="Arial" w:hAnsi="Arial" w:cs="Arial"/>
          <w:b/>
          <w:i/>
          <w:color w:val="auto"/>
          <w:sz w:val="24"/>
          <w:szCs w:val="24"/>
          <w:u w:val="single"/>
        </w:rPr>
        <w:t>Comunicaciones</w:t>
      </w:r>
      <w:bookmarkEnd w:id="20"/>
      <w:bookmarkEnd w:id="21"/>
      <w:bookmarkEnd w:id="22"/>
      <w:bookmarkEnd w:id="23"/>
      <w:bookmarkEnd w:id="24"/>
    </w:p>
    <w:p w14:paraId="36EFFFEE" w14:textId="77777777" w:rsidR="00F6114A" w:rsidRPr="00F6114A" w:rsidRDefault="00F6114A" w:rsidP="00F6114A"/>
    <w:p w14:paraId="03E62A03" w14:textId="77777777" w:rsidR="00BC120E" w:rsidRPr="005D4398" w:rsidRDefault="00BC120E" w:rsidP="00480AE0">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Las comunicaciones podrán realizarse personalmente y/o correo electrónico:</w:t>
      </w:r>
    </w:p>
    <w:p w14:paraId="2FE65C6E" w14:textId="6C4CDA57" w:rsidR="00BC120E" w:rsidRPr="005D4398" w:rsidRDefault="003F77EF" w:rsidP="00FD000D">
      <w:pPr>
        <w:pStyle w:val="Prrafodelista"/>
        <w:numPr>
          <w:ilvl w:val="0"/>
          <w:numId w:val="5"/>
        </w:num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Departam</w:t>
      </w:r>
      <w:r w:rsidR="00024B51">
        <w:rPr>
          <w:rFonts w:ascii="Arial" w:eastAsiaTheme="majorEastAsia" w:hAnsi="Arial" w:cs="Arial"/>
          <w:spacing w:val="-10"/>
          <w:kern w:val="28"/>
          <w:sz w:val="24"/>
          <w:szCs w:val="24"/>
        </w:rPr>
        <w:t>ento de Contrataciones y Suministros</w:t>
      </w:r>
      <w:r w:rsidR="000D2424" w:rsidRPr="005D4398">
        <w:rPr>
          <w:rFonts w:ascii="Arial" w:eastAsiaTheme="majorEastAsia" w:hAnsi="Arial" w:cs="Arial"/>
          <w:spacing w:val="-10"/>
          <w:kern w:val="28"/>
          <w:sz w:val="24"/>
          <w:szCs w:val="24"/>
        </w:rPr>
        <w:t xml:space="preserve"> de la Dirección Nacional de Aduanas</w:t>
      </w:r>
      <w:r w:rsidRPr="005D4398">
        <w:rPr>
          <w:rFonts w:ascii="Arial" w:eastAsiaTheme="majorEastAsia" w:hAnsi="Arial" w:cs="Arial"/>
          <w:spacing w:val="-10"/>
          <w:kern w:val="28"/>
          <w:sz w:val="24"/>
          <w:szCs w:val="24"/>
        </w:rPr>
        <w:t>, sito Rambla 25 de Agosto de 1825 esquina Ya</w:t>
      </w:r>
      <w:r w:rsidR="000D2424" w:rsidRPr="005D4398">
        <w:rPr>
          <w:rFonts w:ascii="Arial" w:eastAsiaTheme="majorEastAsia" w:hAnsi="Arial" w:cs="Arial"/>
          <w:spacing w:val="-10"/>
          <w:kern w:val="28"/>
          <w:sz w:val="24"/>
          <w:szCs w:val="24"/>
        </w:rPr>
        <w:t>caré s/n, oficina 205A</w:t>
      </w:r>
      <w:r w:rsidRPr="005D4398">
        <w:rPr>
          <w:rFonts w:ascii="Arial" w:eastAsiaTheme="majorEastAsia" w:hAnsi="Arial" w:cs="Arial"/>
          <w:spacing w:val="-10"/>
          <w:kern w:val="28"/>
          <w:sz w:val="24"/>
          <w:szCs w:val="24"/>
        </w:rPr>
        <w:t xml:space="preserve"> en días há</w:t>
      </w:r>
      <w:r w:rsidR="00BC120E" w:rsidRPr="005D4398">
        <w:rPr>
          <w:rFonts w:ascii="Arial" w:eastAsiaTheme="majorEastAsia" w:hAnsi="Arial" w:cs="Arial"/>
          <w:spacing w:val="-10"/>
          <w:kern w:val="28"/>
          <w:sz w:val="24"/>
          <w:szCs w:val="24"/>
        </w:rPr>
        <w:t>biles de 10:00 a 16:00 horas.</w:t>
      </w:r>
    </w:p>
    <w:p w14:paraId="3374A94D" w14:textId="77777777" w:rsidR="003F77EF" w:rsidRPr="005D4398" w:rsidRDefault="00BC120E" w:rsidP="00FD000D">
      <w:pPr>
        <w:pStyle w:val="Prrafodelista"/>
        <w:numPr>
          <w:ilvl w:val="0"/>
          <w:numId w:val="5"/>
        </w:num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C</w:t>
      </w:r>
      <w:r w:rsidR="003F77EF" w:rsidRPr="005D4398">
        <w:rPr>
          <w:rFonts w:ascii="Arial" w:eastAsiaTheme="majorEastAsia" w:hAnsi="Arial" w:cs="Arial"/>
          <w:spacing w:val="-10"/>
          <w:kern w:val="28"/>
          <w:sz w:val="24"/>
          <w:szCs w:val="24"/>
        </w:rPr>
        <w:t xml:space="preserve">orreo electrónico a </w:t>
      </w:r>
      <w:hyperlink r:id="rId14" w:history="1">
        <w:r w:rsidR="003F77EF" w:rsidRPr="005D4398">
          <w:rPr>
            <w:rFonts w:ascii="Arial" w:eastAsiaTheme="majorEastAsia" w:hAnsi="Arial" w:cs="Arial"/>
            <w:spacing w:val="-10"/>
            <w:kern w:val="28"/>
            <w:sz w:val="24"/>
            <w:szCs w:val="24"/>
          </w:rPr>
          <w:t>licitaciones@aduanas.gub.uy</w:t>
        </w:r>
      </w:hyperlink>
      <w:r w:rsidR="003F77EF" w:rsidRPr="005D4398">
        <w:rPr>
          <w:rFonts w:ascii="Arial" w:eastAsiaTheme="majorEastAsia" w:hAnsi="Arial" w:cs="Arial"/>
          <w:spacing w:val="-10"/>
          <w:kern w:val="28"/>
          <w:sz w:val="24"/>
          <w:szCs w:val="24"/>
        </w:rPr>
        <w:t>.</w:t>
      </w:r>
    </w:p>
    <w:p w14:paraId="1D8FB170" w14:textId="77777777" w:rsidR="003F77EF" w:rsidRPr="005D4398" w:rsidRDefault="003F77EF" w:rsidP="00480AE0">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Quienes remitan comunicaciones </w:t>
      </w:r>
      <w:r w:rsidR="00841DC5" w:rsidRPr="005D4398">
        <w:rPr>
          <w:rFonts w:ascii="Arial" w:eastAsiaTheme="majorEastAsia" w:hAnsi="Arial" w:cs="Arial"/>
          <w:spacing w:val="-10"/>
          <w:kern w:val="28"/>
          <w:sz w:val="24"/>
          <w:szCs w:val="24"/>
        </w:rPr>
        <w:t>o documentos a la Dirección Nacional de Aduanas</w:t>
      </w:r>
      <w:r w:rsidRPr="005D4398">
        <w:rPr>
          <w:rFonts w:ascii="Arial" w:eastAsiaTheme="majorEastAsia" w:hAnsi="Arial" w:cs="Arial"/>
          <w:spacing w:val="-10"/>
          <w:kern w:val="28"/>
          <w:sz w:val="24"/>
          <w:szCs w:val="24"/>
        </w:rPr>
        <w:t xml:space="preserve">, en cualquiera de las etapas de la negociación deberán conservar el comprobante de acuse de recibo por parte de ésta, el que podrá ser requerido </w:t>
      </w:r>
      <w:r w:rsidR="00387623" w:rsidRPr="005D4398">
        <w:rPr>
          <w:rFonts w:ascii="Arial" w:eastAsiaTheme="majorEastAsia" w:hAnsi="Arial" w:cs="Arial"/>
          <w:spacing w:val="-10"/>
          <w:kern w:val="28"/>
          <w:sz w:val="24"/>
          <w:szCs w:val="24"/>
        </w:rPr>
        <w:t>siempre que se</w:t>
      </w:r>
      <w:r w:rsidRPr="005D4398">
        <w:rPr>
          <w:rFonts w:ascii="Arial" w:eastAsiaTheme="majorEastAsia" w:hAnsi="Arial" w:cs="Arial"/>
          <w:spacing w:val="-10"/>
          <w:kern w:val="28"/>
          <w:sz w:val="24"/>
          <w:szCs w:val="24"/>
        </w:rPr>
        <w:t xml:space="preserve"> considere pertinente. De no presentarse el mismo se tendrá por no presentada.</w:t>
      </w:r>
    </w:p>
    <w:p w14:paraId="2C96CD96" w14:textId="77777777" w:rsidR="003F77EF" w:rsidRPr="005D4398" w:rsidRDefault="00EA5320" w:rsidP="00EA5320">
      <w:pPr>
        <w:pStyle w:val="Ttulo2"/>
        <w:rPr>
          <w:rFonts w:ascii="Arial" w:hAnsi="Arial" w:cs="Arial"/>
          <w:b/>
          <w:i/>
          <w:color w:val="auto"/>
          <w:sz w:val="24"/>
          <w:szCs w:val="24"/>
          <w:u w:val="single"/>
        </w:rPr>
      </w:pPr>
      <w:bookmarkStart w:id="25" w:name="_Toc371401578"/>
      <w:bookmarkStart w:id="26" w:name="_Toc456344567"/>
      <w:bookmarkStart w:id="27" w:name="_Toc456352683"/>
      <w:bookmarkStart w:id="28" w:name="_Toc489014592"/>
      <w:bookmarkStart w:id="29" w:name="_Toc489015044"/>
      <w:bookmarkStart w:id="30" w:name="_Toc511655055"/>
      <w:r w:rsidRPr="005D4398">
        <w:rPr>
          <w:rFonts w:ascii="Arial" w:hAnsi="Arial" w:cs="Arial"/>
          <w:b/>
          <w:i/>
          <w:color w:val="auto"/>
          <w:sz w:val="24"/>
          <w:szCs w:val="24"/>
        </w:rPr>
        <w:t>5.2</w:t>
      </w:r>
      <w:r w:rsidR="008C3737" w:rsidRPr="005D4398">
        <w:rPr>
          <w:rFonts w:ascii="Arial" w:hAnsi="Arial" w:cs="Arial"/>
          <w:b/>
          <w:i/>
          <w:color w:val="auto"/>
          <w:sz w:val="24"/>
          <w:szCs w:val="24"/>
          <w:u w:val="single"/>
        </w:rPr>
        <w:t xml:space="preserve"> </w:t>
      </w:r>
      <w:r w:rsidR="003F77EF" w:rsidRPr="005D4398">
        <w:rPr>
          <w:rFonts w:ascii="Arial" w:hAnsi="Arial" w:cs="Arial"/>
          <w:b/>
          <w:i/>
          <w:color w:val="auto"/>
          <w:sz w:val="24"/>
          <w:szCs w:val="24"/>
          <w:u w:val="single"/>
        </w:rPr>
        <w:t>Aclaraciones y consultas</w:t>
      </w:r>
      <w:bookmarkEnd w:id="25"/>
      <w:bookmarkEnd w:id="26"/>
      <w:bookmarkEnd w:id="27"/>
      <w:bookmarkEnd w:id="28"/>
      <w:bookmarkEnd w:id="29"/>
      <w:bookmarkEnd w:id="30"/>
    </w:p>
    <w:p w14:paraId="303A21D5" w14:textId="77777777" w:rsidR="00F6114A" w:rsidRPr="005D4398" w:rsidRDefault="00F6114A" w:rsidP="00F6114A">
      <w:pPr>
        <w:rPr>
          <w:rFonts w:ascii="Arial" w:hAnsi="Arial" w:cs="Arial"/>
          <w:sz w:val="24"/>
          <w:szCs w:val="24"/>
        </w:rPr>
      </w:pPr>
    </w:p>
    <w:p w14:paraId="3059BA4D" w14:textId="0A1624D2" w:rsidR="003F77EF" w:rsidRPr="005D4398" w:rsidRDefault="003F77EF" w:rsidP="00480AE0">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Cualquier interesado en ofertar podrá solicitar a la Administración, por cualquiera de los medios mencionados en el artículo precedente, aclaraciones o consultas específicas mediante comunicación escrita dirigida al Señor Director Nacional de Aduanas, </w:t>
      </w:r>
      <w:r w:rsidR="003C4DF4" w:rsidRPr="00615A38">
        <w:rPr>
          <w:rFonts w:ascii="Arial" w:eastAsiaTheme="majorEastAsia" w:hAnsi="Arial" w:cs="Arial"/>
          <w:b/>
          <w:spacing w:val="-10"/>
          <w:kern w:val="28"/>
          <w:sz w:val="24"/>
          <w:szCs w:val="24"/>
        </w:rPr>
        <w:t xml:space="preserve">hasta </w:t>
      </w:r>
      <w:r w:rsidR="00254A28" w:rsidRPr="00615A38">
        <w:rPr>
          <w:rFonts w:ascii="Arial" w:eastAsiaTheme="majorEastAsia" w:hAnsi="Arial" w:cs="Arial"/>
          <w:b/>
          <w:spacing w:val="-10"/>
          <w:kern w:val="28"/>
          <w:sz w:val="24"/>
          <w:szCs w:val="24"/>
        </w:rPr>
        <w:t xml:space="preserve">el día </w:t>
      </w:r>
      <w:r w:rsidR="00615A38" w:rsidRPr="00615A38">
        <w:rPr>
          <w:rFonts w:ascii="Arial" w:eastAsiaTheme="majorEastAsia" w:hAnsi="Arial" w:cs="Arial"/>
          <w:b/>
          <w:spacing w:val="-10"/>
          <w:kern w:val="28"/>
          <w:sz w:val="24"/>
          <w:szCs w:val="24"/>
        </w:rPr>
        <w:t>lunes 9</w:t>
      </w:r>
      <w:r w:rsidR="00254A28" w:rsidRPr="00615A38">
        <w:rPr>
          <w:rFonts w:ascii="Arial" w:eastAsiaTheme="majorEastAsia" w:hAnsi="Arial" w:cs="Arial"/>
          <w:b/>
          <w:spacing w:val="-10"/>
          <w:kern w:val="28"/>
          <w:sz w:val="24"/>
          <w:szCs w:val="24"/>
        </w:rPr>
        <w:t xml:space="preserve"> de diciembre</w:t>
      </w:r>
      <w:r w:rsidR="00D51492" w:rsidRPr="00615A38">
        <w:rPr>
          <w:rFonts w:ascii="Arial" w:eastAsiaTheme="majorEastAsia" w:hAnsi="Arial" w:cs="Arial"/>
          <w:b/>
          <w:spacing w:val="-10"/>
          <w:kern w:val="28"/>
          <w:sz w:val="24"/>
          <w:szCs w:val="24"/>
        </w:rPr>
        <w:t xml:space="preserve"> </w:t>
      </w:r>
      <w:r w:rsidR="00387623" w:rsidRPr="00615A38">
        <w:rPr>
          <w:rFonts w:ascii="Arial" w:eastAsiaTheme="majorEastAsia" w:hAnsi="Arial" w:cs="Arial"/>
          <w:b/>
          <w:spacing w:val="-10"/>
          <w:kern w:val="28"/>
          <w:sz w:val="24"/>
          <w:szCs w:val="24"/>
        </w:rPr>
        <w:t>de 2019</w:t>
      </w:r>
      <w:r w:rsidR="00615A38">
        <w:rPr>
          <w:rFonts w:ascii="Arial" w:eastAsiaTheme="majorEastAsia" w:hAnsi="Arial" w:cs="Arial"/>
          <w:b/>
          <w:spacing w:val="-10"/>
          <w:kern w:val="28"/>
          <w:sz w:val="24"/>
          <w:szCs w:val="24"/>
        </w:rPr>
        <w:t>, hora 10</w:t>
      </w:r>
      <w:r w:rsidRPr="005D4398">
        <w:rPr>
          <w:rFonts w:ascii="Arial" w:eastAsiaTheme="majorEastAsia" w:hAnsi="Arial" w:cs="Arial"/>
          <w:b/>
          <w:spacing w:val="-10"/>
          <w:kern w:val="28"/>
          <w:sz w:val="24"/>
          <w:szCs w:val="24"/>
        </w:rPr>
        <w:t>.</w:t>
      </w:r>
      <w:r w:rsidRPr="005D4398">
        <w:rPr>
          <w:rFonts w:ascii="Arial" w:eastAsiaTheme="majorEastAsia" w:hAnsi="Arial" w:cs="Arial"/>
          <w:spacing w:val="-10"/>
          <w:kern w:val="28"/>
          <w:sz w:val="24"/>
          <w:szCs w:val="24"/>
        </w:rPr>
        <w:t xml:space="preserve"> Los interesados deberán identificarse </w:t>
      </w:r>
      <w:r w:rsidR="00024B51">
        <w:rPr>
          <w:rFonts w:ascii="Arial" w:eastAsiaTheme="majorEastAsia" w:hAnsi="Arial" w:cs="Arial"/>
          <w:spacing w:val="-10"/>
          <w:kern w:val="28"/>
          <w:sz w:val="24"/>
          <w:szCs w:val="24"/>
        </w:rPr>
        <w:t>con Razón Social, R</w:t>
      </w:r>
      <w:r w:rsidR="00254A28">
        <w:rPr>
          <w:rFonts w:ascii="Arial" w:eastAsiaTheme="majorEastAsia" w:hAnsi="Arial" w:cs="Arial"/>
          <w:spacing w:val="-10"/>
          <w:kern w:val="28"/>
          <w:sz w:val="24"/>
          <w:szCs w:val="24"/>
        </w:rPr>
        <w:t>.</w:t>
      </w:r>
      <w:r w:rsidR="00024B51">
        <w:rPr>
          <w:rFonts w:ascii="Arial" w:eastAsiaTheme="majorEastAsia" w:hAnsi="Arial" w:cs="Arial"/>
          <w:spacing w:val="-10"/>
          <w:kern w:val="28"/>
          <w:sz w:val="24"/>
          <w:szCs w:val="24"/>
        </w:rPr>
        <w:t>U</w:t>
      </w:r>
      <w:r w:rsidR="00254A28">
        <w:rPr>
          <w:rFonts w:ascii="Arial" w:eastAsiaTheme="majorEastAsia" w:hAnsi="Arial" w:cs="Arial"/>
          <w:spacing w:val="-10"/>
          <w:kern w:val="28"/>
          <w:sz w:val="24"/>
          <w:szCs w:val="24"/>
        </w:rPr>
        <w:t>.</w:t>
      </w:r>
      <w:r w:rsidR="00024B51">
        <w:rPr>
          <w:rFonts w:ascii="Arial" w:eastAsiaTheme="majorEastAsia" w:hAnsi="Arial" w:cs="Arial"/>
          <w:spacing w:val="-10"/>
          <w:kern w:val="28"/>
          <w:sz w:val="24"/>
          <w:szCs w:val="24"/>
        </w:rPr>
        <w:t>T</w:t>
      </w:r>
      <w:r w:rsidR="00254A28">
        <w:rPr>
          <w:rFonts w:ascii="Arial" w:eastAsiaTheme="majorEastAsia" w:hAnsi="Arial" w:cs="Arial"/>
          <w:spacing w:val="-10"/>
          <w:kern w:val="28"/>
          <w:sz w:val="24"/>
          <w:szCs w:val="24"/>
        </w:rPr>
        <w:t>.</w:t>
      </w:r>
      <w:r w:rsidR="00173575" w:rsidRPr="005D4398">
        <w:rPr>
          <w:rFonts w:ascii="Arial" w:eastAsiaTheme="majorEastAsia" w:hAnsi="Arial" w:cs="Arial"/>
          <w:spacing w:val="-10"/>
          <w:kern w:val="28"/>
          <w:sz w:val="24"/>
          <w:szCs w:val="24"/>
        </w:rPr>
        <w:t xml:space="preserve">, y demás </w:t>
      </w:r>
      <w:r w:rsidRPr="005D4398">
        <w:rPr>
          <w:rFonts w:ascii="Arial" w:eastAsiaTheme="majorEastAsia" w:hAnsi="Arial" w:cs="Arial"/>
          <w:spacing w:val="-10"/>
          <w:kern w:val="28"/>
          <w:sz w:val="24"/>
          <w:szCs w:val="24"/>
        </w:rPr>
        <w:t xml:space="preserve">datos de contacto. Vencido </w:t>
      </w:r>
      <w:r w:rsidR="00387623" w:rsidRPr="005D4398">
        <w:rPr>
          <w:rFonts w:ascii="Arial" w:eastAsiaTheme="majorEastAsia" w:hAnsi="Arial" w:cs="Arial"/>
          <w:spacing w:val="-10"/>
          <w:kern w:val="28"/>
          <w:sz w:val="24"/>
          <w:szCs w:val="24"/>
        </w:rPr>
        <w:t>dicho término, la Dirección Nacional de Aduanas</w:t>
      </w:r>
      <w:r w:rsidRPr="005D4398">
        <w:rPr>
          <w:rFonts w:ascii="Arial" w:eastAsiaTheme="majorEastAsia" w:hAnsi="Arial" w:cs="Arial"/>
          <w:spacing w:val="-10"/>
          <w:kern w:val="28"/>
          <w:sz w:val="24"/>
          <w:szCs w:val="24"/>
        </w:rPr>
        <w:t xml:space="preserve"> no estará obligada a proporcionar datos aclaratorios.</w:t>
      </w:r>
    </w:p>
    <w:p w14:paraId="10F9F637" w14:textId="77777777" w:rsidR="00E4335A" w:rsidRDefault="003F77EF" w:rsidP="00480AE0">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Las consultas serán contestada</w:t>
      </w:r>
      <w:r w:rsidR="00387623" w:rsidRPr="005D4398">
        <w:rPr>
          <w:rFonts w:ascii="Arial" w:eastAsiaTheme="majorEastAsia" w:hAnsi="Arial" w:cs="Arial"/>
          <w:spacing w:val="-10"/>
          <w:kern w:val="28"/>
          <w:sz w:val="24"/>
          <w:szCs w:val="24"/>
        </w:rPr>
        <w:t>s</w:t>
      </w:r>
      <w:r w:rsidRPr="005D4398">
        <w:rPr>
          <w:rFonts w:ascii="Arial" w:eastAsiaTheme="majorEastAsia" w:hAnsi="Arial" w:cs="Arial"/>
          <w:spacing w:val="-10"/>
          <w:kern w:val="28"/>
          <w:sz w:val="24"/>
          <w:szCs w:val="24"/>
        </w:rPr>
        <w:t xml:space="preserve">, siendo el único medio de publicación el sitio: </w:t>
      </w:r>
      <w:hyperlink r:id="rId15" w:history="1">
        <w:r w:rsidR="00DA06DD" w:rsidRPr="0059758B">
          <w:rPr>
            <w:rStyle w:val="Hipervnculo"/>
            <w:rFonts w:ascii="Arial" w:eastAsiaTheme="majorEastAsia" w:hAnsi="Arial" w:cs="Arial"/>
            <w:b/>
            <w:spacing w:val="-10"/>
            <w:kern w:val="28"/>
            <w:sz w:val="24"/>
            <w:szCs w:val="24"/>
          </w:rPr>
          <w:t>http://www.comprasestatales.gub.uy</w:t>
        </w:r>
      </w:hyperlink>
      <w:r w:rsidR="00E4335A">
        <w:rPr>
          <w:rFonts w:ascii="Arial" w:eastAsiaTheme="majorEastAsia" w:hAnsi="Arial" w:cs="Arial"/>
          <w:spacing w:val="-10"/>
          <w:kern w:val="28"/>
          <w:sz w:val="24"/>
          <w:szCs w:val="24"/>
        </w:rPr>
        <w:t>.</w:t>
      </w:r>
    </w:p>
    <w:p w14:paraId="37F5A984" w14:textId="606750F5" w:rsidR="00FC0003" w:rsidRPr="005D4398" w:rsidRDefault="003F77EF" w:rsidP="00480AE0">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lastRenderedPageBreak/>
        <w:t>La Administración comunicará la prórroga o aclaración solicitadas, así como cualquier información ampliatoria que ella estime necesario re</w:t>
      </w:r>
      <w:r w:rsidR="00D8556F" w:rsidRPr="005D4398">
        <w:rPr>
          <w:rFonts w:ascii="Arial" w:eastAsiaTheme="majorEastAsia" w:hAnsi="Arial" w:cs="Arial"/>
          <w:spacing w:val="-10"/>
          <w:kern w:val="28"/>
          <w:sz w:val="24"/>
          <w:szCs w:val="24"/>
        </w:rPr>
        <w:t>alizar, a su exclusivo criterio,</w:t>
      </w:r>
      <w:r w:rsidRPr="005D4398">
        <w:rPr>
          <w:rFonts w:ascii="Arial" w:eastAsiaTheme="majorEastAsia" w:hAnsi="Arial" w:cs="Arial"/>
          <w:spacing w:val="-10"/>
          <w:kern w:val="28"/>
          <w:sz w:val="24"/>
          <w:szCs w:val="24"/>
        </w:rPr>
        <w:t xml:space="preserve"> a través </w:t>
      </w:r>
      <w:bookmarkStart w:id="31" w:name="_Toc371401579"/>
      <w:bookmarkStart w:id="32" w:name="_Toc456344568"/>
      <w:bookmarkStart w:id="33" w:name="_Toc456352684"/>
      <w:r w:rsidR="007E5CDB" w:rsidRPr="005D4398">
        <w:rPr>
          <w:rFonts w:ascii="Arial" w:eastAsiaTheme="majorEastAsia" w:hAnsi="Arial" w:cs="Arial"/>
          <w:spacing w:val="-10"/>
          <w:kern w:val="28"/>
          <w:sz w:val="24"/>
          <w:szCs w:val="24"/>
        </w:rPr>
        <w:t xml:space="preserve">del sitio web. </w:t>
      </w:r>
    </w:p>
    <w:bookmarkEnd w:id="31"/>
    <w:bookmarkEnd w:id="32"/>
    <w:bookmarkEnd w:id="33"/>
    <w:p w14:paraId="74CF543C" w14:textId="77777777" w:rsidR="00173575" w:rsidRPr="005D4398" w:rsidRDefault="00EA5320" w:rsidP="00EA5320">
      <w:pPr>
        <w:pStyle w:val="Ttulo2"/>
        <w:rPr>
          <w:rFonts w:ascii="Arial" w:hAnsi="Arial" w:cs="Arial"/>
          <w:b/>
          <w:i/>
          <w:color w:val="auto"/>
          <w:sz w:val="24"/>
          <w:szCs w:val="24"/>
          <w:u w:val="single"/>
        </w:rPr>
      </w:pPr>
      <w:r w:rsidRPr="005D4398">
        <w:rPr>
          <w:rFonts w:ascii="Arial" w:hAnsi="Arial" w:cs="Arial"/>
          <w:b/>
          <w:i/>
          <w:color w:val="auto"/>
          <w:sz w:val="24"/>
          <w:szCs w:val="24"/>
        </w:rPr>
        <w:t>5.3</w:t>
      </w:r>
      <w:r w:rsidRPr="005D4398">
        <w:rPr>
          <w:rFonts w:ascii="Arial" w:hAnsi="Arial" w:cs="Arial"/>
          <w:b/>
          <w:i/>
          <w:color w:val="auto"/>
          <w:sz w:val="24"/>
          <w:szCs w:val="24"/>
          <w:u w:val="single"/>
        </w:rPr>
        <w:t xml:space="preserve"> </w:t>
      </w:r>
      <w:bookmarkStart w:id="34" w:name="_Toc489014593"/>
      <w:bookmarkStart w:id="35" w:name="_Toc489015045"/>
      <w:bookmarkStart w:id="36" w:name="_Toc511655056"/>
      <w:r w:rsidR="00173575" w:rsidRPr="005D4398">
        <w:rPr>
          <w:rFonts w:ascii="Arial" w:hAnsi="Arial" w:cs="Arial"/>
          <w:b/>
          <w:i/>
          <w:color w:val="auto"/>
          <w:sz w:val="24"/>
          <w:szCs w:val="24"/>
          <w:u w:val="single"/>
        </w:rPr>
        <w:t>Plazos</w:t>
      </w:r>
      <w:bookmarkEnd w:id="34"/>
      <w:bookmarkEnd w:id="35"/>
      <w:bookmarkEnd w:id="36"/>
    </w:p>
    <w:p w14:paraId="4130B016" w14:textId="77777777" w:rsidR="00F6114A" w:rsidRPr="005D4398" w:rsidRDefault="00F6114A" w:rsidP="00F6114A">
      <w:pPr>
        <w:rPr>
          <w:rFonts w:ascii="Arial" w:hAnsi="Arial" w:cs="Arial"/>
          <w:sz w:val="24"/>
          <w:szCs w:val="24"/>
        </w:rPr>
      </w:pPr>
    </w:p>
    <w:p w14:paraId="50DF805A" w14:textId="75C35150" w:rsidR="0088396F" w:rsidRPr="005D4398" w:rsidRDefault="003F77EF" w:rsidP="000846FC">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Los plazos establecidos en este Pliego se computan en días hábiles administrativos, excepto aquellos mayores de quince días, que se computarán en días corridos o calendario. </w:t>
      </w:r>
    </w:p>
    <w:p w14:paraId="294BCE98" w14:textId="77777777" w:rsidR="003F77EF" w:rsidRPr="005D4398" w:rsidRDefault="003F77EF" w:rsidP="000846FC">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Se entenderá por días hábiles aquellos en que funcionan las oficinas de la Administración Pública. Son horas hábiles las correspondientes al horario fijado para el funcionamiento de dichas oficinas (artículo 113 Decreto 500/991).</w:t>
      </w:r>
    </w:p>
    <w:p w14:paraId="5C416526" w14:textId="77777777" w:rsidR="003F77EF" w:rsidRPr="005D4398" w:rsidRDefault="003F77EF" w:rsidP="000846FC">
      <w:pPr>
        <w:pStyle w:val="Sangradetextonormal"/>
        <w:spacing w:line="360" w:lineRule="auto"/>
        <w:rPr>
          <w:rFonts w:eastAsiaTheme="majorEastAsia"/>
          <w:spacing w:val="-10"/>
          <w:kern w:val="28"/>
          <w:sz w:val="24"/>
          <w:szCs w:val="24"/>
          <w:lang w:val="es-UY" w:eastAsia="en-US"/>
        </w:rPr>
      </w:pPr>
      <w:r w:rsidRPr="005D4398">
        <w:rPr>
          <w:rFonts w:eastAsiaTheme="majorEastAsia"/>
          <w:spacing w:val="-10"/>
          <w:kern w:val="28"/>
          <w:sz w:val="24"/>
          <w:szCs w:val="24"/>
          <w:lang w:val="es-UY" w:eastAsia="en-US"/>
        </w:rPr>
        <w:t>Las fechas señaladas para realizar actos o hechos, y las fechas de vencimiento de los plazos, que resultaren inhábiles, se prorrogarán automáticamente hasta el día hábil inmediato siguiente.</w:t>
      </w:r>
    </w:p>
    <w:p w14:paraId="53D24B07" w14:textId="77777777" w:rsidR="003F77EF" w:rsidRPr="005D4398" w:rsidRDefault="003F77EF" w:rsidP="000846FC">
      <w:pPr>
        <w:pStyle w:val="Sangradetextonormal"/>
        <w:spacing w:line="360" w:lineRule="auto"/>
        <w:rPr>
          <w:rFonts w:eastAsiaTheme="majorEastAsia"/>
          <w:spacing w:val="-10"/>
          <w:kern w:val="28"/>
          <w:sz w:val="24"/>
          <w:szCs w:val="24"/>
          <w:lang w:val="es-UY" w:eastAsia="en-US"/>
        </w:rPr>
      </w:pPr>
      <w:r w:rsidRPr="005D4398">
        <w:rPr>
          <w:rFonts w:eastAsiaTheme="majorEastAsia"/>
          <w:spacing w:val="-10"/>
          <w:kern w:val="28"/>
          <w:sz w:val="24"/>
          <w:szCs w:val="24"/>
          <w:lang w:val="es-UY" w:eastAsia="en-US"/>
        </w:rPr>
        <w:t>Los plazos se computan a partir del día siguiente al del acto o hecho que determina el decurso del plazo.</w:t>
      </w:r>
    </w:p>
    <w:p w14:paraId="45953EC8" w14:textId="77777777" w:rsidR="00173575" w:rsidRPr="005D4398" w:rsidRDefault="00173575" w:rsidP="00AD33C6">
      <w:pPr>
        <w:pStyle w:val="Sangradetextonormal"/>
        <w:rPr>
          <w:rFonts w:eastAsiaTheme="majorEastAsia"/>
          <w:spacing w:val="-10"/>
          <w:kern w:val="28"/>
          <w:sz w:val="24"/>
          <w:szCs w:val="24"/>
          <w:lang w:val="es-UY" w:eastAsia="en-US"/>
        </w:rPr>
      </w:pPr>
    </w:p>
    <w:p w14:paraId="09966670" w14:textId="77777777" w:rsidR="00173575" w:rsidRPr="005D4398" w:rsidRDefault="003F77EF" w:rsidP="00FD000D">
      <w:pPr>
        <w:pStyle w:val="Ttulo2"/>
        <w:numPr>
          <w:ilvl w:val="1"/>
          <w:numId w:val="3"/>
        </w:numPr>
        <w:rPr>
          <w:rFonts w:ascii="Arial" w:hAnsi="Arial" w:cs="Arial"/>
          <w:b/>
          <w:i/>
          <w:color w:val="auto"/>
          <w:sz w:val="24"/>
          <w:szCs w:val="24"/>
          <w:u w:val="single"/>
        </w:rPr>
      </w:pPr>
      <w:bookmarkStart w:id="37" w:name="_Toc371401580"/>
      <w:bookmarkStart w:id="38" w:name="_Toc456344569"/>
      <w:bookmarkStart w:id="39" w:name="_Toc456352685"/>
      <w:bookmarkStart w:id="40" w:name="_Toc489014594"/>
      <w:bookmarkStart w:id="41" w:name="_Toc489015046"/>
      <w:bookmarkStart w:id="42" w:name="_Toc511655057"/>
      <w:r w:rsidRPr="005D4398">
        <w:rPr>
          <w:rFonts w:ascii="Arial" w:hAnsi="Arial" w:cs="Arial"/>
          <w:b/>
          <w:i/>
          <w:color w:val="auto"/>
          <w:sz w:val="24"/>
          <w:szCs w:val="24"/>
          <w:u w:val="single"/>
        </w:rPr>
        <w:t>Prorroga</w:t>
      </w:r>
      <w:bookmarkEnd w:id="37"/>
      <w:bookmarkEnd w:id="38"/>
      <w:bookmarkEnd w:id="39"/>
      <w:bookmarkEnd w:id="40"/>
      <w:bookmarkEnd w:id="41"/>
      <w:bookmarkEnd w:id="42"/>
    </w:p>
    <w:p w14:paraId="03E00F51" w14:textId="77777777" w:rsidR="00F6114A" w:rsidRPr="005D4398" w:rsidRDefault="00F6114A" w:rsidP="00F6114A">
      <w:pPr>
        <w:rPr>
          <w:rFonts w:ascii="Arial" w:hAnsi="Arial" w:cs="Arial"/>
          <w:sz w:val="24"/>
          <w:szCs w:val="24"/>
        </w:rPr>
      </w:pPr>
    </w:p>
    <w:p w14:paraId="7D1FBB40" w14:textId="57A70A43" w:rsidR="003C4DF4" w:rsidRPr="005D4398" w:rsidRDefault="00756D99" w:rsidP="000846FC">
      <w:pPr>
        <w:pStyle w:val="Sangradetextonormal"/>
        <w:spacing w:line="360" w:lineRule="auto"/>
        <w:rPr>
          <w:rFonts w:eastAsiaTheme="majorEastAsia"/>
          <w:spacing w:val="-10"/>
          <w:kern w:val="28"/>
          <w:sz w:val="24"/>
          <w:szCs w:val="24"/>
          <w:lang w:val="es-UY" w:eastAsia="en-US"/>
        </w:rPr>
      </w:pPr>
      <w:r w:rsidRPr="005D4398">
        <w:rPr>
          <w:rFonts w:eastAsiaTheme="majorEastAsia"/>
          <w:spacing w:val="-10"/>
          <w:kern w:val="28"/>
          <w:sz w:val="24"/>
          <w:szCs w:val="24"/>
          <w:lang w:val="es-UY" w:eastAsia="en-US"/>
        </w:rPr>
        <w:t>Los oferentes podrán solicitar pró</w:t>
      </w:r>
      <w:r w:rsidR="003F77EF" w:rsidRPr="005D4398">
        <w:rPr>
          <w:rFonts w:eastAsiaTheme="majorEastAsia"/>
          <w:spacing w:val="-10"/>
          <w:kern w:val="28"/>
          <w:sz w:val="24"/>
          <w:szCs w:val="24"/>
          <w:lang w:val="es-UY" w:eastAsia="en-US"/>
        </w:rPr>
        <w:t xml:space="preserve">rroga </w:t>
      </w:r>
      <w:r w:rsidRPr="005D4398">
        <w:rPr>
          <w:rFonts w:eastAsiaTheme="majorEastAsia"/>
          <w:spacing w:val="-10"/>
          <w:kern w:val="28"/>
          <w:sz w:val="24"/>
          <w:szCs w:val="24"/>
          <w:lang w:val="es-UY" w:eastAsia="en-US"/>
        </w:rPr>
        <w:t xml:space="preserve">para la fecha de apertura de las ofertas </w:t>
      </w:r>
      <w:r w:rsidR="003F77EF" w:rsidRPr="005D4398">
        <w:rPr>
          <w:rFonts w:eastAsiaTheme="majorEastAsia"/>
          <w:spacing w:val="-10"/>
          <w:kern w:val="28"/>
          <w:sz w:val="24"/>
          <w:szCs w:val="24"/>
          <w:lang w:val="es-UY" w:eastAsia="en-US"/>
        </w:rPr>
        <w:t xml:space="preserve">hasta el día </w:t>
      </w:r>
      <w:r w:rsidR="00615A38" w:rsidRPr="00615A38">
        <w:rPr>
          <w:rFonts w:eastAsiaTheme="majorEastAsia"/>
          <w:b/>
          <w:spacing w:val="-10"/>
          <w:kern w:val="28"/>
          <w:sz w:val="24"/>
          <w:szCs w:val="24"/>
          <w:u w:val="single"/>
          <w:lang w:val="es-UY" w:eastAsia="en-US"/>
        </w:rPr>
        <w:t>9</w:t>
      </w:r>
      <w:r w:rsidR="00254A28" w:rsidRPr="00615A38">
        <w:rPr>
          <w:rFonts w:eastAsiaTheme="majorEastAsia"/>
          <w:b/>
          <w:spacing w:val="-10"/>
          <w:kern w:val="28"/>
          <w:sz w:val="24"/>
          <w:szCs w:val="24"/>
          <w:u w:val="single"/>
          <w:lang w:val="es-UY" w:eastAsia="en-US"/>
        </w:rPr>
        <w:t xml:space="preserve"> de diciembre</w:t>
      </w:r>
      <w:r w:rsidR="000846FC" w:rsidRPr="00615A38">
        <w:rPr>
          <w:rFonts w:eastAsiaTheme="majorEastAsia"/>
          <w:b/>
          <w:spacing w:val="-10"/>
          <w:kern w:val="28"/>
          <w:sz w:val="24"/>
          <w:szCs w:val="24"/>
          <w:u w:val="single"/>
          <w:lang w:val="es-UY" w:eastAsia="en-US"/>
        </w:rPr>
        <w:t xml:space="preserve"> de 2019</w:t>
      </w:r>
      <w:r w:rsidR="00615A38">
        <w:rPr>
          <w:rFonts w:eastAsiaTheme="majorEastAsia"/>
          <w:b/>
          <w:spacing w:val="-10"/>
          <w:kern w:val="28"/>
          <w:sz w:val="24"/>
          <w:szCs w:val="24"/>
          <w:u w:val="single"/>
          <w:lang w:val="es-UY" w:eastAsia="en-US"/>
        </w:rPr>
        <w:t>, hora 10</w:t>
      </w:r>
      <w:r w:rsidR="000846FC" w:rsidRPr="005D4398">
        <w:rPr>
          <w:rFonts w:eastAsiaTheme="majorEastAsia"/>
          <w:b/>
          <w:spacing w:val="-10"/>
          <w:kern w:val="28"/>
          <w:sz w:val="24"/>
          <w:szCs w:val="24"/>
          <w:u w:val="single"/>
          <w:lang w:val="es-UY" w:eastAsia="en-US"/>
        </w:rPr>
        <w:t xml:space="preserve"> </w:t>
      </w:r>
      <w:r w:rsidR="003F77EF" w:rsidRPr="005D4398">
        <w:rPr>
          <w:rFonts w:eastAsiaTheme="majorEastAsia"/>
          <w:spacing w:val="-10"/>
          <w:kern w:val="28"/>
          <w:sz w:val="24"/>
          <w:szCs w:val="24"/>
          <w:lang w:val="es-UY" w:eastAsia="en-US"/>
        </w:rPr>
        <w:t>e</w:t>
      </w:r>
      <w:r w:rsidR="00B44A7C">
        <w:rPr>
          <w:rFonts w:eastAsiaTheme="majorEastAsia"/>
          <w:spacing w:val="-10"/>
          <w:kern w:val="28"/>
          <w:sz w:val="24"/>
          <w:szCs w:val="24"/>
          <w:lang w:val="es-UY" w:eastAsia="en-US"/>
        </w:rPr>
        <w:t>xpresando fundamento para ello.</w:t>
      </w:r>
    </w:p>
    <w:p w14:paraId="455F73CC" w14:textId="77777777" w:rsidR="005A67ED" w:rsidRPr="005D4398" w:rsidRDefault="005A67ED" w:rsidP="003C50B7">
      <w:pPr>
        <w:pStyle w:val="Ttulo1"/>
        <w:numPr>
          <w:ilvl w:val="0"/>
          <w:numId w:val="2"/>
        </w:numPr>
        <w:shd w:val="clear" w:color="auto" w:fill="BDD6EE" w:themeFill="accent1" w:themeFillTint="66"/>
        <w:ind w:left="0"/>
        <w:rPr>
          <w:rFonts w:ascii="Arial" w:hAnsi="Arial" w:cs="Arial"/>
          <w:b/>
          <w:color w:val="auto"/>
          <w:sz w:val="24"/>
          <w:szCs w:val="24"/>
        </w:rPr>
      </w:pPr>
      <w:bookmarkStart w:id="43" w:name="_Toc511655058"/>
      <w:r w:rsidRPr="005D4398">
        <w:rPr>
          <w:rFonts w:ascii="Arial" w:hAnsi="Arial" w:cs="Arial"/>
          <w:b/>
          <w:color w:val="auto"/>
          <w:sz w:val="24"/>
          <w:szCs w:val="24"/>
        </w:rPr>
        <w:t>GARANTÍAS</w:t>
      </w:r>
      <w:bookmarkEnd w:id="43"/>
      <w:r w:rsidRPr="005D4398">
        <w:rPr>
          <w:rFonts w:ascii="Arial" w:hAnsi="Arial" w:cs="Arial"/>
          <w:b/>
          <w:color w:val="auto"/>
          <w:sz w:val="24"/>
          <w:szCs w:val="24"/>
        </w:rPr>
        <w:t xml:space="preserve"> </w:t>
      </w:r>
    </w:p>
    <w:p w14:paraId="79EA2229" w14:textId="77777777" w:rsidR="00036E2C" w:rsidRPr="005D4398" w:rsidRDefault="00036E2C" w:rsidP="00AD33C6">
      <w:pPr>
        <w:pStyle w:val="Prrafodelista"/>
        <w:ind w:left="0"/>
        <w:jc w:val="both"/>
        <w:rPr>
          <w:rFonts w:ascii="Arial" w:eastAsiaTheme="majorEastAsia" w:hAnsi="Arial" w:cs="Arial"/>
          <w:b/>
          <w:spacing w:val="-10"/>
          <w:kern w:val="28"/>
          <w:sz w:val="24"/>
          <w:szCs w:val="24"/>
        </w:rPr>
      </w:pPr>
    </w:p>
    <w:p w14:paraId="262D82EC" w14:textId="77777777" w:rsidR="004B796F" w:rsidRPr="005D4398" w:rsidRDefault="007A2168" w:rsidP="007A2168">
      <w:pPr>
        <w:pStyle w:val="Ttulo2"/>
        <w:rPr>
          <w:rFonts w:ascii="Arial" w:hAnsi="Arial" w:cs="Arial"/>
          <w:b/>
          <w:i/>
          <w:color w:val="auto"/>
          <w:sz w:val="24"/>
          <w:szCs w:val="24"/>
          <w:u w:val="single"/>
        </w:rPr>
      </w:pPr>
      <w:bookmarkStart w:id="44" w:name="_Toc489014596"/>
      <w:bookmarkStart w:id="45" w:name="_Toc489015048"/>
      <w:bookmarkStart w:id="46" w:name="_Toc511655059"/>
      <w:r w:rsidRPr="005D4398">
        <w:rPr>
          <w:rFonts w:ascii="Arial" w:hAnsi="Arial" w:cs="Arial"/>
          <w:b/>
          <w:i/>
          <w:color w:val="auto"/>
          <w:sz w:val="24"/>
          <w:szCs w:val="24"/>
          <w:u w:val="single"/>
        </w:rPr>
        <w:t xml:space="preserve">6.1 </w:t>
      </w:r>
      <w:r w:rsidR="004B796F" w:rsidRPr="005D4398">
        <w:rPr>
          <w:rFonts w:ascii="Arial" w:hAnsi="Arial" w:cs="Arial"/>
          <w:b/>
          <w:i/>
          <w:color w:val="auto"/>
          <w:sz w:val="24"/>
          <w:szCs w:val="24"/>
          <w:u w:val="single"/>
        </w:rPr>
        <w:t>Constitución</w:t>
      </w:r>
      <w:bookmarkEnd w:id="44"/>
      <w:bookmarkEnd w:id="45"/>
      <w:bookmarkEnd w:id="46"/>
    </w:p>
    <w:p w14:paraId="45B8494D" w14:textId="77777777" w:rsidR="00F6114A" w:rsidRPr="005D4398" w:rsidRDefault="00F6114A" w:rsidP="00F6114A">
      <w:pPr>
        <w:rPr>
          <w:rFonts w:ascii="Arial" w:hAnsi="Arial" w:cs="Arial"/>
          <w:sz w:val="24"/>
          <w:szCs w:val="24"/>
        </w:rPr>
      </w:pPr>
    </w:p>
    <w:p w14:paraId="3B044D4F" w14:textId="4601A8A3" w:rsidR="00173575" w:rsidRPr="005D4398" w:rsidRDefault="00173575" w:rsidP="000846FC">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Todas las garantías serán depositadas por los inter</w:t>
      </w:r>
      <w:r w:rsidR="00756D99" w:rsidRPr="005D4398">
        <w:rPr>
          <w:rFonts w:ascii="Arial" w:eastAsiaTheme="majorEastAsia" w:hAnsi="Arial" w:cs="Arial"/>
          <w:spacing w:val="-10"/>
          <w:kern w:val="28"/>
          <w:sz w:val="24"/>
          <w:szCs w:val="24"/>
        </w:rPr>
        <w:t>esados en la Tesorería de la Dirección Nacional de Aduanas</w:t>
      </w:r>
      <w:r w:rsidRPr="005D4398">
        <w:rPr>
          <w:rFonts w:ascii="Arial" w:eastAsiaTheme="majorEastAsia" w:hAnsi="Arial" w:cs="Arial"/>
          <w:spacing w:val="-10"/>
          <w:kern w:val="28"/>
          <w:sz w:val="24"/>
          <w:szCs w:val="24"/>
        </w:rPr>
        <w:t xml:space="preserve">, debiendo presentarse previamente ante </w:t>
      </w:r>
      <w:r w:rsidR="00024B51">
        <w:rPr>
          <w:rFonts w:ascii="Arial" w:eastAsiaTheme="majorEastAsia" w:hAnsi="Arial" w:cs="Arial"/>
          <w:spacing w:val="-10"/>
          <w:kern w:val="28"/>
          <w:sz w:val="24"/>
          <w:szCs w:val="24"/>
        </w:rPr>
        <w:t>el Departamento de Contrataciones y Suministros</w:t>
      </w:r>
      <w:r w:rsidRPr="005D4398">
        <w:rPr>
          <w:rFonts w:ascii="Arial" w:eastAsiaTheme="majorEastAsia" w:hAnsi="Arial" w:cs="Arial"/>
          <w:spacing w:val="-10"/>
          <w:kern w:val="28"/>
          <w:sz w:val="24"/>
          <w:szCs w:val="24"/>
        </w:rPr>
        <w:t xml:space="preserve"> para el inicio del trámite, en</w:t>
      </w:r>
      <w:r w:rsidR="004B796F" w:rsidRPr="005D4398">
        <w:rPr>
          <w:rFonts w:ascii="Arial" w:eastAsiaTheme="majorEastAsia" w:hAnsi="Arial" w:cs="Arial"/>
          <w:spacing w:val="-10"/>
          <w:kern w:val="28"/>
          <w:sz w:val="24"/>
          <w:szCs w:val="24"/>
        </w:rPr>
        <w:t xml:space="preserve"> días hábiles de 10:00 a 16:00 </w:t>
      </w:r>
      <w:r w:rsidRPr="005D4398">
        <w:rPr>
          <w:rFonts w:ascii="Arial" w:eastAsiaTheme="majorEastAsia" w:hAnsi="Arial" w:cs="Arial"/>
          <w:spacing w:val="-10"/>
          <w:kern w:val="28"/>
          <w:sz w:val="24"/>
          <w:szCs w:val="24"/>
        </w:rPr>
        <w:t>horas. Deberán ser emitidas con cláusulas que contemplen su vigencia hasta el cumplimiento total de las obligaciones contractuales que ampara.</w:t>
      </w:r>
    </w:p>
    <w:p w14:paraId="2F16A4AB" w14:textId="77777777" w:rsidR="00173575" w:rsidRPr="005D4398" w:rsidRDefault="00173575" w:rsidP="000846FC">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La Administración se reserva el derecho de aceptar o rechazar, a su exclusivo juicio, los documen</w:t>
      </w:r>
      <w:r w:rsidR="004B796F" w:rsidRPr="005D4398">
        <w:rPr>
          <w:rFonts w:ascii="Arial" w:eastAsiaTheme="majorEastAsia" w:hAnsi="Arial" w:cs="Arial"/>
          <w:spacing w:val="-10"/>
          <w:kern w:val="28"/>
          <w:sz w:val="24"/>
          <w:szCs w:val="24"/>
        </w:rPr>
        <w:t xml:space="preserve">tos que constituyan garantías. </w:t>
      </w:r>
    </w:p>
    <w:p w14:paraId="12B80D37" w14:textId="77777777" w:rsidR="00173575" w:rsidRPr="005D4398" w:rsidRDefault="00173575" w:rsidP="000846FC">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Las garantías se constituirán a la orden de la </w:t>
      </w:r>
      <w:r w:rsidR="00756D99" w:rsidRPr="005D4398">
        <w:rPr>
          <w:rFonts w:ascii="Arial" w:eastAsiaTheme="majorEastAsia" w:hAnsi="Arial" w:cs="Arial"/>
          <w:spacing w:val="-10"/>
          <w:kern w:val="28"/>
          <w:sz w:val="24"/>
          <w:szCs w:val="24"/>
        </w:rPr>
        <w:t>Dirección Nacional de Aduanas</w:t>
      </w:r>
      <w:r w:rsidR="004B796F" w:rsidRPr="005D4398">
        <w:rPr>
          <w:rFonts w:ascii="Arial" w:eastAsiaTheme="majorEastAsia" w:hAnsi="Arial" w:cs="Arial"/>
          <w:spacing w:val="-10"/>
          <w:kern w:val="28"/>
          <w:sz w:val="24"/>
          <w:szCs w:val="24"/>
        </w:rPr>
        <w:t xml:space="preserve"> y</w:t>
      </w:r>
      <w:r w:rsidRPr="005D4398">
        <w:rPr>
          <w:rFonts w:ascii="Arial" w:eastAsiaTheme="majorEastAsia" w:hAnsi="Arial" w:cs="Arial"/>
          <w:spacing w:val="-10"/>
          <w:kern w:val="28"/>
          <w:sz w:val="24"/>
          <w:szCs w:val="24"/>
        </w:rPr>
        <w:t xml:space="preserve"> podrán consistir en:</w:t>
      </w:r>
    </w:p>
    <w:p w14:paraId="546FFE1D" w14:textId="61CA04BB" w:rsidR="000F5576" w:rsidRPr="00414DB7" w:rsidRDefault="000F5576" w:rsidP="00414DB7">
      <w:pPr>
        <w:pStyle w:val="Prrafodelista"/>
        <w:numPr>
          <w:ilvl w:val="0"/>
          <w:numId w:val="11"/>
        </w:numPr>
        <w:spacing w:after="0"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lastRenderedPageBreak/>
        <w:t>Fianza, aval o garantía de un B</w:t>
      </w:r>
      <w:r w:rsidR="00173575" w:rsidRPr="005D4398">
        <w:rPr>
          <w:rFonts w:ascii="Arial" w:eastAsiaTheme="majorEastAsia" w:hAnsi="Arial" w:cs="Arial"/>
          <w:spacing w:val="-10"/>
          <w:kern w:val="28"/>
          <w:sz w:val="24"/>
          <w:szCs w:val="24"/>
        </w:rPr>
        <w:t>anco establecido en la República Oriental del Uruguay, o de un Banco extranjero aceptable por la Administración. En este último caso, deberá constituirse a través de un banco corresponsal de la institución elegida en el Uruguay, de conocida trayectoria en el país, para facilitar la eventual ejecución.</w:t>
      </w:r>
    </w:p>
    <w:p w14:paraId="49E0F5A0" w14:textId="1EE6DC0C" w:rsidR="00F6114A" w:rsidRPr="005D4398" w:rsidRDefault="00173575" w:rsidP="00FD000D">
      <w:pPr>
        <w:pStyle w:val="Prrafodelista"/>
        <w:numPr>
          <w:ilvl w:val="0"/>
          <w:numId w:val="11"/>
        </w:numPr>
        <w:spacing w:after="0"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Póliza de Seguro de fianza emitida por una empresa aseguradora</w:t>
      </w:r>
      <w:r w:rsidR="000F5576" w:rsidRPr="005D4398">
        <w:rPr>
          <w:rFonts w:ascii="Arial" w:eastAsiaTheme="majorEastAsia" w:hAnsi="Arial" w:cs="Arial"/>
          <w:spacing w:val="-10"/>
          <w:kern w:val="28"/>
          <w:sz w:val="24"/>
          <w:szCs w:val="24"/>
        </w:rPr>
        <w:t>,</w:t>
      </w:r>
      <w:r w:rsidRPr="005D4398">
        <w:rPr>
          <w:rFonts w:ascii="Arial" w:eastAsiaTheme="majorEastAsia" w:hAnsi="Arial" w:cs="Arial"/>
          <w:spacing w:val="-10"/>
          <w:kern w:val="28"/>
          <w:sz w:val="24"/>
          <w:szCs w:val="24"/>
        </w:rPr>
        <w:t xml:space="preserve"> de un fiador nacional o extranjero aceptable para la Administración. En el caso de fiador extranjero, deberá constituirse a través de un corresponsal de la institución elegida en el Uruguay. Debe dejarse copia de las pólizas correspondientes en el expediente de licitación, para s</w:t>
      </w:r>
      <w:r w:rsidR="00D8556F" w:rsidRPr="005D4398">
        <w:rPr>
          <w:rFonts w:ascii="Arial" w:eastAsiaTheme="majorEastAsia" w:hAnsi="Arial" w:cs="Arial"/>
          <w:spacing w:val="-10"/>
          <w:kern w:val="28"/>
          <w:sz w:val="24"/>
          <w:szCs w:val="24"/>
        </w:rPr>
        <w:t>u control en caso de ejecución.</w:t>
      </w:r>
      <w:r w:rsidR="00455AA2" w:rsidRPr="005D4398">
        <w:rPr>
          <w:rFonts w:ascii="Arial" w:eastAsiaTheme="majorEastAsia" w:hAnsi="Arial" w:cs="Arial"/>
          <w:spacing w:val="-10"/>
          <w:kern w:val="28"/>
          <w:sz w:val="24"/>
          <w:szCs w:val="24"/>
        </w:rPr>
        <w:t xml:space="preserve"> </w:t>
      </w:r>
    </w:p>
    <w:p w14:paraId="7DAD44D7" w14:textId="77777777" w:rsidR="000F5576" w:rsidRPr="005D4398" w:rsidRDefault="00455AA2" w:rsidP="000846FC">
      <w:pPr>
        <w:pStyle w:val="Prrafodelista"/>
        <w:spacing w:after="0"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En caso de corresponder, deberá ser renovada con una antelación mínima de 10 (diez) días del vencimiento establecido en la póliza.</w:t>
      </w:r>
    </w:p>
    <w:p w14:paraId="7B36ECAE" w14:textId="77777777" w:rsidR="00CB29A5" w:rsidRPr="005D4398" w:rsidRDefault="00CB29A5" w:rsidP="000846FC">
      <w:pPr>
        <w:pStyle w:val="Prrafodelista"/>
        <w:spacing w:after="0"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Si el adjudicatario, no cumpliere con la renovación o sustitución de la garantía referida, en el plazo previsto en el párrafo precedente, la Dirección Nacional de Aduanas podrá aplicar una multa de 1 % (uno por ciento) sobre el importe adjudicado por cada día calendario de atraso en cumplir con este requisito, sin perjuicio de la rescisión del contrato.</w:t>
      </w:r>
    </w:p>
    <w:p w14:paraId="0522C3BA" w14:textId="77777777" w:rsidR="00455AA2" w:rsidRPr="005D4398" w:rsidRDefault="00455AA2" w:rsidP="000846FC">
      <w:pPr>
        <w:pStyle w:val="Prrafodelista"/>
        <w:spacing w:after="0" w:line="360" w:lineRule="auto"/>
        <w:jc w:val="both"/>
        <w:rPr>
          <w:rFonts w:ascii="Arial" w:eastAsiaTheme="majorEastAsia" w:hAnsi="Arial" w:cs="Arial"/>
          <w:spacing w:val="-10"/>
          <w:kern w:val="28"/>
          <w:sz w:val="24"/>
          <w:szCs w:val="24"/>
        </w:rPr>
      </w:pPr>
    </w:p>
    <w:p w14:paraId="21BB7B6E" w14:textId="77777777" w:rsidR="004B796F" w:rsidRPr="005D4398" w:rsidRDefault="00173575" w:rsidP="00FD000D">
      <w:pPr>
        <w:pStyle w:val="Prrafodelista"/>
        <w:numPr>
          <w:ilvl w:val="0"/>
          <w:numId w:val="11"/>
        </w:numPr>
        <w:spacing w:after="0"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Bonos del Tesoro de la República Oriental del Uruguay</w:t>
      </w:r>
      <w:r w:rsidR="004B796F" w:rsidRPr="005D4398">
        <w:rPr>
          <w:rFonts w:ascii="Arial" w:eastAsiaTheme="majorEastAsia" w:hAnsi="Arial" w:cs="Arial"/>
          <w:spacing w:val="-10"/>
          <w:kern w:val="28"/>
          <w:sz w:val="24"/>
          <w:szCs w:val="24"/>
        </w:rPr>
        <w:t>.</w:t>
      </w:r>
    </w:p>
    <w:p w14:paraId="307B0207" w14:textId="77777777" w:rsidR="000F5576" w:rsidRPr="005D4398" w:rsidRDefault="000F5576" w:rsidP="000846FC">
      <w:pPr>
        <w:pStyle w:val="Prrafodelista"/>
        <w:spacing w:after="0" w:line="360" w:lineRule="auto"/>
        <w:jc w:val="both"/>
        <w:rPr>
          <w:rFonts w:ascii="Arial" w:eastAsiaTheme="majorEastAsia" w:hAnsi="Arial" w:cs="Arial"/>
          <w:spacing w:val="-10"/>
          <w:kern w:val="28"/>
          <w:sz w:val="24"/>
          <w:szCs w:val="24"/>
        </w:rPr>
      </w:pPr>
    </w:p>
    <w:p w14:paraId="7A09A2ED" w14:textId="77777777" w:rsidR="00173575" w:rsidRPr="005D4398" w:rsidRDefault="00173575" w:rsidP="00FD000D">
      <w:pPr>
        <w:pStyle w:val="Prrafodelista"/>
        <w:numPr>
          <w:ilvl w:val="0"/>
          <w:numId w:val="11"/>
        </w:numPr>
        <w:spacing w:after="0"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Depósito en efectivo en moneda n</w:t>
      </w:r>
      <w:r w:rsidR="004B796F" w:rsidRPr="005D4398">
        <w:rPr>
          <w:rFonts w:ascii="Arial" w:eastAsiaTheme="majorEastAsia" w:hAnsi="Arial" w:cs="Arial"/>
          <w:spacing w:val="-10"/>
          <w:kern w:val="28"/>
          <w:sz w:val="24"/>
          <w:szCs w:val="24"/>
        </w:rPr>
        <w:t>acional o en dólares americanos</w:t>
      </w:r>
      <w:r w:rsidR="00314E3B" w:rsidRPr="005D4398">
        <w:rPr>
          <w:rFonts w:ascii="Arial" w:eastAsiaTheme="majorEastAsia" w:hAnsi="Arial" w:cs="Arial"/>
          <w:spacing w:val="-10"/>
          <w:kern w:val="28"/>
          <w:sz w:val="24"/>
          <w:szCs w:val="24"/>
        </w:rPr>
        <w:t xml:space="preserve">. </w:t>
      </w:r>
      <w:r w:rsidRPr="005D4398">
        <w:rPr>
          <w:rFonts w:ascii="Arial" w:eastAsiaTheme="majorEastAsia" w:hAnsi="Arial" w:cs="Arial"/>
          <w:spacing w:val="-10"/>
          <w:kern w:val="28"/>
          <w:sz w:val="24"/>
          <w:szCs w:val="24"/>
        </w:rPr>
        <w:t>Los depósitos se realizan en la cuenta de l</w:t>
      </w:r>
      <w:r w:rsidR="004B796F" w:rsidRPr="005D4398">
        <w:rPr>
          <w:rFonts w:ascii="Arial" w:eastAsiaTheme="majorEastAsia" w:hAnsi="Arial" w:cs="Arial"/>
          <w:spacing w:val="-10"/>
          <w:kern w:val="28"/>
          <w:sz w:val="24"/>
          <w:szCs w:val="24"/>
        </w:rPr>
        <w:t>a Dirección Nacional de Aduanas, debiendo</w:t>
      </w:r>
      <w:r w:rsidRPr="005D4398">
        <w:rPr>
          <w:rFonts w:ascii="Arial" w:eastAsiaTheme="majorEastAsia" w:hAnsi="Arial" w:cs="Arial"/>
          <w:spacing w:val="-10"/>
          <w:kern w:val="28"/>
          <w:sz w:val="24"/>
          <w:szCs w:val="24"/>
        </w:rPr>
        <w:t xml:space="preserve"> entregar en la Tesorería del Organismo el boleto d</w:t>
      </w:r>
      <w:r w:rsidR="004B796F" w:rsidRPr="005D4398">
        <w:rPr>
          <w:rFonts w:ascii="Arial" w:eastAsiaTheme="majorEastAsia" w:hAnsi="Arial" w:cs="Arial"/>
          <w:spacing w:val="-10"/>
          <w:kern w:val="28"/>
          <w:sz w:val="24"/>
          <w:szCs w:val="24"/>
        </w:rPr>
        <w:t>e depósito sellado por el banco.</w:t>
      </w:r>
    </w:p>
    <w:p w14:paraId="5EBC5CE0" w14:textId="77777777" w:rsidR="000F5576" w:rsidRPr="005D4398" w:rsidRDefault="000F5576" w:rsidP="000846FC">
      <w:pPr>
        <w:pStyle w:val="Prrafodelista"/>
        <w:spacing w:after="0" w:line="360" w:lineRule="auto"/>
        <w:ind w:left="0"/>
        <w:jc w:val="both"/>
        <w:rPr>
          <w:rFonts w:ascii="Arial" w:eastAsiaTheme="majorEastAsia" w:hAnsi="Arial" w:cs="Arial"/>
          <w:spacing w:val="-10"/>
          <w:kern w:val="28"/>
          <w:sz w:val="24"/>
          <w:szCs w:val="24"/>
        </w:rPr>
      </w:pPr>
    </w:p>
    <w:p w14:paraId="76929468" w14:textId="6489017D" w:rsidR="00173575" w:rsidRPr="005D4398" w:rsidRDefault="00173575" w:rsidP="000846FC">
      <w:pPr>
        <w:pStyle w:val="Prrafodelista"/>
        <w:spacing w:after="0" w:line="360" w:lineRule="auto"/>
        <w:ind w:left="0"/>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No se admitirán garantía</w:t>
      </w:r>
      <w:r w:rsidR="00F6114A" w:rsidRPr="005D4398">
        <w:rPr>
          <w:rFonts w:ascii="Arial" w:eastAsiaTheme="majorEastAsia" w:hAnsi="Arial" w:cs="Arial"/>
          <w:spacing w:val="-10"/>
          <w:kern w:val="28"/>
          <w:sz w:val="24"/>
          <w:szCs w:val="24"/>
        </w:rPr>
        <w:t>s personales de especie alguna.</w:t>
      </w:r>
    </w:p>
    <w:p w14:paraId="770B062D" w14:textId="77777777" w:rsidR="00F6114A" w:rsidRPr="005D4398" w:rsidRDefault="00F6114A" w:rsidP="000846FC">
      <w:pPr>
        <w:pStyle w:val="Prrafodelista"/>
        <w:spacing w:after="0" w:line="360" w:lineRule="auto"/>
        <w:ind w:left="0"/>
        <w:jc w:val="both"/>
        <w:rPr>
          <w:rFonts w:ascii="Arial" w:eastAsiaTheme="majorEastAsia" w:hAnsi="Arial" w:cs="Arial"/>
          <w:spacing w:val="-10"/>
          <w:kern w:val="28"/>
          <w:sz w:val="24"/>
          <w:szCs w:val="24"/>
        </w:rPr>
      </w:pPr>
    </w:p>
    <w:p w14:paraId="70544766" w14:textId="77777777" w:rsidR="00173575" w:rsidRPr="005D4398" w:rsidRDefault="00173575" w:rsidP="000846FC">
      <w:pPr>
        <w:pStyle w:val="Sangradetextonormal"/>
        <w:spacing w:line="360" w:lineRule="auto"/>
        <w:rPr>
          <w:rFonts w:eastAsiaTheme="majorEastAsia"/>
          <w:spacing w:val="-10"/>
          <w:kern w:val="28"/>
          <w:sz w:val="24"/>
          <w:szCs w:val="24"/>
          <w:lang w:val="es-UY" w:eastAsia="en-US"/>
        </w:rPr>
      </w:pPr>
      <w:r w:rsidRPr="005D4398">
        <w:rPr>
          <w:rFonts w:eastAsiaTheme="majorEastAsia"/>
          <w:spacing w:val="-10"/>
          <w:kern w:val="28"/>
          <w:sz w:val="24"/>
          <w:szCs w:val="24"/>
          <w:lang w:val="es-UY" w:eastAsia="en-US"/>
        </w:rPr>
        <w:t>Se podrá integrar la garantía en más de una de las modalidades indicadas siempre que todas ellas sean constituidas a nombre de la Dirección Nac</w:t>
      </w:r>
      <w:r w:rsidR="004B796F" w:rsidRPr="005D4398">
        <w:rPr>
          <w:rFonts w:eastAsiaTheme="majorEastAsia"/>
          <w:spacing w:val="-10"/>
          <w:kern w:val="28"/>
          <w:sz w:val="24"/>
          <w:szCs w:val="24"/>
          <w:lang w:val="es-UY" w:eastAsia="en-US"/>
        </w:rPr>
        <w:t>ional de Aduanas</w:t>
      </w:r>
      <w:r w:rsidRPr="005D4398">
        <w:rPr>
          <w:rFonts w:eastAsiaTheme="majorEastAsia"/>
          <w:spacing w:val="-10"/>
          <w:kern w:val="28"/>
          <w:sz w:val="24"/>
          <w:szCs w:val="24"/>
          <w:lang w:val="es-UY" w:eastAsia="en-US"/>
        </w:rPr>
        <w:t xml:space="preserve"> y que cubran la cantidad exigida en cada relación contractual.</w:t>
      </w:r>
    </w:p>
    <w:p w14:paraId="7CF8F085" w14:textId="77777777" w:rsidR="00F6114A" w:rsidRPr="005D4398" w:rsidRDefault="00F6114A" w:rsidP="000846FC">
      <w:pPr>
        <w:pStyle w:val="Sangradetextonormal"/>
        <w:spacing w:line="360" w:lineRule="auto"/>
        <w:rPr>
          <w:rFonts w:eastAsiaTheme="majorEastAsia"/>
          <w:spacing w:val="-10"/>
          <w:kern w:val="28"/>
          <w:sz w:val="24"/>
          <w:szCs w:val="24"/>
          <w:lang w:val="es-UY" w:eastAsia="en-US"/>
        </w:rPr>
      </w:pPr>
    </w:p>
    <w:p w14:paraId="6C440A5D" w14:textId="77777777" w:rsidR="00173575" w:rsidRPr="005D4398" w:rsidRDefault="00173575" w:rsidP="000846FC">
      <w:pPr>
        <w:pStyle w:val="Sangradetextonormal"/>
        <w:spacing w:line="360" w:lineRule="auto"/>
        <w:rPr>
          <w:rFonts w:eastAsiaTheme="majorEastAsia"/>
          <w:spacing w:val="-10"/>
          <w:kern w:val="28"/>
          <w:sz w:val="24"/>
          <w:szCs w:val="24"/>
          <w:lang w:val="es-UY" w:eastAsia="en-US"/>
        </w:rPr>
      </w:pPr>
      <w:r w:rsidRPr="005D4398">
        <w:rPr>
          <w:rFonts w:eastAsiaTheme="majorEastAsia"/>
          <w:spacing w:val="-10"/>
          <w:kern w:val="28"/>
          <w:sz w:val="24"/>
          <w:szCs w:val="24"/>
          <w:lang w:val="es-UY" w:eastAsia="en-US"/>
        </w:rPr>
        <w:t>En todos los casos la garantía respectiva se constituirá en la moneda de la oferta, con excepción de los bonos del tesoro y los depósitos en efectivo.</w:t>
      </w:r>
    </w:p>
    <w:p w14:paraId="7530080A" w14:textId="77777777" w:rsidR="00F6114A" w:rsidRPr="005D4398" w:rsidRDefault="00F6114A" w:rsidP="000846FC">
      <w:pPr>
        <w:pStyle w:val="Sangradetextonormal"/>
        <w:spacing w:line="360" w:lineRule="auto"/>
        <w:rPr>
          <w:rFonts w:eastAsiaTheme="majorEastAsia"/>
          <w:spacing w:val="-10"/>
          <w:kern w:val="28"/>
          <w:sz w:val="24"/>
          <w:szCs w:val="24"/>
          <w:lang w:val="es-UY" w:eastAsia="en-US"/>
        </w:rPr>
      </w:pPr>
    </w:p>
    <w:p w14:paraId="02B72295" w14:textId="77777777" w:rsidR="00DA06DD" w:rsidRDefault="00173575" w:rsidP="00DA06DD">
      <w:pPr>
        <w:pStyle w:val="Sangradetextonormal"/>
        <w:spacing w:line="360" w:lineRule="auto"/>
        <w:rPr>
          <w:rFonts w:eastAsiaTheme="majorEastAsia"/>
          <w:spacing w:val="-10"/>
          <w:kern w:val="28"/>
          <w:sz w:val="24"/>
          <w:szCs w:val="24"/>
          <w:lang w:val="es-UY" w:eastAsia="en-US"/>
        </w:rPr>
      </w:pPr>
      <w:r w:rsidRPr="005D4398">
        <w:rPr>
          <w:rFonts w:eastAsiaTheme="majorEastAsia"/>
          <w:spacing w:val="-10"/>
          <w:kern w:val="28"/>
          <w:sz w:val="24"/>
          <w:szCs w:val="24"/>
          <w:lang w:val="es-UY" w:eastAsia="en-US"/>
        </w:rPr>
        <w:t>Para cualquiera de estas formas, las garantías estarán a disposición de la Administración y en el caso de producirse un incumplimiento del oferente no será necesario trámite alguno o discusión para hacer efectivo su cobro.</w:t>
      </w:r>
    </w:p>
    <w:p w14:paraId="252F7513" w14:textId="46B65BD6" w:rsidR="00173575" w:rsidRPr="00DA06DD" w:rsidRDefault="00173575" w:rsidP="00DA06DD">
      <w:pPr>
        <w:pStyle w:val="Sangradetextonormal"/>
        <w:spacing w:line="360" w:lineRule="auto"/>
        <w:rPr>
          <w:rFonts w:eastAsiaTheme="majorEastAsia"/>
          <w:spacing w:val="-10"/>
          <w:kern w:val="28"/>
          <w:sz w:val="24"/>
          <w:szCs w:val="24"/>
          <w:lang w:val="es-UY" w:eastAsia="en-US"/>
        </w:rPr>
      </w:pPr>
      <w:r w:rsidRPr="005D4398">
        <w:rPr>
          <w:rFonts w:eastAsiaTheme="majorEastAsia"/>
          <w:spacing w:val="-10"/>
          <w:kern w:val="28"/>
          <w:sz w:val="24"/>
          <w:szCs w:val="24"/>
        </w:rPr>
        <w:lastRenderedPageBreak/>
        <w:t>El documento justificativo de la constitución de garantías deberá contener necesariamente el número de la licitación y organismo que realizó el llamado.</w:t>
      </w:r>
    </w:p>
    <w:p w14:paraId="7699A197" w14:textId="77777777" w:rsidR="00E4335A" w:rsidRDefault="00E4335A" w:rsidP="000846FC">
      <w:pPr>
        <w:spacing w:line="360" w:lineRule="auto"/>
        <w:jc w:val="both"/>
        <w:rPr>
          <w:rFonts w:ascii="Arial" w:eastAsiaTheme="majorEastAsia" w:hAnsi="Arial" w:cs="Arial"/>
          <w:spacing w:val="-10"/>
          <w:kern w:val="28"/>
          <w:sz w:val="24"/>
          <w:szCs w:val="24"/>
        </w:rPr>
      </w:pPr>
    </w:p>
    <w:p w14:paraId="28AB1FE3" w14:textId="77777777" w:rsidR="00173575" w:rsidRPr="005D4398" w:rsidRDefault="00173575" w:rsidP="000846FC">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La garantía deberá ser depositada por: </w:t>
      </w:r>
    </w:p>
    <w:p w14:paraId="47F313F7" w14:textId="77777777" w:rsidR="00173575" w:rsidRPr="005D4398" w:rsidRDefault="00173575" w:rsidP="000846FC">
      <w:pPr>
        <w:tabs>
          <w:tab w:val="num" w:pos="1778"/>
        </w:tabs>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(a) el "oferente" (ofertas de empresas nacionales o extranjeras por sí mismas)</w:t>
      </w:r>
      <w:r w:rsidR="00455AA2" w:rsidRPr="005D4398">
        <w:rPr>
          <w:rFonts w:ascii="Arial" w:eastAsiaTheme="majorEastAsia" w:hAnsi="Arial" w:cs="Arial"/>
          <w:spacing w:val="-10"/>
          <w:kern w:val="28"/>
          <w:sz w:val="24"/>
          <w:szCs w:val="24"/>
        </w:rPr>
        <w:t>.</w:t>
      </w:r>
    </w:p>
    <w:p w14:paraId="5351D607" w14:textId="77777777" w:rsidR="00242E1D" w:rsidRPr="005D4398" w:rsidRDefault="00173575" w:rsidP="000846FC">
      <w:pPr>
        <w:tabs>
          <w:tab w:val="num" w:pos="1778"/>
        </w:tabs>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(b) "empresas consorciadas". Las empresas consorciadas legalmente, según lo establecido en la ley 16.060 del 4 de setiembre de 1989, deberán depositar una sola garantía, donde se indique la denominación de las empresas integrantes y el nombre del consorcio constituido.</w:t>
      </w:r>
    </w:p>
    <w:p w14:paraId="058CA895" w14:textId="77777777" w:rsidR="004B796F" w:rsidRPr="005D4398" w:rsidRDefault="004B796F" w:rsidP="00FD000D">
      <w:pPr>
        <w:pStyle w:val="Ttulo2"/>
        <w:numPr>
          <w:ilvl w:val="1"/>
          <w:numId w:val="9"/>
        </w:numPr>
        <w:rPr>
          <w:rFonts w:ascii="Arial" w:hAnsi="Arial" w:cs="Arial"/>
          <w:b/>
          <w:i/>
          <w:color w:val="auto"/>
          <w:sz w:val="24"/>
          <w:szCs w:val="24"/>
          <w:u w:val="single"/>
        </w:rPr>
      </w:pPr>
      <w:bookmarkStart w:id="47" w:name="_Toc371401583"/>
      <w:bookmarkStart w:id="48" w:name="_Toc456344572"/>
      <w:bookmarkStart w:id="49" w:name="_Toc456352688"/>
      <w:bookmarkStart w:id="50" w:name="_Toc489014597"/>
      <w:bookmarkStart w:id="51" w:name="_Toc489015049"/>
      <w:bookmarkStart w:id="52" w:name="_Toc511655060"/>
      <w:r w:rsidRPr="005D4398">
        <w:rPr>
          <w:rFonts w:ascii="Arial" w:hAnsi="Arial" w:cs="Arial"/>
          <w:b/>
          <w:i/>
          <w:color w:val="auto"/>
          <w:sz w:val="24"/>
          <w:szCs w:val="24"/>
          <w:u w:val="single"/>
        </w:rPr>
        <w:t>Ejecución de la Garantía</w:t>
      </w:r>
      <w:bookmarkEnd w:id="47"/>
      <w:bookmarkEnd w:id="48"/>
      <w:bookmarkEnd w:id="49"/>
      <w:bookmarkEnd w:id="50"/>
      <w:bookmarkEnd w:id="51"/>
      <w:bookmarkEnd w:id="52"/>
    </w:p>
    <w:p w14:paraId="19946CE3" w14:textId="77777777" w:rsidR="00F6114A" w:rsidRPr="005D4398" w:rsidRDefault="00F6114A" w:rsidP="00F6114A">
      <w:pPr>
        <w:rPr>
          <w:rFonts w:ascii="Arial" w:hAnsi="Arial" w:cs="Arial"/>
          <w:sz w:val="24"/>
          <w:szCs w:val="24"/>
        </w:rPr>
      </w:pPr>
    </w:p>
    <w:p w14:paraId="002C0E09" w14:textId="77777777" w:rsidR="004B796F" w:rsidRPr="005D4398" w:rsidRDefault="004B796F" w:rsidP="000846FC">
      <w:pPr>
        <w:pStyle w:val="Textoindependiente"/>
        <w:spacing w:line="360" w:lineRule="auto"/>
        <w:rPr>
          <w:rFonts w:eastAsiaTheme="majorEastAsia"/>
          <w:spacing w:val="-10"/>
          <w:kern w:val="28"/>
          <w:sz w:val="24"/>
          <w:szCs w:val="24"/>
          <w:lang w:val="es-UY" w:eastAsia="en-US"/>
        </w:rPr>
      </w:pPr>
      <w:r w:rsidRPr="005D4398">
        <w:rPr>
          <w:rFonts w:eastAsiaTheme="majorEastAsia"/>
          <w:spacing w:val="-10"/>
          <w:kern w:val="28"/>
          <w:sz w:val="24"/>
          <w:szCs w:val="24"/>
          <w:lang w:val="es-UY" w:eastAsia="en-US"/>
        </w:rPr>
        <w:t xml:space="preserve">A fin de asegurar la ejecución de las garantías, la Administración debe comunicar cada incumplimiento del oferente, adjudicatario o contratista al asegurador, a través de comunicaciones y/o resoluciones que aplican sanciones o rescinden el contrato, según las condiciones establecidas en las pólizas de seguros y en los artículos 634 a 692 del Código de Comercio. </w:t>
      </w:r>
    </w:p>
    <w:p w14:paraId="6E22009A" w14:textId="77777777" w:rsidR="00F6114A" w:rsidRPr="005D4398" w:rsidRDefault="00F6114A" w:rsidP="000846FC">
      <w:pPr>
        <w:pStyle w:val="Textoindependiente"/>
        <w:spacing w:line="360" w:lineRule="auto"/>
        <w:rPr>
          <w:rFonts w:eastAsiaTheme="majorEastAsia"/>
          <w:spacing w:val="-10"/>
          <w:kern w:val="28"/>
          <w:sz w:val="24"/>
          <w:szCs w:val="24"/>
          <w:lang w:val="es-UY" w:eastAsia="en-US"/>
        </w:rPr>
      </w:pPr>
    </w:p>
    <w:p w14:paraId="352321B2" w14:textId="77777777" w:rsidR="0088396F" w:rsidRPr="005D4398" w:rsidRDefault="004B796F" w:rsidP="000846FC">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Cuando la Administración deba proceder al cobro de las garantías, el importe será el que resulte del valor de las mismas en pesos, dólares, tipo de unidad en que se hubiere constituido.</w:t>
      </w:r>
    </w:p>
    <w:p w14:paraId="1FD08CDF" w14:textId="77777777" w:rsidR="004B796F" w:rsidRPr="005D4398" w:rsidRDefault="004B796F" w:rsidP="000846FC">
      <w:pPr>
        <w:tabs>
          <w:tab w:val="left" w:pos="540"/>
          <w:tab w:val="left" w:pos="834"/>
          <w:tab w:val="left" w:pos="1569"/>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La devolución de las garantías se realizará de oficio o se solicitará mediante nota dirigida al Departamento de Adquisiciones de la D.N.A. en los casos que corresponda según este Pliego. </w:t>
      </w:r>
    </w:p>
    <w:p w14:paraId="1EB91BC2" w14:textId="77777777" w:rsidR="004B796F" w:rsidRPr="005D4398" w:rsidRDefault="004B796F" w:rsidP="000846FC">
      <w:pPr>
        <w:tabs>
          <w:tab w:val="left" w:pos="834"/>
          <w:tab w:val="left" w:pos="1569"/>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Al disponerse la devolución de las garantías, se deducirán previamente las cantidades a que haya lugar, ya sea por daños y perjuicios o multas, de acuerdo con las responsabilidades en que pudiera haber incurrido el oferente, adjudicatario o contratista, según el caso. </w:t>
      </w:r>
    </w:p>
    <w:p w14:paraId="02DE7D0D" w14:textId="7052CDEE" w:rsidR="00F6114A" w:rsidRPr="005D4398" w:rsidRDefault="004B796F" w:rsidP="00B44A7C">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Las resoluciones que dispongan la rescisión de los contratos o el cobro de multas a deducirse de las garantías, serán notificadas a la empresa aseguradora o institución que corresponda y dispondrán la intimación de pago y/o cumplimiento del contrato a la empresa contratista.</w:t>
      </w:r>
    </w:p>
    <w:p w14:paraId="19EE6E00" w14:textId="77777777" w:rsidR="00F6114A" w:rsidRPr="005D4398" w:rsidRDefault="0007743F" w:rsidP="00FD000D">
      <w:pPr>
        <w:pStyle w:val="Prrafodelista"/>
        <w:numPr>
          <w:ilvl w:val="1"/>
          <w:numId w:val="9"/>
        </w:numPr>
        <w:jc w:val="both"/>
        <w:rPr>
          <w:rFonts w:ascii="Arial" w:eastAsiaTheme="majorEastAsia" w:hAnsi="Arial" w:cs="Arial"/>
          <w:b/>
          <w:i/>
          <w:spacing w:val="-10"/>
          <w:kern w:val="28"/>
          <w:sz w:val="24"/>
          <w:szCs w:val="24"/>
          <w:u w:val="single"/>
        </w:rPr>
      </w:pPr>
      <w:r w:rsidRPr="005D4398">
        <w:rPr>
          <w:rFonts w:ascii="Arial" w:eastAsiaTheme="majorEastAsia" w:hAnsi="Arial" w:cs="Arial"/>
          <w:b/>
          <w:i/>
          <w:spacing w:val="-10"/>
          <w:kern w:val="28"/>
          <w:sz w:val="24"/>
          <w:szCs w:val="24"/>
          <w:u w:val="single"/>
        </w:rPr>
        <w:t>Garantía de mantenimiento de oferta</w:t>
      </w:r>
    </w:p>
    <w:p w14:paraId="7BBD41E3" w14:textId="0A7C191D" w:rsidR="00B617D5" w:rsidRPr="009F4900" w:rsidRDefault="00DF24A1" w:rsidP="000846FC">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De acuerdo a lo dispuesto por el artículo 64 del TOCAF, no se presentarán garantías de mantenimiento de ofertas cuando las mismas sean inferiores al tope de la licitación abreviada.</w:t>
      </w:r>
    </w:p>
    <w:p w14:paraId="35E1B143" w14:textId="15888531" w:rsidR="00242E1D" w:rsidRPr="005D4398" w:rsidRDefault="004B796F" w:rsidP="00FD000D">
      <w:pPr>
        <w:pStyle w:val="Ttulo2"/>
        <w:numPr>
          <w:ilvl w:val="1"/>
          <w:numId w:val="9"/>
        </w:numPr>
        <w:rPr>
          <w:rFonts w:ascii="Arial" w:hAnsi="Arial" w:cs="Arial"/>
          <w:b/>
          <w:i/>
          <w:color w:val="auto"/>
          <w:sz w:val="24"/>
          <w:szCs w:val="24"/>
          <w:u w:val="single"/>
        </w:rPr>
      </w:pPr>
      <w:bookmarkStart w:id="53" w:name="_Toc371401584"/>
      <w:bookmarkStart w:id="54" w:name="_Toc456344573"/>
      <w:bookmarkStart w:id="55" w:name="_Toc456352689"/>
      <w:bookmarkStart w:id="56" w:name="_Toc489014598"/>
      <w:bookmarkStart w:id="57" w:name="_Toc489015050"/>
      <w:bookmarkStart w:id="58" w:name="_Toc511655061"/>
      <w:r w:rsidRPr="005D4398">
        <w:rPr>
          <w:rFonts w:ascii="Arial" w:hAnsi="Arial" w:cs="Arial"/>
          <w:b/>
          <w:i/>
          <w:color w:val="auto"/>
          <w:sz w:val="24"/>
          <w:szCs w:val="24"/>
          <w:u w:val="single"/>
        </w:rPr>
        <w:lastRenderedPageBreak/>
        <w:t xml:space="preserve">Garantía de </w:t>
      </w:r>
      <w:r w:rsidR="005E50B4" w:rsidRPr="005D4398">
        <w:rPr>
          <w:rFonts w:ascii="Arial" w:hAnsi="Arial" w:cs="Arial"/>
          <w:b/>
          <w:i/>
          <w:color w:val="auto"/>
          <w:sz w:val="24"/>
          <w:szCs w:val="24"/>
          <w:u w:val="single"/>
        </w:rPr>
        <w:t xml:space="preserve">fiel </w:t>
      </w:r>
      <w:r w:rsidRPr="005D4398">
        <w:rPr>
          <w:rFonts w:ascii="Arial" w:hAnsi="Arial" w:cs="Arial"/>
          <w:b/>
          <w:i/>
          <w:color w:val="auto"/>
          <w:sz w:val="24"/>
          <w:szCs w:val="24"/>
          <w:u w:val="single"/>
        </w:rPr>
        <w:t>cumplimiento de contrato</w:t>
      </w:r>
      <w:bookmarkEnd w:id="53"/>
      <w:bookmarkEnd w:id="54"/>
      <w:bookmarkEnd w:id="55"/>
      <w:bookmarkEnd w:id="56"/>
      <w:bookmarkEnd w:id="57"/>
      <w:bookmarkEnd w:id="58"/>
    </w:p>
    <w:p w14:paraId="372EB2A7" w14:textId="77777777" w:rsidR="00F6114A" w:rsidRPr="005D4398" w:rsidRDefault="00F6114A" w:rsidP="00F6114A">
      <w:pPr>
        <w:pStyle w:val="Prrafodelista"/>
        <w:ind w:left="360"/>
        <w:rPr>
          <w:rFonts w:ascii="Arial" w:hAnsi="Arial" w:cs="Arial"/>
          <w:sz w:val="24"/>
          <w:szCs w:val="24"/>
        </w:rPr>
      </w:pPr>
    </w:p>
    <w:p w14:paraId="29C62E9F" w14:textId="10E3C26C" w:rsidR="00F369D5" w:rsidRPr="005D4398" w:rsidRDefault="004B796F" w:rsidP="000846FC">
      <w:pPr>
        <w:widowControl w:val="0"/>
        <w:autoSpaceDE w:val="0"/>
        <w:autoSpaceDN w:val="0"/>
        <w:adjustRightInd w:val="0"/>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Si correspondiese dentro de los 5 días siguientes a la notificación de la adjudicación, cuando el monto total adjudicado supere el 40% del tope vigente establecido para la Licitación Abreviada en el artículo 33, inciso segundo, literal A) del TOCAF, el adjudicatario deberá constituir una garantía para asegurar el cumplimiento de las obligaciones a su cargo, por un monto igual al 5% </w:t>
      </w:r>
      <w:r w:rsidR="005E50B4" w:rsidRPr="005D4398">
        <w:rPr>
          <w:rFonts w:ascii="Arial" w:eastAsiaTheme="majorEastAsia" w:hAnsi="Arial" w:cs="Arial"/>
          <w:spacing w:val="-10"/>
          <w:kern w:val="28"/>
          <w:sz w:val="24"/>
          <w:szCs w:val="24"/>
        </w:rPr>
        <w:t xml:space="preserve">del monto </w:t>
      </w:r>
      <w:r w:rsidRPr="005D4398">
        <w:rPr>
          <w:rFonts w:ascii="Arial" w:eastAsiaTheme="majorEastAsia" w:hAnsi="Arial" w:cs="Arial"/>
          <w:spacing w:val="-10"/>
          <w:kern w:val="28"/>
          <w:sz w:val="24"/>
          <w:szCs w:val="24"/>
        </w:rPr>
        <w:t>de la adj</w:t>
      </w:r>
      <w:r w:rsidR="000358FF" w:rsidRPr="005D4398">
        <w:rPr>
          <w:rFonts w:ascii="Arial" w:eastAsiaTheme="majorEastAsia" w:hAnsi="Arial" w:cs="Arial"/>
          <w:spacing w:val="-10"/>
          <w:kern w:val="28"/>
          <w:sz w:val="24"/>
          <w:szCs w:val="24"/>
        </w:rPr>
        <w:t xml:space="preserve">udicación (art.64 del TOCAF).  </w:t>
      </w:r>
      <w:r w:rsidRPr="005D4398">
        <w:rPr>
          <w:rFonts w:ascii="Arial" w:eastAsiaTheme="majorEastAsia" w:hAnsi="Arial" w:cs="Arial"/>
          <w:spacing w:val="-10"/>
          <w:kern w:val="28"/>
          <w:sz w:val="24"/>
          <w:szCs w:val="24"/>
        </w:rPr>
        <w:t>El adjudicatario podrá optar por no presentar la garantía, al amparo de lo dispuesto en el artículo 64 del TOCAF, lo cual deberá hacer en forma expresa y por escrito. En tal caso, el incumplimiento del contrato se sancionará con una multa equivalente al diez por ciento de la adjudicación, sin perjuicio del resarcimiento de los daños y perjuicios que dicho incumplimiento haya causado a la Administración y la comunicación del hecho al Registro Único de Proveedores del Estado. El acto administrativo o resolución que imponga la multa será título ejecutivo. La falta de constitución de esta garantía en tiempo y forma o en su caso, de presentación de la opción a que refiere el párrafo anterior, dará derecho a la Administración a tener por desistido de su oferta al adjudicatario, haciendo caducar sus derechos y a reconsiderar el estudio de la licitación con exclusión del oferente adjudicado en primera instancia, sin derec</w:t>
      </w:r>
      <w:r w:rsidR="00EA5320" w:rsidRPr="005D4398">
        <w:rPr>
          <w:rFonts w:ascii="Arial" w:eastAsiaTheme="majorEastAsia" w:hAnsi="Arial" w:cs="Arial"/>
          <w:spacing w:val="-10"/>
          <w:kern w:val="28"/>
          <w:sz w:val="24"/>
          <w:szCs w:val="24"/>
        </w:rPr>
        <w:t xml:space="preserve">ho de éste a reclamo alguno.  </w:t>
      </w:r>
    </w:p>
    <w:p w14:paraId="555FA068" w14:textId="77777777" w:rsidR="005A67ED" w:rsidRPr="005D4398" w:rsidRDefault="005A67ED" w:rsidP="003C50B7">
      <w:pPr>
        <w:pStyle w:val="Ttulo1"/>
        <w:numPr>
          <w:ilvl w:val="0"/>
          <w:numId w:val="2"/>
        </w:numPr>
        <w:shd w:val="clear" w:color="auto" w:fill="BDD6EE" w:themeFill="accent1" w:themeFillTint="66"/>
        <w:ind w:left="0"/>
        <w:rPr>
          <w:rFonts w:ascii="Arial" w:hAnsi="Arial" w:cs="Arial"/>
          <w:b/>
          <w:color w:val="auto"/>
          <w:sz w:val="24"/>
          <w:szCs w:val="24"/>
        </w:rPr>
      </w:pPr>
      <w:bookmarkStart w:id="59" w:name="_Toc511655062"/>
      <w:r w:rsidRPr="005D4398">
        <w:rPr>
          <w:rFonts w:ascii="Arial" w:hAnsi="Arial" w:cs="Arial"/>
          <w:b/>
          <w:color w:val="auto"/>
          <w:sz w:val="24"/>
          <w:szCs w:val="24"/>
        </w:rPr>
        <w:t>PROPUESTA</w:t>
      </w:r>
      <w:bookmarkEnd w:id="59"/>
    </w:p>
    <w:p w14:paraId="2C1243DE" w14:textId="77777777" w:rsidR="00F6114A" w:rsidRPr="005D4398" w:rsidRDefault="00F6114A" w:rsidP="00F6114A">
      <w:pPr>
        <w:rPr>
          <w:rFonts w:ascii="Arial" w:hAnsi="Arial" w:cs="Arial"/>
          <w:sz w:val="24"/>
          <w:szCs w:val="24"/>
        </w:rPr>
      </w:pPr>
    </w:p>
    <w:p w14:paraId="3121562A" w14:textId="269F6F8F" w:rsidR="00B5313D" w:rsidRPr="005D4398" w:rsidRDefault="00552490" w:rsidP="00FD000D">
      <w:pPr>
        <w:pStyle w:val="Ttulo2"/>
        <w:numPr>
          <w:ilvl w:val="1"/>
          <w:numId w:val="4"/>
        </w:numPr>
        <w:rPr>
          <w:rFonts w:ascii="Arial" w:hAnsi="Arial" w:cs="Arial"/>
          <w:b/>
          <w:i/>
          <w:color w:val="auto"/>
          <w:sz w:val="24"/>
          <w:szCs w:val="24"/>
          <w:u w:val="single"/>
        </w:rPr>
      </w:pPr>
      <w:bookmarkStart w:id="60" w:name="_Toc338933405"/>
      <w:bookmarkStart w:id="61" w:name="_Toc371401589"/>
      <w:bookmarkStart w:id="62" w:name="_Toc456344578"/>
      <w:bookmarkStart w:id="63" w:name="_Toc456352694"/>
      <w:bookmarkStart w:id="64" w:name="_Toc489014604"/>
      <w:bookmarkStart w:id="65" w:name="_Toc489015056"/>
      <w:bookmarkStart w:id="66" w:name="_Toc511655067"/>
      <w:r w:rsidRPr="005D4398">
        <w:rPr>
          <w:rFonts w:ascii="Arial" w:hAnsi="Arial" w:cs="Arial"/>
          <w:b/>
          <w:i/>
          <w:color w:val="auto"/>
          <w:sz w:val="24"/>
          <w:szCs w:val="24"/>
          <w:u w:val="single"/>
        </w:rPr>
        <w:t>Ingreso de ofertas en Compras Estatale</w:t>
      </w:r>
      <w:bookmarkEnd w:id="60"/>
      <w:bookmarkEnd w:id="61"/>
      <w:bookmarkEnd w:id="62"/>
      <w:bookmarkEnd w:id="63"/>
      <w:bookmarkEnd w:id="64"/>
      <w:bookmarkEnd w:id="65"/>
      <w:bookmarkEnd w:id="66"/>
      <w:r w:rsidR="00E24A20" w:rsidRPr="005D4398">
        <w:rPr>
          <w:rFonts w:ascii="Arial" w:hAnsi="Arial" w:cs="Arial"/>
          <w:b/>
          <w:i/>
          <w:color w:val="auto"/>
          <w:sz w:val="24"/>
          <w:szCs w:val="24"/>
          <w:u w:val="single"/>
        </w:rPr>
        <w:t>s</w:t>
      </w:r>
    </w:p>
    <w:p w14:paraId="190FE7BA" w14:textId="77777777" w:rsidR="00F6114A" w:rsidRPr="005D4398" w:rsidRDefault="00F6114A" w:rsidP="00F6114A">
      <w:pPr>
        <w:rPr>
          <w:rFonts w:ascii="Arial" w:hAnsi="Arial" w:cs="Arial"/>
          <w:sz w:val="24"/>
          <w:szCs w:val="24"/>
        </w:rPr>
      </w:pPr>
    </w:p>
    <w:p w14:paraId="66F350BD" w14:textId="77777777" w:rsidR="00B5313D" w:rsidRPr="005D4398" w:rsidRDefault="00B5313D" w:rsidP="000846FC">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Las propuestas serán recibidas únicamente en línea. Los oferentes deberán ingresar sus ofertas en el sitio web </w:t>
      </w:r>
      <w:hyperlink r:id="rId16" w:history="1">
        <w:r w:rsidRPr="005D4398">
          <w:rPr>
            <w:rFonts w:ascii="Arial" w:eastAsiaTheme="majorEastAsia" w:hAnsi="Arial" w:cs="Arial"/>
            <w:spacing w:val="-10"/>
            <w:kern w:val="28"/>
            <w:sz w:val="24"/>
            <w:szCs w:val="24"/>
          </w:rPr>
          <w:t>www.comprasestatales.gub.uy</w:t>
        </w:r>
      </w:hyperlink>
      <w:r w:rsidRPr="005D4398">
        <w:rPr>
          <w:rFonts w:ascii="Arial" w:eastAsiaTheme="majorEastAsia" w:hAnsi="Arial" w:cs="Arial"/>
          <w:spacing w:val="-10"/>
          <w:kern w:val="28"/>
          <w:sz w:val="24"/>
          <w:szCs w:val="24"/>
        </w:rPr>
        <w:t>. No se recibirán ofertas por otra vía. Se adjunta en Anexo (poner Nº de anexo si corresponde) el instructivo con recomendaciones sobre la oferta en línea y accesos a los materiales de ayuda disponibles.</w:t>
      </w:r>
    </w:p>
    <w:p w14:paraId="1F6D4771" w14:textId="77777777" w:rsidR="00B5313D" w:rsidRPr="005D4398" w:rsidRDefault="00B5313D" w:rsidP="000846FC">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La documentación electrónica complementaria adjunta de la oferta se ingresará en archivos con formato </w:t>
      </w:r>
      <w:proofErr w:type="spellStart"/>
      <w:r w:rsidRPr="005D4398">
        <w:rPr>
          <w:rFonts w:ascii="Arial" w:eastAsiaTheme="majorEastAsia" w:hAnsi="Arial" w:cs="Arial"/>
          <w:spacing w:val="-10"/>
          <w:kern w:val="28"/>
          <w:sz w:val="24"/>
          <w:szCs w:val="24"/>
        </w:rPr>
        <w:t>txt</w:t>
      </w:r>
      <w:proofErr w:type="spellEnd"/>
      <w:r w:rsidRPr="005D4398">
        <w:rPr>
          <w:rFonts w:ascii="Arial" w:eastAsiaTheme="majorEastAsia" w:hAnsi="Arial" w:cs="Arial"/>
          <w:spacing w:val="-10"/>
          <w:kern w:val="28"/>
          <w:sz w:val="24"/>
          <w:szCs w:val="24"/>
        </w:rPr>
        <w:t xml:space="preserve">, </w:t>
      </w:r>
      <w:proofErr w:type="spellStart"/>
      <w:r w:rsidRPr="005D4398">
        <w:rPr>
          <w:rFonts w:ascii="Arial" w:eastAsiaTheme="majorEastAsia" w:hAnsi="Arial" w:cs="Arial"/>
          <w:spacing w:val="-10"/>
          <w:kern w:val="28"/>
          <w:sz w:val="24"/>
          <w:szCs w:val="24"/>
        </w:rPr>
        <w:t>rtf</w:t>
      </w:r>
      <w:proofErr w:type="spellEnd"/>
      <w:r w:rsidRPr="005D4398">
        <w:rPr>
          <w:rFonts w:ascii="Arial" w:eastAsiaTheme="majorEastAsia" w:hAnsi="Arial" w:cs="Arial"/>
          <w:spacing w:val="-10"/>
          <w:kern w:val="28"/>
          <w:sz w:val="24"/>
          <w:szCs w:val="24"/>
        </w:rPr>
        <w:t xml:space="preserve">, </w:t>
      </w:r>
      <w:proofErr w:type="spellStart"/>
      <w:r w:rsidRPr="005D4398">
        <w:rPr>
          <w:rFonts w:ascii="Arial" w:eastAsiaTheme="majorEastAsia" w:hAnsi="Arial" w:cs="Arial"/>
          <w:spacing w:val="-10"/>
          <w:kern w:val="28"/>
          <w:sz w:val="24"/>
          <w:szCs w:val="24"/>
        </w:rPr>
        <w:t>pdf</w:t>
      </w:r>
      <w:proofErr w:type="spellEnd"/>
      <w:r w:rsidRPr="005D4398">
        <w:rPr>
          <w:rFonts w:ascii="Arial" w:eastAsiaTheme="majorEastAsia" w:hAnsi="Arial" w:cs="Arial"/>
          <w:spacing w:val="-10"/>
          <w:kern w:val="28"/>
          <w:sz w:val="24"/>
          <w:szCs w:val="24"/>
        </w:rPr>
        <w:t xml:space="preserve">, </w:t>
      </w:r>
      <w:proofErr w:type="spellStart"/>
      <w:r w:rsidRPr="005D4398">
        <w:rPr>
          <w:rFonts w:ascii="Arial" w:eastAsiaTheme="majorEastAsia" w:hAnsi="Arial" w:cs="Arial"/>
          <w:spacing w:val="-10"/>
          <w:kern w:val="28"/>
          <w:sz w:val="24"/>
          <w:szCs w:val="24"/>
        </w:rPr>
        <w:t>doc</w:t>
      </w:r>
      <w:proofErr w:type="spellEnd"/>
      <w:r w:rsidRPr="005D4398">
        <w:rPr>
          <w:rFonts w:ascii="Arial" w:eastAsiaTheme="majorEastAsia" w:hAnsi="Arial" w:cs="Arial"/>
          <w:spacing w:val="-10"/>
          <w:kern w:val="28"/>
          <w:sz w:val="24"/>
          <w:szCs w:val="24"/>
        </w:rPr>
        <w:t xml:space="preserve">, </w:t>
      </w:r>
      <w:proofErr w:type="spellStart"/>
      <w:r w:rsidRPr="005D4398">
        <w:rPr>
          <w:rFonts w:ascii="Arial" w:eastAsiaTheme="majorEastAsia" w:hAnsi="Arial" w:cs="Arial"/>
          <w:spacing w:val="-10"/>
          <w:kern w:val="28"/>
          <w:sz w:val="24"/>
          <w:szCs w:val="24"/>
        </w:rPr>
        <w:t>docx</w:t>
      </w:r>
      <w:proofErr w:type="spellEnd"/>
      <w:r w:rsidRPr="005D4398">
        <w:rPr>
          <w:rFonts w:ascii="Arial" w:eastAsiaTheme="majorEastAsia" w:hAnsi="Arial" w:cs="Arial"/>
          <w:spacing w:val="-10"/>
          <w:kern w:val="28"/>
          <w:sz w:val="24"/>
          <w:szCs w:val="24"/>
        </w:rPr>
        <w:t xml:space="preserve">, </w:t>
      </w:r>
      <w:proofErr w:type="spellStart"/>
      <w:r w:rsidRPr="005D4398">
        <w:rPr>
          <w:rFonts w:ascii="Arial" w:eastAsiaTheme="majorEastAsia" w:hAnsi="Arial" w:cs="Arial"/>
          <w:spacing w:val="-10"/>
          <w:kern w:val="28"/>
          <w:sz w:val="24"/>
          <w:szCs w:val="24"/>
        </w:rPr>
        <w:t>xls</w:t>
      </w:r>
      <w:proofErr w:type="spellEnd"/>
      <w:r w:rsidRPr="005D4398">
        <w:rPr>
          <w:rFonts w:ascii="Arial" w:eastAsiaTheme="majorEastAsia" w:hAnsi="Arial" w:cs="Arial"/>
          <w:spacing w:val="-10"/>
          <w:kern w:val="28"/>
          <w:sz w:val="24"/>
          <w:szCs w:val="24"/>
        </w:rPr>
        <w:t xml:space="preserve">, </w:t>
      </w:r>
      <w:proofErr w:type="spellStart"/>
      <w:r w:rsidRPr="005D4398">
        <w:rPr>
          <w:rFonts w:ascii="Arial" w:eastAsiaTheme="majorEastAsia" w:hAnsi="Arial" w:cs="Arial"/>
          <w:spacing w:val="-10"/>
          <w:kern w:val="28"/>
          <w:sz w:val="24"/>
          <w:szCs w:val="24"/>
        </w:rPr>
        <w:t>xlsx</w:t>
      </w:r>
      <w:proofErr w:type="spellEnd"/>
      <w:r w:rsidRPr="005D4398">
        <w:rPr>
          <w:rFonts w:ascii="Arial" w:eastAsiaTheme="majorEastAsia" w:hAnsi="Arial" w:cs="Arial"/>
          <w:spacing w:val="-10"/>
          <w:kern w:val="28"/>
          <w:sz w:val="24"/>
          <w:szCs w:val="24"/>
        </w:rPr>
        <w:t xml:space="preserve">, </w:t>
      </w:r>
      <w:proofErr w:type="spellStart"/>
      <w:r w:rsidRPr="005D4398">
        <w:rPr>
          <w:rFonts w:ascii="Arial" w:eastAsiaTheme="majorEastAsia" w:hAnsi="Arial" w:cs="Arial"/>
          <w:spacing w:val="-10"/>
          <w:kern w:val="28"/>
          <w:sz w:val="24"/>
          <w:szCs w:val="24"/>
        </w:rPr>
        <w:t>odt</w:t>
      </w:r>
      <w:proofErr w:type="spellEnd"/>
      <w:r w:rsidRPr="005D4398">
        <w:rPr>
          <w:rFonts w:ascii="Arial" w:eastAsiaTheme="majorEastAsia" w:hAnsi="Arial" w:cs="Arial"/>
          <w:spacing w:val="-10"/>
          <w:kern w:val="28"/>
          <w:sz w:val="24"/>
          <w:szCs w:val="24"/>
        </w:rPr>
        <w:t xml:space="preserve">, </w:t>
      </w:r>
      <w:proofErr w:type="spellStart"/>
      <w:r w:rsidRPr="005D4398">
        <w:rPr>
          <w:rFonts w:ascii="Arial" w:eastAsiaTheme="majorEastAsia" w:hAnsi="Arial" w:cs="Arial"/>
          <w:spacing w:val="-10"/>
          <w:kern w:val="28"/>
          <w:sz w:val="24"/>
          <w:szCs w:val="24"/>
        </w:rPr>
        <w:t>ods</w:t>
      </w:r>
      <w:proofErr w:type="spellEnd"/>
      <w:r w:rsidRPr="005D4398">
        <w:rPr>
          <w:rFonts w:ascii="Arial" w:eastAsiaTheme="majorEastAsia" w:hAnsi="Arial" w:cs="Arial"/>
          <w:spacing w:val="-10"/>
          <w:kern w:val="28"/>
          <w:sz w:val="24"/>
          <w:szCs w:val="24"/>
        </w:rPr>
        <w:t xml:space="preserve">, </w:t>
      </w:r>
      <w:proofErr w:type="spellStart"/>
      <w:r w:rsidRPr="005D4398">
        <w:rPr>
          <w:rFonts w:ascii="Arial" w:eastAsiaTheme="majorEastAsia" w:hAnsi="Arial" w:cs="Arial"/>
          <w:spacing w:val="-10"/>
          <w:kern w:val="28"/>
          <w:sz w:val="24"/>
          <w:szCs w:val="24"/>
        </w:rPr>
        <w:t>zip</w:t>
      </w:r>
      <w:proofErr w:type="spellEnd"/>
      <w:r w:rsidRPr="005D4398">
        <w:rPr>
          <w:rFonts w:ascii="Arial" w:eastAsiaTheme="majorEastAsia" w:hAnsi="Arial" w:cs="Arial"/>
          <w:spacing w:val="-10"/>
          <w:kern w:val="28"/>
          <w:sz w:val="24"/>
          <w:szCs w:val="24"/>
        </w:rPr>
        <w:t xml:space="preserve">, </w:t>
      </w:r>
      <w:proofErr w:type="spellStart"/>
      <w:r w:rsidRPr="005D4398">
        <w:rPr>
          <w:rFonts w:ascii="Arial" w:eastAsiaTheme="majorEastAsia" w:hAnsi="Arial" w:cs="Arial"/>
          <w:spacing w:val="-10"/>
          <w:kern w:val="28"/>
          <w:sz w:val="24"/>
          <w:szCs w:val="24"/>
        </w:rPr>
        <w:t>rar</w:t>
      </w:r>
      <w:proofErr w:type="spellEnd"/>
      <w:r w:rsidRPr="005D4398">
        <w:rPr>
          <w:rFonts w:ascii="Arial" w:eastAsiaTheme="majorEastAsia" w:hAnsi="Arial" w:cs="Arial"/>
          <w:spacing w:val="-10"/>
          <w:kern w:val="28"/>
          <w:sz w:val="24"/>
          <w:szCs w:val="24"/>
        </w:rPr>
        <w:t xml:space="preserve">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53950712" w14:textId="444E8B52" w:rsidR="00B5313D" w:rsidRPr="005D4398" w:rsidRDefault="00B5313D" w:rsidP="000846FC">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lastRenderedPageBreak/>
        <w:t>El formulario de identificación del oferente debe estar firmado por el titular, o representante con facultades suficientes para ese acto (co</w:t>
      </w:r>
      <w:r w:rsidR="00C72C0F" w:rsidRPr="005D4398">
        <w:rPr>
          <w:rFonts w:ascii="Arial" w:eastAsiaTheme="majorEastAsia" w:hAnsi="Arial" w:cs="Arial"/>
          <w:spacing w:val="-10"/>
          <w:kern w:val="28"/>
          <w:sz w:val="24"/>
          <w:szCs w:val="24"/>
        </w:rPr>
        <w:t xml:space="preserve">ntar con legitimación). </w:t>
      </w:r>
    </w:p>
    <w:p w14:paraId="173D1FD9" w14:textId="77777777" w:rsidR="00B5313D" w:rsidRPr="005D4398" w:rsidRDefault="00B5313D" w:rsidP="000846FC">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1EFB874C" w14:textId="77777777" w:rsidR="00A25A4E" w:rsidRPr="005D4398" w:rsidRDefault="00A25A4E" w:rsidP="00FD000D">
      <w:pPr>
        <w:pStyle w:val="Prrafodelista"/>
        <w:numPr>
          <w:ilvl w:val="1"/>
          <w:numId w:val="4"/>
        </w:numPr>
        <w:jc w:val="both"/>
        <w:rPr>
          <w:rFonts w:ascii="Arial" w:eastAsiaTheme="majorEastAsia" w:hAnsi="Arial" w:cs="Arial"/>
          <w:b/>
          <w:i/>
          <w:spacing w:val="-10"/>
          <w:kern w:val="28"/>
          <w:sz w:val="24"/>
          <w:szCs w:val="24"/>
          <w:u w:val="single"/>
        </w:rPr>
      </w:pPr>
      <w:r w:rsidRPr="005D4398">
        <w:rPr>
          <w:rFonts w:ascii="Arial" w:eastAsiaTheme="majorEastAsia" w:hAnsi="Arial" w:cs="Arial"/>
          <w:b/>
          <w:i/>
          <w:spacing w:val="-10"/>
          <w:kern w:val="28"/>
          <w:sz w:val="24"/>
          <w:szCs w:val="24"/>
          <w:u w:val="single"/>
        </w:rPr>
        <w:t>Redacción de ofertas</w:t>
      </w:r>
    </w:p>
    <w:p w14:paraId="33B3295C" w14:textId="2695971B" w:rsidR="00B44A7C" w:rsidRPr="005D4398" w:rsidRDefault="00A25A4E" w:rsidP="000846FC">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Las ofertas deberán ser firmadas por el titular de la empresa o representante legal, redactadas en forma clara y precisa, en idioma castellano y conforme a lo dispuesto por el artículo 63 del TOCAF.</w:t>
      </w:r>
    </w:p>
    <w:p w14:paraId="0634A469" w14:textId="77777777" w:rsidR="00F6114A" w:rsidRPr="005D4398" w:rsidRDefault="00B5313D" w:rsidP="00FD000D">
      <w:pPr>
        <w:pStyle w:val="Prrafodelista"/>
        <w:numPr>
          <w:ilvl w:val="1"/>
          <w:numId w:val="4"/>
        </w:numPr>
        <w:jc w:val="both"/>
        <w:rPr>
          <w:rFonts w:ascii="Arial" w:hAnsi="Arial" w:cs="Arial"/>
          <w:spacing w:val="-10"/>
          <w:kern w:val="28"/>
          <w:sz w:val="24"/>
          <w:szCs w:val="24"/>
        </w:rPr>
      </w:pPr>
      <w:r w:rsidRPr="005D4398">
        <w:rPr>
          <w:rFonts w:ascii="Arial" w:hAnsi="Arial" w:cs="Arial"/>
          <w:spacing w:val="-10"/>
          <w:kern w:val="28"/>
          <w:sz w:val="24"/>
          <w:szCs w:val="24"/>
        </w:rPr>
        <w:t xml:space="preserve"> </w:t>
      </w:r>
      <w:r w:rsidRPr="005D4398">
        <w:rPr>
          <w:rFonts w:ascii="Arial" w:eastAsiaTheme="majorEastAsia" w:hAnsi="Arial" w:cs="Arial"/>
          <w:b/>
          <w:i/>
          <w:spacing w:val="-10"/>
          <w:kern w:val="28"/>
          <w:sz w:val="24"/>
          <w:szCs w:val="24"/>
          <w:u w:val="single"/>
        </w:rPr>
        <w:t>Apertura de Ofertas</w:t>
      </w:r>
    </w:p>
    <w:p w14:paraId="4F3B7C96" w14:textId="2C93FA7B" w:rsidR="00152EB0" w:rsidRPr="005D4398" w:rsidRDefault="00152EB0" w:rsidP="000846FC">
      <w:pPr>
        <w:spacing w:line="360" w:lineRule="auto"/>
        <w:jc w:val="both"/>
        <w:rPr>
          <w:rFonts w:ascii="Arial" w:hAnsi="Arial" w:cs="Arial"/>
          <w:spacing w:val="-10"/>
          <w:kern w:val="28"/>
          <w:sz w:val="24"/>
          <w:szCs w:val="24"/>
        </w:rPr>
      </w:pPr>
      <w:r w:rsidRPr="005D4398">
        <w:rPr>
          <w:rFonts w:ascii="Arial" w:eastAsiaTheme="majorEastAsia" w:hAnsi="Arial" w:cs="Arial"/>
          <w:spacing w:val="-10"/>
          <w:kern w:val="28"/>
          <w:sz w:val="24"/>
          <w:szCs w:val="24"/>
        </w:rPr>
        <w:t xml:space="preserve">En la fecha y hora indicada se efectuará la apertura de ofertas en forma automática y el acta de apertura será publicada automáticamente en el sitio web </w:t>
      </w:r>
      <w:hyperlink r:id="rId17" w:history="1">
        <w:r w:rsidRPr="005D4398">
          <w:rPr>
            <w:rFonts w:ascii="Arial" w:eastAsiaTheme="majorEastAsia" w:hAnsi="Arial" w:cs="Arial"/>
            <w:spacing w:val="-10"/>
            <w:kern w:val="28"/>
            <w:sz w:val="24"/>
            <w:szCs w:val="24"/>
          </w:rPr>
          <w:t>www.comprasestatales.gub.uy</w:t>
        </w:r>
      </w:hyperlink>
      <w:r w:rsidRPr="005D4398">
        <w:rPr>
          <w:rFonts w:ascii="Arial" w:eastAsiaTheme="majorEastAsia" w:hAnsi="Arial" w:cs="Arial"/>
          <w:spacing w:val="-10"/>
          <w:kern w:val="28"/>
          <w:sz w:val="24"/>
          <w:szCs w:val="24"/>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8" w:history="1">
        <w:r w:rsidRPr="005D4398">
          <w:rPr>
            <w:rFonts w:ascii="Arial" w:eastAsiaTheme="majorEastAsia" w:hAnsi="Arial" w:cs="Arial"/>
            <w:b/>
            <w:spacing w:val="-10"/>
            <w:kern w:val="28"/>
            <w:sz w:val="24"/>
            <w:szCs w:val="24"/>
            <w:u w:val="single"/>
          </w:rPr>
          <w:t>www.comprasestatales.gub.uy</w:t>
        </w:r>
      </w:hyperlink>
      <w:r w:rsidRPr="005D4398">
        <w:rPr>
          <w:rFonts w:ascii="Arial" w:eastAsiaTheme="majorEastAsia" w:hAnsi="Arial" w:cs="Arial"/>
          <w:b/>
          <w:spacing w:val="-10"/>
          <w:kern w:val="28"/>
          <w:sz w:val="24"/>
          <w:szCs w:val="24"/>
          <w:u w:val="single"/>
        </w:rPr>
        <w:t>.</w:t>
      </w:r>
    </w:p>
    <w:p w14:paraId="38275E3C" w14:textId="77777777" w:rsidR="00152EB0" w:rsidRPr="005D4398" w:rsidRDefault="00152EB0" w:rsidP="000846FC">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5956F22C" w14:textId="77777777" w:rsidR="00152EB0" w:rsidRPr="005D4398" w:rsidRDefault="00152EB0" w:rsidP="000846FC">
      <w:pPr>
        <w:spacing w:line="360" w:lineRule="auto"/>
        <w:jc w:val="both"/>
        <w:rPr>
          <w:rFonts w:ascii="Arial" w:eastAsiaTheme="majorEastAsia" w:hAnsi="Arial" w:cs="Arial"/>
          <w:b/>
          <w:spacing w:val="-10"/>
          <w:kern w:val="28"/>
          <w:sz w:val="24"/>
          <w:szCs w:val="24"/>
          <w:u w:val="single"/>
        </w:rPr>
      </w:pPr>
      <w:r w:rsidRPr="005D4398">
        <w:rPr>
          <w:rFonts w:ascii="Arial" w:eastAsiaTheme="majorEastAsia" w:hAnsi="Arial" w:cs="Arial"/>
          <w:b/>
          <w:spacing w:val="-10"/>
          <w:kern w:val="28"/>
          <w:sz w:val="24"/>
          <w:szCs w:val="24"/>
          <w:u w:val="single"/>
        </w:rPr>
        <w:t>En caso de discrepancias entre la oferta económica cargada en la línea de cotización del sitio web de Compras y Contrataciones Estatales y la documentación cargada como archivo adjunto en dicho sitio, valdrá lo establecido en la línea de cotización.</w:t>
      </w:r>
    </w:p>
    <w:p w14:paraId="77955BAC" w14:textId="77777777" w:rsidR="00152EB0" w:rsidRPr="005D4398" w:rsidRDefault="00152EB0" w:rsidP="000846FC">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Solo cuando la administración contratante solicite salvar defectos, carencias formales o errores evidentes o de escasa importancia de acuerdo a lo establecido en el artículo 65 del TOCAF, el oferente deberá agregar en línea la documentación solicitada.</w:t>
      </w:r>
    </w:p>
    <w:p w14:paraId="55DC2AAD" w14:textId="2F8DDBFF" w:rsidR="009F4900" w:rsidRPr="005D4398" w:rsidRDefault="00152EB0" w:rsidP="000846FC">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lastRenderedPageBreak/>
        <w:t xml:space="preserve">Los oferentes podrán hacer observaciones respecto de las ofertas hasta las 16:00 horas del día de la apertura de ofertas. Las observaciones deberán ser cursadas a través de la dirección de correo </w:t>
      </w:r>
      <w:r w:rsidRPr="005D4398">
        <w:rPr>
          <w:rFonts w:ascii="Arial" w:eastAsiaTheme="majorEastAsia" w:hAnsi="Arial" w:cs="Arial"/>
          <w:b/>
          <w:spacing w:val="-10"/>
          <w:kern w:val="28"/>
          <w:sz w:val="24"/>
          <w:szCs w:val="24"/>
          <w:u w:val="single"/>
        </w:rPr>
        <w:t>licitaciones@aduanas.gub.uy</w:t>
      </w:r>
      <w:r w:rsidRPr="005D4398">
        <w:rPr>
          <w:rFonts w:ascii="Arial" w:eastAsiaTheme="majorEastAsia" w:hAnsi="Arial" w:cs="Arial"/>
          <w:spacing w:val="-10"/>
          <w:kern w:val="28"/>
          <w:sz w:val="24"/>
          <w:szCs w:val="24"/>
        </w:rPr>
        <w:t xml:space="preserve"> y remitidos por la Administración contratante a todos los pr</w:t>
      </w:r>
      <w:r w:rsidR="001B4E4B" w:rsidRPr="005D4398">
        <w:rPr>
          <w:rFonts w:ascii="Arial" w:eastAsiaTheme="majorEastAsia" w:hAnsi="Arial" w:cs="Arial"/>
          <w:spacing w:val="-10"/>
          <w:kern w:val="28"/>
          <w:sz w:val="24"/>
          <w:szCs w:val="24"/>
        </w:rPr>
        <w:t>oveedores para su conocimiento.</w:t>
      </w:r>
    </w:p>
    <w:p w14:paraId="77D47C38" w14:textId="77777777" w:rsidR="00242E1D" w:rsidRPr="005D4398" w:rsidRDefault="00A25A4E" w:rsidP="00FD000D">
      <w:pPr>
        <w:pStyle w:val="Ttulo2"/>
        <w:numPr>
          <w:ilvl w:val="1"/>
          <w:numId w:val="4"/>
        </w:numPr>
        <w:rPr>
          <w:rFonts w:ascii="Arial" w:hAnsi="Arial" w:cs="Arial"/>
          <w:b/>
          <w:i/>
          <w:color w:val="auto"/>
          <w:sz w:val="24"/>
          <w:szCs w:val="24"/>
          <w:u w:val="single"/>
        </w:rPr>
      </w:pPr>
      <w:r w:rsidRPr="005D4398">
        <w:rPr>
          <w:rFonts w:ascii="Arial" w:hAnsi="Arial" w:cs="Arial"/>
          <w:b/>
          <w:i/>
          <w:color w:val="auto"/>
          <w:sz w:val="24"/>
          <w:szCs w:val="24"/>
          <w:u w:val="single"/>
        </w:rPr>
        <w:t>Requisitos de admisibilidad</w:t>
      </w:r>
    </w:p>
    <w:p w14:paraId="02281381" w14:textId="77777777" w:rsidR="001800D3" w:rsidRPr="005D4398" w:rsidRDefault="001800D3" w:rsidP="001800D3">
      <w:pPr>
        <w:jc w:val="both"/>
        <w:rPr>
          <w:rFonts w:ascii="Arial" w:eastAsiaTheme="majorEastAsia" w:hAnsi="Arial" w:cs="Arial"/>
          <w:spacing w:val="-10"/>
          <w:kern w:val="28"/>
          <w:sz w:val="24"/>
          <w:szCs w:val="24"/>
        </w:rPr>
      </w:pPr>
    </w:p>
    <w:p w14:paraId="37F2DF67" w14:textId="77777777" w:rsidR="001800D3" w:rsidRPr="005D4398" w:rsidRDefault="001800D3" w:rsidP="001800D3">
      <w:pPr>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El oferente deberá presentar en forma obligatoria la siguiente documentación:</w:t>
      </w:r>
    </w:p>
    <w:p w14:paraId="2144890F" w14:textId="29A636C3" w:rsidR="001800D3" w:rsidRPr="005D4398" w:rsidRDefault="001800D3" w:rsidP="00FD000D">
      <w:pPr>
        <w:pStyle w:val="Prrafodelista"/>
        <w:widowControl w:val="0"/>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hanging="357"/>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Anexo I: Identificación de Oferente, firmado por titular o representante de la empresa </w:t>
      </w:r>
      <w:r w:rsidR="00987AC5">
        <w:rPr>
          <w:rFonts w:ascii="Arial" w:eastAsiaTheme="majorEastAsia" w:hAnsi="Arial" w:cs="Arial"/>
          <w:spacing w:val="-10"/>
          <w:kern w:val="28"/>
          <w:sz w:val="24"/>
          <w:szCs w:val="24"/>
        </w:rPr>
        <w:t>acreditado en RUPE (fojas 27</w:t>
      </w:r>
      <w:r w:rsidRPr="005D4398">
        <w:rPr>
          <w:rFonts w:ascii="Arial" w:eastAsiaTheme="majorEastAsia" w:hAnsi="Arial" w:cs="Arial"/>
          <w:spacing w:val="-10"/>
          <w:kern w:val="28"/>
          <w:sz w:val="24"/>
          <w:szCs w:val="24"/>
        </w:rPr>
        <w:t xml:space="preserve">). </w:t>
      </w:r>
    </w:p>
    <w:p w14:paraId="60B3F373" w14:textId="69660CCE" w:rsidR="001800D3" w:rsidRPr="005D4398" w:rsidRDefault="001800D3" w:rsidP="00FD000D">
      <w:pPr>
        <w:pStyle w:val="Prrafodelista"/>
        <w:widowControl w:val="0"/>
        <w:numPr>
          <w:ilvl w:val="0"/>
          <w:numId w:val="1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hanging="357"/>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Anexo II: Oferta</w:t>
      </w:r>
      <w:r w:rsidR="00D86039" w:rsidRPr="005D4398">
        <w:rPr>
          <w:rFonts w:ascii="Arial" w:eastAsiaTheme="majorEastAsia" w:hAnsi="Arial" w:cs="Arial"/>
          <w:spacing w:val="-10"/>
          <w:kern w:val="28"/>
          <w:sz w:val="24"/>
          <w:szCs w:val="24"/>
        </w:rPr>
        <w:t xml:space="preserve"> firmada</w:t>
      </w:r>
      <w:r w:rsidRPr="005D4398">
        <w:rPr>
          <w:rFonts w:ascii="Arial" w:eastAsiaTheme="majorEastAsia" w:hAnsi="Arial" w:cs="Arial"/>
          <w:spacing w:val="-10"/>
          <w:kern w:val="28"/>
          <w:sz w:val="24"/>
          <w:szCs w:val="24"/>
        </w:rPr>
        <w:t xml:space="preserve"> por titular o representante de la empresa acredit</w:t>
      </w:r>
      <w:r w:rsidR="00987AC5">
        <w:rPr>
          <w:rFonts w:ascii="Arial" w:eastAsiaTheme="majorEastAsia" w:hAnsi="Arial" w:cs="Arial"/>
          <w:spacing w:val="-10"/>
          <w:kern w:val="28"/>
          <w:sz w:val="24"/>
          <w:szCs w:val="24"/>
        </w:rPr>
        <w:t>ado en RUPE (fojas 28</w:t>
      </w:r>
      <w:r w:rsidRPr="005D4398">
        <w:rPr>
          <w:rFonts w:ascii="Arial" w:eastAsiaTheme="majorEastAsia" w:hAnsi="Arial" w:cs="Arial"/>
          <w:spacing w:val="-10"/>
          <w:kern w:val="28"/>
          <w:sz w:val="24"/>
          <w:szCs w:val="24"/>
        </w:rPr>
        <w:t>)</w:t>
      </w:r>
      <w:r w:rsidR="00592685" w:rsidRPr="005D4398">
        <w:rPr>
          <w:rFonts w:ascii="Arial" w:eastAsiaTheme="majorEastAsia" w:hAnsi="Arial" w:cs="Arial"/>
          <w:spacing w:val="-10"/>
          <w:kern w:val="28"/>
          <w:sz w:val="24"/>
          <w:szCs w:val="24"/>
        </w:rPr>
        <w:t>.</w:t>
      </w:r>
    </w:p>
    <w:p w14:paraId="059B14A1" w14:textId="7A770BA6" w:rsidR="001800D3" w:rsidRPr="005D4398" w:rsidRDefault="001800D3" w:rsidP="00FD000D">
      <w:pPr>
        <w:numPr>
          <w:ilvl w:val="0"/>
          <w:numId w:val="19"/>
        </w:numPr>
        <w:autoSpaceDE w:val="0"/>
        <w:autoSpaceDN w:val="0"/>
        <w:adjustRightInd w:val="0"/>
        <w:spacing w:after="0" w:line="360" w:lineRule="auto"/>
        <w:ind w:left="1353"/>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Técnico de la empresa y </w:t>
      </w:r>
      <w:proofErr w:type="spellStart"/>
      <w:r w:rsidRPr="005D4398">
        <w:rPr>
          <w:rFonts w:ascii="Arial" w:eastAsiaTheme="majorEastAsia" w:hAnsi="Arial" w:cs="Arial"/>
          <w:spacing w:val="-10"/>
          <w:kern w:val="28"/>
          <w:sz w:val="24"/>
          <w:szCs w:val="24"/>
        </w:rPr>
        <w:t>curriculum</w:t>
      </w:r>
      <w:proofErr w:type="spellEnd"/>
      <w:r w:rsidRPr="005D4398">
        <w:rPr>
          <w:rFonts w:ascii="Arial" w:eastAsiaTheme="majorEastAsia" w:hAnsi="Arial" w:cs="Arial"/>
          <w:spacing w:val="-10"/>
          <w:kern w:val="28"/>
          <w:sz w:val="24"/>
          <w:szCs w:val="24"/>
        </w:rPr>
        <w:t xml:space="preserve"> (Arquitecto, Ingeniero o Técnico Sanitario de UTU registrado ante la IMM</w:t>
      </w:r>
      <w:r w:rsidR="00514117" w:rsidRPr="005D4398">
        <w:rPr>
          <w:rFonts w:ascii="Arial" w:eastAsiaTheme="majorEastAsia" w:hAnsi="Arial" w:cs="Arial"/>
          <w:spacing w:val="-10"/>
          <w:kern w:val="28"/>
          <w:sz w:val="24"/>
          <w:szCs w:val="24"/>
        </w:rPr>
        <w:t>, fotocopia de título y cédula de identidad</w:t>
      </w:r>
      <w:r w:rsidRPr="005D4398">
        <w:rPr>
          <w:rFonts w:ascii="Arial" w:eastAsiaTheme="majorEastAsia" w:hAnsi="Arial" w:cs="Arial"/>
          <w:spacing w:val="-10"/>
          <w:kern w:val="28"/>
          <w:sz w:val="24"/>
          <w:szCs w:val="24"/>
        </w:rPr>
        <w:t>)</w:t>
      </w:r>
      <w:r w:rsidR="00592685" w:rsidRPr="005D4398">
        <w:rPr>
          <w:rFonts w:ascii="Arial" w:eastAsiaTheme="majorEastAsia" w:hAnsi="Arial" w:cs="Arial"/>
          <w:spacing w:val="-10"/>
          <w:kern w:val="28"/>
          <w:sz w:val="24"/>
          <w:szCs w:val="24"/>
        </w:rPr>
        <w:t>.</w:t>
      </w:r>
    </w:p>
    <w:p w14:paraId="3AC1AAEB" w14:textId="1D54913A" w:rsidR="001800D3" w:rsidRPr="005D4398" w:rsidRDefault="001800D3" w:rsidP="00FD000D">
      <w:pPr>
        <w:numPr>
          <w:ilvl w:val="0"/>
          <w:numId w:val="19"/>
        </w:numPr>
        <w:autoSpaceDE w:val="0"/>
        <w:autoSpaceDN w:val="0"/>
        <w:adjustRightInd w:val="0"/>
        <w:spacing w:after="0" w:line="360" w:lineRule="auto"/>
        <w:ind w:left="1353"/>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Técnico </w:t>
      </w:r>
      <w:proofErr w:type="spellStart"/>
      <w:r w:rsidRPr="005D4398">
        <w:rPr>
          <w:rFonts w:ascii="Arial" w:eastAsiaTheme="majorEastAsia" w:hAnsi="Arial" w:cs="Arial"/>
          <w:spacing w:val="-10"/>
          <w:kern w:val="28"/>
          <w:sz w:val="24"/>
          <w:szCs w:val="24"/>
        </w:rPr>
        <w:t>Prevencionista</w:t>
      </w:r>
      <w:proofErr w:type="spellEnd"/>
      <w:r w:rsidRPr="005D4398">
        <w:rPr>
          <w:rFonts w:ascii="Arial" w:eastAsiaTheme="majorEastAsia" w:hAnsi="Arial" w:cs="Arial"/>
          <w:spacing w:val="-10"/>
          <w:kern w:val="28"/>
          <w:sz w:val="24"/>
          <w:szCs w:val="24"/>
        </w:rPr>
        <w:t xml:space="preserve"> de la empresa y </w:t>
      </w:r>
      <w:proofErr w:type="spellStart"/>
      <w:r w:rsidRPr="005D4398">
        <w:rPr>
          <w:rFonts w:ascii="Arial" w:eastAsiaTheme="majorEastAsia" w:hAnsi="Arial" w:cs="Arial"/>
          <w:spacing w:val="-10"/>
          <w:kern w:val="28"/>
          <w:sz w:val="24"/>
          <w:szCs w:val="24"/>
        </w:rPr>
        <w:t>curri</w:t>
      </w:r>
      <w:r w:rsidR="00514117" w:rsidRPr="005D4398">
        <w:rPr>
          <w:rFonts w:ascii="Arial" w:eastAsiaTheme="majorEastAsia" w:hAnsi="Arial" w:cs="Arial"/>
          <w:spacing w:val="-10"/>
          <w:kern w:val="28"/>
          <w:sz w:val="24"/>
          <w:szCs w:val="24"/>
        </w:rPr>
        <w:t>culum</w:t>
      </w:r>
      <w:proofErr w:type="spellEnd"/>
      <w:r w:rsidR="00514117" w:rsidRPr="005D4398">
        <w:rPr>
          <w:rFonts w:ascii="Arial" w:eastAsiaTheme="majorEastAsia" w:hAnsi="Arial" w:cs="Arial"/>
          <w:spacing w:val="-10"/>
          <w:kern w:val="28"/>
          <w:sz w:val="24"/>
          <w:szCs w:val="24"/>
        </w:rPr>
        <w:t xml:space="preserve"> (fotocopia de título y cédula de identidad).</w:t>
      </w:r>
    </w:p>
    <w:p w14:paraId="59D3844E" w14:textId="44416B26" w:rsidR="001800D3" w:rsidRPr="005D4398" w:rsidRDefault="0003480D" w:rsidP="00FD000D">
      <w:pPr>
        <w:numPr>
          <w:ilvl w:val="0"/>
          <w:numId w:val="19"/>
        </w:numPr>
        <w:autoSpaceDE w:val="0"/>
        <w:autoSpaceDN w:val="0"/>
        <w:adjustRightInd w:val="0"/>
        <w:spacing w:after="0" w:line="360" w:lineRule="auto"/>
        <w:ind w:left="1353"/>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A</w:t>
      </w:r>
      <w:r w:rsidR="00973B46" w:rsidRPr="005D4398">
        <w:rPr>
          <w:rFonts w:ascii="Arial" w:eastAsiaTheme="majorEastAsia" w:hAnsi="Arial" w:cs="Arial"/>
          <w:spacing w:val="-10"/>
          <w:kern w:val="28"/>
          <w:sz w:val="24"/>
          <w:szCs w:val="24"/>
        </w:rPr>
        <w:t>nexo IV. Antecedentes comerciales.</w:t>
      </w:r>
    </w:p>
    <w:p w14:paraId="5FB2B10D" w14:textId="2C20DC5A" w:rsidR="00514117" w:rsidRPr="00B44A7C" w:rsidRDefault="003C4DF4" w:rsidP="00FD000D">
      <w:pPr>
        <w:numPr>
          <w:ilvl w:val="0"/>
          <w:numId w:val="19"/>
        </w:numPr>
        <w:autoSpaceDE w:val="0"/>
        <w:autoSpaceDN w:val="0"/>
        <w:adjustRightInd w:val="0"/>
        <w:spacing w:after="0" w:line="360" w:lineRule="auto"/>
        <w:ind w:left="1353"/>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Comprobante de </w:t>
      </w:r>
      <w:r w:rsidR="00B44A7C">
        <w:rPr>
          <w:rFonts w:ascii="Arial" w:eastAsiaTheme="majorEastAsia" w:hAnsi="Arial" w:cs="Arial"/>
          <w:spacing w:val="-10"/>
          <w:kern w:val="28"/>
          <w:sz w:val="24"/>
          <w:szCs w:val="24"/>
        </w:rPr>
        <w:t>visita obligatoria.</w:t>
      </w:r>
    </w:p>
    <w:p w14:paraId="3AF08B5E" w14:textId="77777777" w:rsidR="00943AD9" w:rsidRPr="005D4398" w:rsidRDefault="00943AD9" w:rsidP="00943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4"/>
          <w:szCs w:val="24"/>
        </w:rPr>
      </w:pPr>
    </w:p>
    <w:p w14:paraId="391F6F37" w14:textId="77777777" w:rsidR="00CE1C99" w:rsidRPr="005D4398" w:rsidRDefault="00CE1C99" w:rsidP="001800D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En caso de ser Consorcio también deberá presentarse la siguiente documentación:</w:t>
      </w:r>
    </w:p>
    <w:p w14:paraId="05FA5133" w14:textId="77777777" w:rsidR="00943AD9" w:rsidRPr="005D4398" w:rsidRDefault="00CE1C99" w:rsidP="00FD000D">
      <w:pPr>
        <w:pStyle w:val="Prrafodelista"/>
        <w:widowControl w:val="0"/>
        <w:numPr>
          <w:ilvl w:val="0"/>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El Formulario de Identificación del Oferente (Anexo I) deberá presentarse por cada una de las firmas que lo integren.</w:t>
      </w:r>
    </w:p>
    <w:p w14:paraId="6F09B830" w14:textId="77777777" w:rsidR="00CE1C99" w:rsidRPr="005D4398" w:rsidRDefault="00CE1C99" w:rsidP="00FD000D">
      <w:pPr>
        <w:pStyle w:val="Prrafodelista"/>
        <w:widowControl w:val="0"/>
        <w:numPr>
          <w:ilvl w:val="0"/>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Carta compromiso firmada por los representantes legales de cada empresa por la cual se compro</w:t>
      </w:r>
      <w:r w:rsidR="00B456A2" w:rsidRPr="005D4398">
        <w:rPr>
          <w:rFonts w:ascii="Arial" w:eastAsiaTheme="majorEastAsia" w:hAnsi="Arial" w:cs="Arial"/>
          <w:spacing w:val="-10"/>
          <w:kern w:val="28"/>
          <w:sz w:val="24"/>
          <w:szCs w:val="24"/>
        </w:rPr>
        <w:t>meten a constituir el consorcio</w:t>
      </w:r>
      <w:r w:rsidR="00555E24" w:rsidRPr="005D4398">
        <w:rPr>
          <w:rFonts w:ascii="Arial" w:eastAsiaTheme="majorEastAsia" w:hAnsi="Arial" w:cs="Arial"/>
          <w:spacing w:val="-10"/>
          <w:kern w:val="28"/>
          <w:sz w:val="24"/>
          <w:szCs w:val="24"/>
        </w:rPr>
        <w:t>.</w:t>
      </w:r>
    </w:p>
    <w:p w14:paraId="62EBFF26" w14:textId="77777777" w:rsidR="008C0758" w:rsidRPr="005D4398" w:rsidRDefault="008C0758" w:rsidP="001800D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center"/>
        <w:rPr>
          <w:rFonts w:ascii="Arial" w:eastAsiaTheme="majorEastAsia" w:hAnsi="Arial" w:cs="Arial"/>
          <w:spacing w:val="-10"/>
          <w:kern w:val="28"/>
          <w:sz w:val="24"/>
          <w:szCs w:val="24"/>
        </w:rPr>
      </w:pPr>
    </w:p>
    <w:p w14:paraId="43F82718" w14:textId="3B60C4C6" w:rsidR="00E63414" w:rsidRPr="002478CB" w:rsidRDefault="008C0758" w:rsidP="002478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Para quienes no incluyan el comprobante de visita obligatoria y se encuentre registrado en la planilla de asistencia, se tendrá como presentado el referido comprobante siempre que se haya realizado la visita segú</w:t>
      </w:r>
      <w:r w:rsidR="00552490" w:rsidRPr="005D4398">
        <w:rPr>
          <w:rFonts w:ascii="Arial" w:eastAsiaTheme="majorEastAsia" w:hAnsi="Arial" w:cs="Arial"/>
          <w:spacing w:val="-10"/>
          <w:kern w:val="28"/>
          <w:sz w:val="24"/>
          <w:szCs w:val="24"/>
        </w:rPr>
        <w:t>n requerimiento del artículo 2</w:t>
      </w:r>
      <w:r w:rsidRPr="005D4398">
        <w:rPr>
          <w:rFonts w:ascii="Arial" w:eastAsiaTheme="majorEastAsia" w:hAnsi="Arial" w:cs="Arial"/>
          <w:spacing w:val="-10"/>
          <w:kern w:val="28"/>
          <w:sz w:val="24"/>
          <w:szCs w:val="24"/>
        </w:rPr>
        <w:t xml:space="preserve"> del presente pliego.</w:t>
      </w:r>
    </w:p>
    <w:p w14:paraId="24BFB222" w14:textId="77777777" w:rsidR="00EA5320" w:rsidRPr="005D4398" w:rsidRDefault="00EA5320" w:rsidP="00EA5320">
      <w:pPr>
        <w:pStyle w:val="Ttulo2"/>
        <w:spacing w:before="0"/>
        <w:rPr>
          <w:rFonts w:ascii="Arial" w:hAnsi="Arial" w:cs="Arial"/>
          <w:color w:val="auto"/>
          <w:spacing w:val="-10"/>
          <w:kern w:val="28"/>
          <w:sz w:val="24"/>
          <w:szCs w:val="24"/>
        </w:rPr>
      </w:pPr>
      <w:bookmarkStart w:id="67" w:name="_Toc371401587"/>
      <w:bookmarkStart w:id="68" w:name="_Toc456344576"/>
      <w:bookmarkStart w:id="69" w:name="_Toc456352692"/>
      <w:bookmarkStart w:id="70" w:name="_Toc489014601"/>
      <w:bookmarkStart w:id="71" w:name="_Toc489015053"/>
      <w:bookmarkStart w:id="72" w:name="_Toc511655064"/>
    </w:p>
    <w:p w14:paraId="082177BD" w14:textId="77777777" w:rsidR="00B617D5" w:rsidRDefault="00555E24" w:rsidP="00FD000D">
      <w:pPr>
        <w:pStyle w:val="Ttulo2"/>
        <w:numPr>
          <w:ilvl w:val="1"/>
          <w:numId w:val="4"/>
        </w:numPr>
        <w:spacing w:before="0"/>
        <w:rPr>
          <w:rFonts w:ascii="Arial" w:hAnsi="Arial" w:cs="Arial"/>
          <w:b/>
          <w:i/>
          <w:color w:val="auto"/>
          <w:sz w:val="24"/>
          <w:szCs w:val="24"/>
          <w:u w:val="single"/>
        </w:rPr>
      </w:pPr>
      <w:r w:rsidRPr="005D4398">
        <w:rPr>
          <w:rFonts w:ascii="Arial" w:hAnsi="Arial" w:cs="Arial"/>
          <w:b/>
          <w:i/>
          <w:color w:val="auto"/>
          <w:sz w:val="24"/>
          <w:szCs w:val="24"/>
          <w:u w:val="single"/>
        </w:rPr>
        <w:t xml:space="preserve">Integración de consorcio. </w:t>
      </w:r>
    </w:p>
    <w:p w14:paraId="61E8B9E7" w14:textId="77777777" w:rsidR="00B617D5" w:rsidRPr="00B617D5" w:rsidRDefault="00B617D5" w:rsidP="00B617D5"/>
    <w:p w14:paraId="3355E136" w14:textId="06FB4111" w:rsidR="00F6114A" w:rsidRPr="00B617D5" w:rsidRDefault="00555E24" w:rsidP="00B617D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heme="majorEastAsia" w:hAnsi="Arial" w:cs="Arial"/>
          <w:spacing w:val="-10"/>
          <w:kern w:val="28"/>
          <w:sz w:val="24"/>
          <w:szCs w:val="24"/>
        </w:rPr>
      </w:pPr>
      <w:r w:rsidRPr="00B617D5">
        <w:rPr>
          <w:rFonts w:ascii="Arial" w:eastAsiaTheme="majorEastAsia" w:hAnsi="Arial" w:cs="Arial"/>
          <w:spacing w:val="-10"/>
          <w:kern w:val="28"/>
          <w:sz w:val="24"/>
          <w:szCs w:val="24"/>
        </w:rPr>
        <w:t xml:space="preserve">Si dos o más empresas resolvieran presentarse a la licitación integrando un Consorcio, además de la documentación exigida para cada una de ellas, deberán presentar una carta compromiso firmada por los representantes legales de cada empresa por la cual se comprometen a constituir el consorcio de </w:t>
      </w:r>
      <w:r w:rsidRPr="00B617D5">
        <w:rPr>
          <w:rFonts w:ascii="Arial" w:eastAsiaTheme="majorEastAsia" w:hAnsi="Arial" w:cs="Arial"/>
          <w:spacing w:val="-10"/>
          <w:kern w:val="28"/>
          <w:sz w:val="24"/>
          <w:szCs w:val="24"/>
        </w:rPr>
        <w:lastRenderedPageBreak/>
        <w:t>acuerdo a lo dispuesto por los artículos 17,501, 502, 503 y concordantes de la Ley N° 16.060 de 4 de setiembre de 1989 (Suscripción del contrato, inscripción del mismo en el Registro Público de Comercio y publicación de un extracto en el Diario Oficial), en caso de resultar adjudicatarios.</w:t>
      </w:r>
    </w:p>
    <w:p w14:paraId="688CD4FE" w14:textId="77777777" w:rsidR="00B44A7C" w:rsidRPr="00B44A7C" w:rsidRDefault="00B44A7C" w:rsidP="00B44A7C"/>
    <w:p w14:paraId="52C8C2C7" w14:textId="77777777" w:rsidR="000376C3" w:rsidRPr="005D4398" w:rsidRDefault="000376C3" w:rsidP="00094A81">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El documento que acredite la constitución del consorcio deberá establecer expresamente que los integrantes del mismo responderán en forma mancomunada y solidaria durante la ejecución del contrato. Asimismo, deberá expresar la indivisibilidad de las obligaciones contraídas ante la Dirección Nacional de Aduanas, y la no modificación del acta o contrato de Consorcio, sin la previa autorización de la D.N.A.</w:t>
      </w:r>
    </w:p>
    <w:p w14:paraId="7AE535CA" w14:textId="77777777" w:rsidR="00555E24" w:rsidRPr="005D4398" w:rsidRDefault="000376C3" w:rsidP="00094A81">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Se deberá indicar en la propuesta el porcentaje en el que facturaran el objeto de la presente licitación cada uno de los integrantes del Consorcio.</w:t>
      </w:r>
    </w:p>
    <w:p w14:paraId="7DA3F9E4" w14:textId="476959B7" w:rsidR="00DA06DD" w:rsidRPr="005D4398" w:rsidRDefault="000376C3" w:rsidP="002478CB">
      <w:pPr>
        <w:spacing w:line="360" w:lineRule="auto"/>
        <w:jc w:val="both"/>
        <w:rPr>
          <w:rFonts w:ascii="Arial" w:eastAsiaTheme="majorEastAsia" w:hAnsi="Arial" w:cs="Arial"/>
          <w:b/>
          <w:sz w:val="24"/>
          <w:szCs w:val="24"/>
          <w:u w:val="single"/>
        </w:rPr>
      </w:pPr>
      <w:r w:rsidRPr="005D4398">
        <w:rPr>
          <w:rFonts w:ascii="Arial" w:eastAsiaTheme="majorEastAsia" w:hAnsi="Arial" w:cs="Arial"/>
          <w:b/>
          <w:sz w:val="24"/>
          <w:szCs w:val="24"/>
          <w:u w:val="single"/>
        </w:rPr>
        <w:t>Todas las empresas que conformen el Consorcio deberán estar inscriptas en RUPE e ingresar la cotización en SICE, a fin de habilitar la facturación de acuerdo a los porcentajes detallados en la Carta Compromiso, si correspondiere. En caso c</w:t>
      </w:r>
      <w:r w:rsidR="007D5654" w:rsidRPr="005D4398">
        <w:rPr>
          <w:rFonts w:ascii="Arial" w:eastAsiaTheme="majorEastAsia" w:hAnsi="Arial" w:cs="Arial"/>
          <w:b/>
          <w:sz w:val="24"/>
          <w:szCs w:val="24"/>
          <w:u w:val="single"/>
        </w:rPr>
        <w:t>on</w:t>
      </w:r>
      <w:r w:rsidRPr="005D4398">
        <w:rPr>
          <w:rFonts w:ascii="Arial" w:eastAsiaTheme="majorEastAsia" w:hAnsi="Arial" w:cs="Arial"/>
          <w:b/>
          <w:sz w:val="24"/>
          <w:szCs w:val="24"/>
          <w:u w:val="single"/>
        </w:rPr>
        <w:t>trario</w:t>
      </w:r>
      <w:r w:rsidR="007D5654" w:rsidRPr="005D4398">
        <w:rPr>
          <w:rFonts w:ascii="Arial" w:eastAsiaTheme="majorEastAsia" w:hAnsi="Arial" w:cs="Arial"/>
          <w:b/>
          <w:sz w:val="24"/>
          <w:szCs w:val="24"/>
          <w:u w:val="single"/>
        </w:rPr>
        <w:t>, sólo podrá facturar la empresa que cotice en línea.</w:t>
      </w:r>
    </w:p>
    <w:p w14:paraId="79C7E483" w14:textId="085995EE" w:rsidR="00B5313D" w:rsidRPr="005D4398" w:rsidRDefault="006977EB" w:rsidP="00FD000D">
      <w:pPr>
        <w:pStyle w:val="Ttulo2"/>
        <w:numPr>
          <w:ilvl w:val="1"/>
          <w:numId w:val="14"/>
        </w:numPr>
        <w:spacing w:before="0"/>
        <w:rPr>
          <w:rFonts w:ascii="Arial" w:hAnsi="Arial" w:cs="Arial"/>
          <w:b/>
          <w:i/>
          <w:color w:val="auto"/>
          <w:sz w:val="24"/>
          <w:szCs w:val="24"/>
          <w:u w:val="single"/>
        </w:rPr>
      </w:pPr>
      <w:r w:rsidRPr="005D4398">
        <w:rPr>
          <w:rFonts w:ascii="Arial" w:hAnsi="Arial" w:cs="Arial"/>
          <w:b/>
          <w:i/>
          <w:color w:val="auto"/>
          <w:sz w:val="24"/>
          <w:szCs w:val="24"/>
          <w:u w:val="single"/>
        </w:rPr>
        <w:t>Confidencial</w:t>
      </w:r>
      <w:bookmarkEnd w:id="67"/>
      <w:bookmarkEnd w:id="68"/>
      <w:bookmarkEnd w:id="69"/>
      <w:bookmarkEnd w:id="70"/>
      <w:bookmarkEnd w:id="71"/>
      <w:bookmarkEnd w:id="72"/>
    </w:p>
    <w:p w14:paraId="6FD98A53" w14:textId="77777777" w:rsidR="00F6114A" w:rsidRPr="005D4398" w:rsidRDefault="00F6114A" w:rsidP="00F6114A">
      <w:pPr>
        <w:rPr>
          <w:rFonts w:ascii="Arial" w:hAnsi="Arial" w:cs="Arial"/>
          <w:sz w:val="24"/>
          <w:szCs w:val="24"/>
        </w:rPr>
      </w:pPr>
    </w:p>
    <w:p w14:paraId="04965C78" w14:textId="77777777" w:rsidR="00B5313D" w:rsidRPr="005D4398" w:rsidRDefault="00B5313D" w:rsidP="00094A81">
      <w:pPr>
        <w:pStyle w:val="Textoindependiente"/>
        <w:spacing w:after="200" w:line="360" w:lineRule="auto"/>
        <w:rPr>
          <w:rFonts w:eastAsiaTheme="majorEastAsia"/>
          <w:spacing w:val="-10"/>
          <w:kern w:val="28"/>
          <w:sz w:val="24"/>
          <w:szCs w:val="24"/>
          <w:lang w:val="es-UY" w:eastAsia="en-US"/>
        </w:rPr>
      </w:pPr>
      <w:r w:rsidRPr="005D4398">
        <w:rPr>
          <w:rFonts w:eastAsiaTheme="majorEastAsia"/>
          <w:spacing w:val="-10"/>
          <w:kern w:val="28"/>
          <w:sz w:val="24"/>
          <w:szCs w:val="24"/>
          <w:lang w:val="es-UY" w:eastAsia="en-US"/>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14:paraId="17662A35" w14:textId="77777777" w:rsidR="00B5313D" w:rsidRPr="005D4398" w:rsidRDefault="00B5313D" w:rsidP="00094A81">
      <w:pPr>
        <w:pStyle w:val="Textoindependiente"/>
        <w:spacing w:after="200" w:line="360" w:lineRule="auto"/>
        <w:rPr>
          <w:rFonts w:eastAsiaTheme="majorEastAsia"/>
          <w:spacing w:val="-10"/>
          <w:kern w:val="28"/>
          <w:sz w:val="24"/>
          <w:szCs w:val="24"/>
          <w:lang w:val="es-UY" w:eastAsia="en-US"/>
        </w:rPr>
      </w:pPr>
      <w:r w:rsidRPr="005D4398">
        <w:rPr>
          <w:rFonts w:eastAsiaTheme="majorEastAsia"/>
          <w:spacing w:val="-10"/>
          <w:kern w:val="28"/>
          <w:sz w:val="24"/>
          <w:szCs w:val="24"/>
          <w:lang w:val="es-UY" w:eastAsia="en-US"/>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14:paraId="456DF916" w14:textId="77777777" w:rsidR="00B5313D" w:rsidRPr="005D4398" w:rsidRDefault="00B5313D" w:rsidP="00094A81">
      <w:pPr>
        <w:pStyle w:val="Textoindependiente"/>
        <w:spacing w:after="200" w:line="360" w:lineRule="auto"/>
        <w:rPr>
          <w:rFonts w:eastAsiaTheme="majorEastAsia"/>
          <w:spacing w:val="-10"/>
          <w:kern w:val="28"/>
          <w:sz w:val="24"/>
          <w:szCs w:val="24"/>
          <w:lang w:val="es-UY" w:eastAsia="en-US"/>
        </w:rPr>
      </w:pPr>
      <w:r w:rsidRPr="005D4398">
        <w:rPr>
          <w:rFonts w:eastAsiaTheme="majorEastAsia"/>
          <w:spacing w:val="-10"/>
          <w:kern w:val="28"/>
          <w:sz w:val="24"/>
          <w:szCs w:val="24"/>
          <w:lang w:val="es-UY" w:eastAsia="en-US"/>
        </w:rPr>
        <w:t>El oferente deberá realizar la clasificación en base a los siguientes criterios:</w:t>
      </w:r>
    </w:p>
    <w:p w14:paraId="26F9A5EC" w14:textId="77777777" w:rsidR="00B5313D" w:rsidRPr="005D4398" w:rsidRDefault="00B5313D" w:rsidP="00094A81">
      <w:pPr>
        <w:pStyle w:val="Textoindependiente"/>
        <w:spacing w:after="200" w:line="360" w:lineRule="auto"/>
        <w:rPr>
          <w:rFonts w:eastAsiaTheme="majorEastAsia"/>
          <w:spacing w:val="-10"/>
          <w:kern w:val="28"/>
          <w:sz w:val="24"/>
          <w:szCs w:val="24"/>
          <w:lang w:val="es-UY" w:eastAsia="en-US"/>
        </w:rPr>
      </w:pPr>
      <w:r w:rsidRPr="005D4398">
        <w:rPr>
          <w:rFonts w:eastAsiaTheme="majorEastAsia"/>
          <w:spacing w:val="-10"/>
          <w:kern w:val="28"/>
          <w:sz w:val="24"/>
          <w:szCs w:val="24"/>
          <w:lang w:val="es-UY" w:eastAsia="en-US"/>
        </w:rPr>
        <w:t>Se considera información confidencial:</w:t>
      </w:r>
    </w:p>
    <w:p w14:paraId="525F1BE9" w14:textId="77777777" w:rsidR="00B5313D" w:rsidRPr="005D4398" w:rsidRDefault="00B5313D" w:rsidP="00FD000D">
      <w:pPr>
        <w:pStyle w:val="Textoindependiente"/>
        <w:numPr>
          <w:ilvl w:val="0"/>
          <w:numId w:val="12"/>
        </w:numPr>
        <w:spacing w:after="200" w:line="360" w:lineRule="auto"/>
        <w:ind w:left="714" w:hanging="357"/>
        <w:contextualSpacing/>
        <w:rPr>
          <w:rFonts w:eastAsiaTheme="majorEastAsia"/>
          <w:spacing w:val="-10"/>
          <w:kern w:val="28"/>
          <w:sz w:val="24"/>
          <w:szCs w:val="24"/>
          <w:lang w:val="es-UY" w:eastAsia="en-US"/>
        </w:rPr>
      </w:pPr>
      <w:r w:rsidRPr="005D4398">
        <w:rPr>
          <w:rFonts w:eastAsiaTheme="majorEastAsia"/>
          <w:spacing w:val="-10"/>
          <w:kern w:val="28"/>
          <w:sz w:val="24"/>
          <w:szCs w:val="24"/>
          <w:lang w:val="es-UY" w:eastAsia="en-US"/>
        </w:rPr>
        <w:t>la información relativa a sus clientes, salvo aquella que sea requerida como factor de evaluación</w:t>
      </w:r>
    </w:p>
    <w:p w14:paraId="25BE96EF" w14:textId="77777777" w:rsidR="00B5313D" w:rsidRPr="005D4398" w:rsidRDefault="00B5313D" w:rsidP="00FD000D">
      <w:pPr>
        <w:pStyle w:val="Textoindependiente"/>
        <w:numPr>
          <w:ilvl w:val="0"/>
          <w:numId w:val="12"/>
        </w:numPr>
        <w:spacing w:after="200" w:line="360" w:lineRule="auto"/>
        <w:ind w:left="714" w:hanging="357"/>
        <w:contextualSpacing/>
        <w:rPr>
          <w:rFonts w:eastAsiaTheme="majorEastAsia"/>
          <w:spacing w:val="-10"/>
          <w:kern w:val="28"/>
          <w:sz w:val="24"/>
          <w:szCs w:val="24"/>
          <w:lang w:val="es-UY" w:eastAsia="en-US"/>
        </w:rPr>
      </w:pPr>
      <w:r w:rsidRPr="005D4398">
        <w:rPr>
          <w:rFonts w:eastAsiaTheme="majorEastAsia"/>
          <w:spacing w:val="-10"/>
          <w:kern w:val="28"/>
          <w:sz w:val="24"/>
          <w:szCs w:val="24"/>
          <w:lang w:val="es-UY" w:eastAsia="en-US"/>
        </w:rPr>
        <w:t>la que pueda ser objeto de propiedad intelectual</w:t>
      </w:r>
    </w:p>
    <w:p w14:paraId="1BB107C6" w14:textId="77777777" w:rsidR="00B5313D" w:rsidRPr="005D4398" w:rsidRDefault="00B5313D" w:rsidP="00FD000D">
      <w:pPr>
        <w:pStyle w:val="Textoindependiente"/>
        <w:numPr>
          <w:ilvl w:val="0"/>
          <w:numId w:val="12"/>
        </w:numPr>
        <w:spacing w:after="200" w:line="360" w:lineRule="auto"/>
        <w:ind w:left="714" w:hanging="357"/>
        <w:contextualSpacing/>
        <w:rPr>
          <w:rFonts w:eastAsiaTheme="majorEastAsia"/>
          <w:spacing w:val="-10"/>
          <w:kern w:val="28"/>
          <w:sz w:val="24"/>
          <w:szCs w:val="24"/>
          <w:lang w:val="es-UY" w:eastAsia="en-US"/>
        </w:rPr>
      </w:pPr>
      <w:r w:rsidRPr="005D4398">
        <w:rPr>
          <w:rFonts w:eastAsiaTheme="majorEastAsia"/>
          <w:spacing w:val="-10"/>
          <w:kern w:val="28"/>
          <w:sz w:val="24"/>
          <w:szCs w:val="24"/>
          <w:lang w:val="es-UY" w:eastAsia="en-US"/>
        </w:rPr>
        <w:t>la que refiera al patrimonio del oferente</w:t>
      </w:r>
    </w:p>
    <w:p w14:paraId="7183EC33" w14:textId="77777777" w:rsidR="00B5313D" w:rsidRPr="005D4398" w:rsidRDefault="00B5313D" w:rsidP="00FD000D">
      <w:pPr>
        <w:pStyle w:val="Textoindependiente"/>
        <w:numPr>
          <w:ilvl w:val="0"/>
          <w:numId w:val="12"/>
        </w:numPr>
        <w:spacing w:after="200" w:line="360" w:lineRule="auto"/>
        <w:ind w:left="714" w:hanging="357"/>
        <w:contextualSpacing/>
        <w:rPr>
          <w:rFonts w:eastAsiaTheme="majorEastAsia"/>
          <w:spacing w:val="-10"/>
          <w:kern w:val="28"/>
          <w:sz w:val="24"/>
          <w:szCs w:val="24"/>
          <w:lang w:val="es-UY" w:eastAsia="en-US"/>
        </w:rPr>
      </w:pPr>
      <w:r w:rsidRPr="005D4398">
        <w:rPr>
          <w:rFonts w:eastAsiaTheme="majorEastAsia"/>
          <w:spacing w:val="-10"/>
          <w:kern w:val="28"/>
          <w:sz w:val="24"/>
          <w:szCs w:val="24"/>
          <w:lang w:val="es-UY" w:eastAsia="en-US"/>
        </w:rPr>
        <w:lastRenderedPageBreak/>
        <w:t>la que comprenda hechos o actos de carácter económico, contable, jurídico o administrativo, relativos al oferente, que pudiera ser útil para un competidor</w:t>
      </w:r>
    </w:p>
    <w:p w14:paraId="6D096659" w14:textId="77777777" w:rsidR="00B5313D" w:rsidRPr="005D4398" w:rsidRDefault="00B5313D" w:rsidP="00FD000D">
      <w:pPr>
        <w:pStyle w:val="Textoindependiente"/>
        <w:numPr>
          <w:ilvl w:val="0"/>
          <w:numId w:val="12"/>
        </w:numPr>
        <w:spacing w:after="200" w:line="360" w:lineRule="auto"/>
        <w:ind w:left="714" w:hanging="357"/>
        <w:contextualSpacing/>
        <w:rPr>
          <w:rFonts w:eastAsiaTheme="majorEastAsia"/>
          <w:spacing w:val="-10"/>
          <w:kern w:val="28"/>
          <w:sz w:val="24"/>
          <w:szCs w:val="24"/>
          <w:lang w:val="es-UY" w:eastAsia="en-US"/>
        </w:rPr>
      </w:pPr>
      <w:r w:rsidRPr="005D4398">
        <w:rPr>
          <w:rFonts w:eastAsiaTheme="majorEastAsia"/>
          <w:spacing w:val="-10"/>
          <w:kern w:val="28"/>
          <w:sz w:val="24"/>
          <w:szCs w:val="24"/>
          <w:lang w:val="es-UY" w:eastAsia="en-US"/>
        </w:rPr>
        <w:t>la que esté amparada en una cláusula contractual de confidencialidad, y</w:t>
      </w:r>
    </w:p>
    <w:p w14:paraId="7FC7544F" w14:textId="2F0ED938" w:rsidR="00B5313D" w:rsidRPr="005D4398" w:rsidRDefault="00B5313D" w:rsidP="00FD000D">
      <w:pPr>
        <w:pStyle w:val="Textoindependiente"/>
        <w:numPr>
          <w:ilvl w:val="0"/>
          <w:numId w:val="12"/>
        </w:numPr>
        <w:spacing w:after="200" w:line="360" w:lineRule="auto"/>
        <w:ind w:left="714" w:hanging="357"/>
        <w:contextualSpacing/>
        <w:rPr>
          <w:rFonts w:eastAsiaTheme="majorEastAsia"/>
          <w:spacing w:val="-10"/>
          <w:kern w:val="28"/>
          <w:sz w:val="24"/>
          <w:szCs w:val="24"/>
          <w:lang w:val="es-UY" w:eastAsia="en-US"/>
        </w:rPr>
      </w:pPr>
      <w:r w:rsidRPr="005D4398">
        <w:rPr>
          <w:rFonts w:eastAsiaTheme="majorEastAsia"/>
          <w:spacing w:val="-10"/>
          <w:kern w:val="28"/>
          <w:sz w:val="24"/>
          <w:szCs w:val="24"/>
          <w:lang w:val="es-UY" w:eastAsia="en-US"/>
        </w:rPr>
        <w:t>aquella de naturaleza similar conforme a lo dispuesto en la Ley de Acceso a la Información (Ley Nº 18.381), y demás normas concordantes y complementarias.</w:t>
      </w:r>
    </w:p>
    <w:p w14:paraId="1CFA6A1D" w14:textId="77777777" w:rsidR="00B5313D" w:rsidRPr="005D4398" w:rsidRDefault="00B5313D" w:rsidP="00FD000D">
      <w:pPr>
        <w:pStyle w:val="Textoindependiente"/>
        <w:numPr>
          <w:ilvl w:val="0"/>
          <w:numId w:val="12"/>
        </w:numPr>
        <w:spacing w:after="200" w:line="360" w:lineRule="auto"/>
        <w:ind w:left="714" w:hanging="357"/>
        <w:contextualSpacing/>
        <w:rPr>
          <w:rFonts w:eastAsiaTheme="majorEastAsia"/>
          <w:spacing w:val="-10"/>
          <w:kern w:val="28"/>
          <w:sz w:val="24"/>
          <w:szCs w:val="24"/>
          <w:lang w:val="es-UY" w:eastAsia="en-US"/>
        </w:rPr>
      </w:pPr>
      <w:r w:rsidRPr="005D4398">
        <w:rPr>
          <w:rFonts w:eastAsiaTheme="majorEastAsia"/>
          <w:spacing w:val="-10"/>
          <w:kern w:val="28"/>
          <w:sz w:val="24"/>
          <w:szCs w:val="24"/>
          <w:lang w:val="es-UY" w:eastAsia="en-US"/>
        </w:rPr>
        <w:t>En ningún caso se considera información confidencial:</w:t>
      </w:r>
    </w:p>
    <w:p w14:paraId="4DC5A77C" w14:textId="77777777" w:rsidR="00B5313D" w:rsidRPr="005D4398" w:rsidRDefault="00B5313D" w:rsidP="00FD000D">
      <w:pPr>
        <w:pStyle w:val="Textoindependiente"/>
        <w:numPr>
          <w:ilvl w:val="0"/>
          <w:numId w:val="13"/>
        </w:numPr>
        <w:tabs>
          <w:tab w:val="clear" w:pos="360"/>
          <w:tab w:val="num" w:pos="720"/>
        </w:tabs>
        <w:spacing w:after="200" w:line="360" w:lineRule="auto"/>
        <w:ind w:left="714" w:hanging="357"/>
        <w:contextualSpacing/>
        <w:rPr>
          <w:rFonts w:eastAsiaTheme="majorEastAsia"/>
          <w:spacing w:val="-10"/>
          <w:kern w:val="28"/>
          <w:sz w:val="24"/>
          <w:szCs w:val="24"/>
          <w:lang w:val="es-UY" w:eastAsia="en-US"/>
        </w:rPr>
      </w:pPr>
      <w:r w:rsidRPr="005D4398">
        <w:rPr>
          <w:rFonts w:eastAsiaTheme="majorEastAsia"/>
          <w:spacing w:val="-10"/>
          <w:kern w:val="28"/>
          <w:sz w:val="24"/>
          <w:szCs w:val="24"/>
          <w:lang w:val="es-UY" w:eastAsia="en-US"/>
        </w:rPr>
        <w:t>la relativa a los precios</w:t>
      </w:r>
    </w:p>
    <w:p w14:paraId="32B72ECB" w14:textId="77777777" w:rsidR="00B5313D" w:rsidRPr="005D4398" w:rsidRDefault="00B5313D" w:rsidP="00FD000D">
      <w:pPr>
        <w:pStyle w:val="Textoindependiente"/>
        <w:numPr>
          <w:ilvl w:val="0"/>
          <w:numId w:val="13"/>
        </w:numPr>
        <w:tabs>
          <w:tab w:val="clear" w:pos="360"/>
          <w:tab w:val="num" w:pos="720"/>
        </w:tabs>
        <w:spacing w:after="200" w:line="360" w:lineRule="auto"/>
        <w:ind w:left="714" w:hanging="357"/>
        <w:contextualSpacing/>
        <w:rPr>
          <w:rFonts w:eastAsiaTheme="majorEastAsia"/>
          <w:spacing w:val="-10"/>
          <w:kern w:val="28"/>
          <w:sz w:val="24"/>
          <w:szCs w:val="24"/>
          <w:lang w:val="es-UY" w:eastAsia="en-US"/>
        </w:rPr>
      </w:pPr>
      <w:r w:rsidRPr="005D4398">
        <w:rPr>
          <w:rFonts w:eastAsiaTheme="majorEastAsia"/>
          <w:spacing w:val="-10"/>
          <w:kern w:val="28"/>
          <w:sz w:val="24"/>
          <w:szCs w:val="24"/>
          <w:lang w:val="es-UY" w:eastAsia="en-US"/>
        </w:rPr>
        <w:t>la descripción de bienes y servicios ofertados, y</w:t>
      </w:r>
    </w:p>
    <w:p w14:paraId="388AE70E" w14:textId="77777777" w:rsidR="00B5313D" w:rsidRPr="005D4398" w:rsidRDefault="00B5313D" w:rsidP="00FD000D">
      <w:pPr>
        <w:pStyle w:val="Textoindependiente"/>
        <w:numPr>
          <w:ilvl w:val="0"/>
          <w:numId w:val="13"/>
        </w:numPr>
        <w:tabs>
          <w:tab w:val="clear" w:pos="360"/>
          <w:tab w:val="num" w:pos="720"/>
        </w:tabs>
        <w:spacing w:after="200" w:line="360" w:lineRule="auto"/>
        <w:ind w:left="714" w:hanging="357"/>
        <w:contextualSpacing/>
        <w:rPr>
          <w:rFonts w:eastAsiaTheme="majorEastAsia"/>
          <w:spacing w:val="-10"/>
          <w:kern w:val="28"/>
          <w:sz w:val="24"/>
          <w:szCs w:val="24"/>
          <w:lang w:val="es-UY" w:eastAsia="en-US"/>
        </w:rPr>
      </w:pPr>
      <w:r w:rsidRPr="005D4398">
        <w:rPr>
          <w:rFonts w:eastAsiaTheme="majorEastAsia"/>
          <w:spacing w:val="-10"/>
          <w:kern w:val="28"/>
          <w:sz w:val="24"/>
          <w:szCs w:val="24"/>
          <w:lang w:val="es-UY" w:eastAsia="en-US"/>
        </w:rPr>
        <w:t>las condiciones generales de la oferta</w:t>
      </w:r>
    </w:p>
    <w:p w14:paraId="43CEDE99" w14:textId="77777777" w:rsidR="00B5313D" w:rsidRPr="005D4398" w:rsidRDefault="00B5313D" w:rsidP="00094A81">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Los documentos que entregue un oferente en carácter confidencial, no serán divulgados a los restantes oferentes.</w:t>
      </w:r>
    </w:p>
    <w:p w14:paraId="723E7D9A" w14:textId="77777777" w:rsidR="00B5313D" w:rsidRPr="005D4398" w:rsidRDefault="00B5313D" w:rsidP="00094A81">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El oferente deberá incluir en la parte pública de la oferta un resumen no confidencial de la información confidencial que ingrese que deberá ser breve y conciso (artículo 30 del Decreto N° 232/010).</w:t>
      </w:r>
    </w:p>
    <w:p w14:paraId="6A9E8B34" w14:textId="4F51A012" w:rsidR="00242E1D" w:rsidRPr="005D4398" w:rsidRDefault="00B5313D" w:rsidP="00094A81">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w:t>
      </w:r>
      <w:r w:rsidR="001B4E4B" w:rsidRPr="005D4398">
        <w:rPr>
          <w:rFonts w:ascii="Arial" w:eastAsiaTheme="majorEastAsia" w:hAnsi="Arial" w:cs="Arial"/>
          <w:spacing w:val="-10"/>
          <w:kern w:val="28"/>
          <w:sz w:val="24"/>
          <w:szCs w:val="24"/>
        </w:rPr>
        <w:t xml:space="preserve">ículo 13 de la mencionada Ley. </w:t>
      </w:r>
    </w:p>
    <w:p w14:paraId="5F4F2A3F" w14:textId="3A35719D" w:rsidR="008E6047" w:rsidRPr="005D4398" w:rsidRDefault="000D2424" w:rsidP="00FD000D">
      <w:pPr>
        <w:pStyle w:val="Ttulo2"/>
        <w:numPr>
          <w:ilvl w:val="1"/>
          <w:numId w:val="14"/>
        </w:numPr>
        <w:ind w:left="0"/>
        <w:rPr>
          <w:rFonts w:ascii="Arial" w:hAnsi="Arial" w:cs="Arial"/>
          <w:b/>
          <w:i/>
          <w:color w:val="auto"/>
          <w:sz w:val="24"/>
          <w:szCs w:val="24"/>
          <w:u w:val="single"/>
        </w:rPr>
      </w:pPr>
      <w:bookmarkStart w:id="73" w:name="_Toc371401588"/>
      <w:bookmarkStart w:id="74" w:name="_Toc456344577"/>
      <w:bookmarkStart w:id="75" w:name="_Toc456352693"/>
      <w:bookmarkStart w:id="76" w:name="_Toc489014603"/>
      <w:bookmarkStart w:id="77" w:name="_Toc489015055"/>
      <w:bookmarkStart w:id="78" w:name="_Toc511655066"/>
      <w:r w:rsidRPr="005D4398">
        <w:rPr>
          <w:rFonts w:ascii="Arial" w:hAnsi="Arial" w:cs="Arial"/>
          <w:b/>
          <w:i/>
          <w:color w:val="auto"/>
          <w:sz w:val="24"/>
          <w:szCs w:val="24"/>
        </w:rPr>
        <w:t xml:space="preserve"> </w:t>
      </w:r>
      <w:r w:rsidR="008E6047" w:rsidRPr="005D4398">
        <w:rPr>
          <w:rFonts w:ascii="Arial" w:hAnsi="Arial" w:cs="Arial"/>
          <w:b/>
          <w:i/>
          <w:color w:val="auto"/>
          <w:sz w:val="24"/>
          <w:szCs w:val="24"/>
          <w:u w:val="single"/>
        </w:rPr>
        <w:t>Plazo para presentar documentación faltante en la o</w:t>
      </w:r>
      <w:r w:rsidR="006977EB" w:rsidRPr="005D4398">
        <w:rPr>
          <w:rFonts w:ascii="Arial" w:hAnsi="Arial" w:cs="Arial"/>
          <w:b/>
          <w:i/>
          <w:color w:val="auto"/>
          <w:sz w:val="24"/>
          <w:szCs w:val="24"/>
          <w:u w:val="single"/>
        </w:rPr>
        <w:t>ferta</w:t>
      </w:r>
      <w:bookmarkEnd w:id="73"/>
      <w:bookmarkEnd w:id="74"/>
      <w:bookmarkEnd w:id="75"/>
      <w:bookmarkEnd w:id="76"/>
      <w:bookmarkEnd w:id="77"/>
      <w:bookmarkEnd w:id="78"/>
    </w:p>
    <w:p w14:paraId="67A091F8" w14:textId="77777777" w:rsidR="00F6114A" w:rsidRPr="005D4398" w:rsidRDefault="00F6114A" w:rsidP="00F6114A">
      <w:pPr>
        <w:rPr>
          <w:rFonts w:ascii="Arial" w:hAnsi="Arial" w:cs="Arial"/>
          <w:sz w:val="24"/>
          <w:szCs w:val="24"/>
        </w:rPr>
      </w:pPr>
    </w:p>
    <w:p w14:paraId="7B14A35A" w14:textId="77777777" w:rsidR="006977EB" w:rsidRPr="005D4398" w:rsidRDefault="002C7A5A" w:rsidP="00094A81">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La </w:t>
      </w:r>
      <w:r w:rsidR="006977EB" w:rsidRPr="005D4398">
        <w:rPr>
          <w:rFonts w:ascii="Arial" w:eastAsiaTheme="majorEastAsia" w:hAnsi="Arial" w:cs="Arial"/>
          <w:spacing w:val="-10"/>
          <w:kern w:val="28"/>
          <w:sz w:val="24"/>
          <w:szCs w:val="24"/>
        </w:rPr>
        <w:t>Administración podrá otorg</w:t>
      </w:r>
      <w:r w:rsidR="008E6047" w:rsidRPr="005D4398">
        <w:rPr>
          <w:rFonts w:ascii="Arial" w:eastAsiaTheme="majorEastAsia" w:hAnsi="Arial" w:cs="Arial"/>
          <w:spacing w:val="-10"/>
          <w:kern w:val="28"/>
          <w:sz w:val="24"/>
          <w:szCs w:val="24"/>
        </w:rPr>
        <w:t>ar un plazo de dos días hábiles,</w:t>
      </w:r>
      <w:r w:rsidR="006977EB" w:rsidRPr="005D4398">
        <w:rPr>
          <w:rFonts w:ascii="Arial" w:eastAsiaTheme="majorEastAsia" w:hAnsi="Arial" w:cs="Arial"/>
          <w:spacing w:val="-10"/>
          <w:kern w:val="28"/>
          <w:sz w:val="24"/>
          <w:szCs w:val="24"/>
        </w:rPr>
        <w:t xml:space="preserve"> para su cumplimiento, como lo establece el Artículo 65 del TOCAF.</w:t>
      </w:r>
    </w:p>
    <w:p w14:paraId="5569F1EB" w14:textId="79D45E40" w:rsidR="00F6114A" w:rsidRPr="005D4398" w:rsidRDefault="006977EB" w:rsidP="00094A81">
      <w:pPr>
        <w:autoSpaceDE w:val="0"/>
        <w:autoSpaceDN w:val="0"/>
        <w:adjustRightInd w:val="0"/>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14:paraId="2FC9C2F2" w14:textId="62B7E201" w:rsidR="005A67ED" w:rsidRPr="005D4398" w:rsidRDefault="005A67ED" w:rsidP="00FD000D">
      <w:pPr>
        <w:pStyle w:val="Ttulo1"/>
        <w:numPr>
          <w:ilvl w:val="0"/>
          <w:numId w:val="14"/>
        </w:numPr>
        <w:shd w:val="clear" w:color="auto" w:fill="BDD6EE" w:themeFill="accent1" w:themeFillTint="66"/>
        <w:ind w:left="0"/>
        <w:rPr>
          <w:rFonts w:ascii="Arial" w:hAnsi="Arial" w:cs="Arial"/>
          <w:b/>
          <w:color w:val="auto"/>
          <w:sz w:val="24"/>
          <w:szCs w:val="24"/>
        </w:rPr>
      </w:pPr>
      <w:bookmarkStart w:id="79" w:name="_Toc511655071"/>
      <w:r w:rsidRPr="005D4398">
        <w:rPr>
          <w:rFonts w:ascii="Arial" w:hAnsi="Arial" w:cs="Arial"/>
          <w:b/>
          <w:color w:val="auto"/>
          <w:sz w:val="24"/>
          <w:szCs w:val="24"/>
        </w:rPr>
        <w:t xml:space="preserve">COTIZACIÓN DE LA PROPUESTA, AJUSTE DE </w:t>
      </w:r>
      <w:r w:rsidR="00036E2C" w:rsidRPr="005D4398">
        <w:rPr>
          <w:rFonts w:ascii="Arial" w:hAnsi="Arial" w:cs="Arial"/>
          <w:b/>
          <w:color w:val="auto"/>
          <w:sz w:val="24"/>
          <w:szCs w:val="24"/>
        </w:rPr>
        <w:t>PRECIOS</w:t>
      </w:r>
      <w:r w:rsidR="009907D0" w:rsidRPr="005D4398">
        <w:rPr>
          <w:rFonts w:ascii="Arial" w:hAnsi="Arial" w:cs="Arial"/>
          <w:b/>
          <w:color w:val="auto"/>
          <w:sz w:val="24"/>
          <w:szCs w:val="24"/>
        </w:rPr>
        <w:t>,</w:t>
      </w:r>
      <w:r w:rsidR="00036E2C" w:rsidRPr="005D4398">
        <w:rPr>
          <w:rFonts w:ascii="Arial" w:hAnsi="Arial" w:cs="Arial"/>
          <w:b/>
          <w:color w:val="auto"/>
          <w:sz w:val="24"/>
          <w:szCs w:val="24"/>
        </w:rPr>
        <w:t xml:space="preserve"> FORMA DE PAGO.</w:t>
      </w:r>
      <w:bookmarkEnd w:id="79"/>
    </w:p>
    <w:p w14:paraId="2FF36E87" w14:textId="77777777" w:rsidR="00CC6499" w:rsidRPr="005D4398" w:rsidRDefault="00CC6499" w:rsidP="00CC6499">
      <w:pPr>
        <w:pStyle w:val="Ttulo2"/>
        <w:rPr>
          <w:rFonts w:ascii="Arial" w:hAnsi="Arial" w:cs="Arial"/>
          <w:b/>
          <w:i/>
          <w:color w:val="auto"/>
          <w:sz w:val="24"/>
          <w:szCs w:val="24"/>
          <w:u w:val="single"/>
        </w:rPr>
      </w:pPr>
    </w:p>
    <w:p w14:paraId="5D3C326C" w14:textId="13E20790" w:rsidR="00CC6499" w:rsidRPr="005D4398" w:rsidRDefault="00CC6499" w:rsidP="00FD000D">
      <w:pPr>
        <w:pStyle w:val="Ttulo2"/>
        <w:numPr>
          <w:ilvl w:val="1"/>
          <w:numId w:val="21"/>
        </w:numPr>
        <w:rPr>
          <w:rFonts w:ascii="Arial" w:hAnsi="Arial" w:cs="Arial"/>
          <w:b/>
          <w:i/>
          <w:color w:val="auto"/>
          <w:sz w:val="24"/>
          <w:szCs w:val="24"/>
          <w:u w:val="single"/>
        </w:rPr>
      </w:pPr>
      <w:r w:rsidRPr="005D4398">
        <w:rPr>
          <w:rFonts w:ascii="Arial" w:hAnsi="Arial" w:cs="Arial"/>
          <w:b/>
          <w:i/>
          <w:color w:val="auto"/>
          <w:sz w:val="24"/>
          <w:szCs w:val="24"/>
          <w:u w:val="single"/>
        </w:rPr>
        <w:t>Cotizaciones</w:t>
      </w:r>
    </w:p>
    <w:p w14:paraId="6F38B657" w14:textId="77777777" w:rsidR="00CC6499" w:rsidRPr="0008355F" w:rsidRDefault="00CC6499" w:rsidP="00CC6499">
      <w:pPr>
        <w:rPr>
          <w:rFonts w:ascii="Arial" w:hAnsi="Arial" w:cs="Arial"/>
          <w:sz w:val="24"/>
          <w:szCs w:val="24"/>
        </w:rPr>
      </w:pPr>
    </w:p>
    <w:p w14:paraId="73CFC6F2" w14:textId="36615377" w:rsidR="0008355F" w:rsidRPr="0008355F" w:rsidRDefault="0008355F" w:rsidP="0008355F">
      <w:pPr>
        <w:pStyle w:val="Standard"/>
        <w:spacing w:line="360" w:lineRule="auto"/>
        <w:jc w:val="both"/>
        <w:rPr>
          <w:rFonts w:ascii="Arial" w:eastAsiaTheme="majorEastAsia" w:hAnsi="Arial" w:cs="Arial"/>
          <w:spacing w:val="-10"/>
          <w:kern w:val="28"/>
          <w:lang w:eastAsia="en-US" w:bidi="ar-SA"/>
        </w:rPr>
      </w:pPr>
      <w:r w:rsidRPr="0008355F">
        <w:rPr>
          <w:rFonts w:ascii="Arial" w:eastAsiaTheme="majorEastAsia" w:hAnsi="Arial" w:cs="Arial"/>
          <w:spacing w:val="-10"/>
          <w:kern w:val="28"/>
          <w:lang w:eastAsia="en-US" w:bidi="ar-SA"/>
        </w:rPr>
        <w:t>La cotización será en pesos uruguayos discriminando precios unitarios sin impuestos y precios totales con impuestos sin decimales.</w:t>
      </w:r>
    </w:p>
    <w:p w14:paraId="12DA6413" w14:textId="6B115EE5" w:rsidR="00CC6499" w:rsidRPr="005D4398" w:rsidRDefault="00D86039" w:rsidP="00CC6499">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lastRenderedPageBreak/>
        <w:t xml:space="preserve">Los oferentes deberán </w:t>
      </w:r>
      <w:r w:rsidR="00CC6499" w:rsidRPr="005D4398">
        <w:rPr>
          <w:rFonts w:ascii="Arial" w:eastAsiaTheme="majorEastAsia" w:hAnsi="Arial" w:cs="Arial"/>
          <w:spacing w:val="-10"/>
          <w:kern w:val="28"/>
          <w:sz w:val="24"/>
          <w:szCs w:val="24"/>
        </w:rPr>
        <w:t>establecer en su propuesta un precio que refleje la totalidad de los servicios licitados, debiéndose detallar en forma global los costos de:</w:t>
      </w:r>
    </w:p>
    <w:p w14:paraId="1657647D" w14:textId="020B611A" w:rsidR="00CC6499" w:rsidRDefault="00CC6499" w:rsidP="00FD000D">
      <w:pPr>
        <w:pStyle w:val="Prrafodelista"/>
        <w:numPr>
          <w:ilvl w:val="0"/>
          <w:numId w:val="20"/>
        </w:num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Mantenimiento d</w:t>
      </w:r>
      <w:r w:rsidR="00D86039" w:rsidRPr="005D4398">
        <w:rPr>
          <w:rFonts w:ascii="Arial" w:eastAsiaTheme="majorEastAsia" w:hAnsi="Arial" w:cs="Arial"/>
          <w:spacing w:val="-10"/>
          <w:kern w:val="28"/>
          <w:sz w:val="24"/>
          <w:szCs w:val="24"/>
        </w:rPr>
        <w:t xml:space="preserve">el servicio sanitario para: el </w:t>
      </w:r>
      <w:r w:rsidRPr="005D4398">
        <w:rPr>
          <w:rFonts w:ascii="Arial" w:eastAsiaTheme="majorEastAsia" w:hAnsi="Arial" w:cs="Arial"/>
          <w:spacing w:val="-10"/>
          <w:kern w:val="28"/>
          <w:sz w:val="24"/>
          <w:szCs w:val="24"/>
        </w:rPr>
        <w:t xml:space="preserve">Edificio Central, Oficinas de calle </w:t>
      </w:r>
      <w:proofErr w:type="spellStart"/>
      <w:r w:rsidRPr="005D4398">
        <w:rPr>
          <w:rFonts w:ascii="Arial" w:eastAsiaTheme="majorEastAsia" w:hAnsi="Arial" w:cs="Arial"/>
          <w:spacing w:val="-10"/>
          <w:kern w:val="28"/>
          <w:sz w:val="24"/>
          <w:szCs w:val="24"/>
        </w:rPr>
        <w:t>Rondeau</w:t>
      </w:r>
      <w:proofErr w:type="spellEnd"/>
      <w:r w:rsidRPr="005D4398">
        <w:rPr>
          <w:rFonts w:ascii="Arial" w:eastAsiaTheme="majorEastAsia" w:hAnsi="Arial" w:cs="Arial"/>
          <w:spacing w:val="-10"/>
          <w:kern w:val="28"/>
          <w:sz w:val="24"/>
          <w:szCs w:val="24"/>
        </w:rPr>
        <w:t xml:space="preserve"> y demás instalaciones en el Recinto Portuario   (Módulo Florida y contenedores (2) de Acceso Maciel).-</w:t>
      </w:r>
    </w:p>
    <w:p w14:paraId="0B0635B9" w14:textId="403DEB7D" w:rsidR="00987AC5" w:rsidRDefault="00987AC5" w:rsidP="00FD000D">
      <w:pPr>
        <w:pStyle w:val="Prrafodelista"/>
        <w:numPr>
          <w:ilvl w:val="0"/>
          <w:numId w:val="20"/>
        </w:numPr>
        <w:spacing w:line="36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Mantenimiento de bomba de agua.</w:t>
      </w:r>
    </w:p>
    <w:p w14:paraId="0847A97E" w14:textId="227FF467" w:rsidR="00987AC5" w:rsidRDefault="00987AC5" w:rsidP="00FD000D">
      <w:pPr>
        <w:pStyle w:val="Prrafodelista"/>
        <w:numPr>
          <w:ilvl w:val="0"/>
          <w:numId w:val="20"/>
        </w:numPr>
        <w:spacing w:line="36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Mantenimiento de tanque de agua.</w:t>
      </w:r>
    </w:p>
    <w:p w14:paraId="0F207555" w14:textId="16B69CBD" w:rsidR="009C7B43" w:rsidRDefault="009C7B43" w:rsidP="00FD000D">
      <w:pPr>
        <w:pStyle w:val="Prrafodelista"/>
        <w:numPr>
          <w:ilvl w:val="0"/>
          <w:numId w:val="20"/>
        </w:numPr>
        <w:spacing w:line="36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Reparación de instalaci</w:t>
      </w:r>
      <w:r w:rsidR="00DA06DD">
        <w:rPr>
          <w:rFonts w:ascii="Arial" w:eastAsiaTheme="majorEastAsia" w:hAnsi="Arial" w:cs="Arial"/>
          <w:spacing w:val="-10"/>
          <w:kern w:val="28"/>
          <w:sz w:val="24"/>
          <w:szCs w:val="24"/>
        </w:rPr>
        <w:t>ón sanitaria.</w:t>
      </w:r>
    </w:p>
    <w:p w14:paraId="7D181C2B" w14:textId="77777777" w:rsidR="00CC6499" w:rsidRPr="005D4398" w:rsidRDefault="00CC6499" w:rsidP="00094A81">
      <w:pPr>
        <w:pStyle w:val="Prrafodelista"/>
        <w:spacing w:line="360" w:lineRule="auto"/>
        <w:ind w:left="0"/>
        <w:jc w:val="both"/>
        <w:rPr>
          <w:rFonts w:ascii="Arial" w:eastAsiaTheme="majorEastAsia" w:hAnsi="Arial" w:cs="Arial"/>
          <w:b/>
          <w:spacing w:val="-10"/>
          <w:kern w:val="28"/>
          <w:sz w:val="24"/>
          <w:szCs w:val="24"/>
          <w:u w:val="single"/>
        </w:rPr>
      </w:pPr>
    </w:p>
    <w:p w14:paraId="308742F5" w14:textId="6A1EDAA4" w:rsidR="00FC0003" w:rsidRDefault="00027772" w:rsidP="00094A81">
      <w:pPr>
        <w:pStyle w:val="Prrafodelista"/>
        <w:spacing w:line="360" w:lineRule="auto"/>
        <w:ind w:left="0"/>
        <w:jc w:val="both"/>
        <w:rPr>
          <w:rFonts w:ascii="Arial" w:eastAsiaTheme="majorEastAsia" w:hAnsi="Arial" w:cs="Arial"/>
          <w:b/>
          <w:spacing w:val="-10"/>
          <w:kern w:val="28"/>
          <w:sz w:val="24"/>
          <w:szCs w:val="24"/>
          <w:u w:val="single"/>
        </w:rPr>
      </w:pPr>
      <w:r w:rsidRPr="005D4398">
        <w:rPr>
          <w:rFonts w:ascii="Arial" w:eastAsiaTheme="majorEastAsia" w:hAnsi="Arial" w:cs="Arial"/>
          <w:b/>
          <w:spacing w:val="-10"/>
          <w:kern w:val="28"/>
          <w:sz w:val="24"/>
          <w:szCs w:val="24"/>
          <w:u w:val="single"/>
        </w:rPr>
        <w:t xml:space="preserve">En caso de discrepancia entre la oferta </w:t>
      </w:r>
      <w:r w:rsidR="000D2424" w:rsidRPr="005D4398">
        <w:rPr>
          <w:rFonts w:ascii="Arial" w:eastAsiaTheme="majorEastAsia" w:hAnsi="Arial" w:cs="Arial"/>
          <w:b/>
          <w:spacing w:val="-10"/>
          <w:kern w:val="28"/>
          <w:sz w:val="24"/>
          <w:szCs w:val="24"/>
          <w:u w:val="single"/>
        </w:rPr>
        <w:t>ingresada en línea y la declarad</w:t>
      </w:r>
      <w:r w:rsidRPr="005D4398">
        <w:rPr>
          <w:rFonts w:ascii="Arial" w:eastAsiaTheme="majorEastAsia" w:hAnsi="Arial" w:cs="Arial"/>
          <w:b/>
          <w:spacing w:val="-10"/>
          <w:kern w:val="28"/>
          <w:sz w:val="24"/>
          <w:szCs w:val="24"/>
          <w:u w:val="single"/>
        </w:rPr>
        <w:t>a en el Anexo II de la oferta, se con</w:t>
      </w:r>
      <w:r w:rsidR="00F6114A" w:rsidRPr="005D4398">
        <w:rPr>
          <w:rFonts w:ascii="Arial" w:eastAsiaTheme="majorEastAsia" w:hAnsi="Arial" w:cs="Arial"/>
          <w:b/>
          <w:spacing w:val="-10"/>
          <w:kern w:val="28"/>
          <w:sz w:val="24"/>
          <w:szCs w:val="24"/>
          <w:u w:val="single"/>
        </w:rPr>
        <w:t>siderará como válida la oferta ingresada en línea</w:t>
      </w:r>
      <w:r w:rsidR="00DA06DD">
        <w:rPr>
          <w:rFonts w:ascii="Arial" w:eastAsiaTheme="majorEastAsia" w:hAnsi="Arial" w:cs="Arial"/>
          <w:b/>
          <w:spacing w:val="-10"/>
          <w:kern w:val="28"/>
          <w:sz w:val="24"/>
          <w:szCs w:val="24"/>
          <w:u w:val="single"/>
        </w:rPr>
        <w:t>.</w:t>
      </w:r>
    </w:p>
    <w:p w14:paraId="23FE3408" w14:textId="77777777" w:rsidR="00DA06DD" w:rsidRPr="005D4398" w:rsidRDefault="00DA06DD" w:rsidP="00094A81">
      <w:pPr>
        <w:pStyle w:val="Prrafodelista"/>
        <w:spacing w:line="360" w:lineRule="auto"/>
        <w:ind w:left="0"/>
        <w:jc w:val="both"/>
        <w:rPr>
          <w:rFonts w:ascii="Arial" w:eastAsiaTheme="majorEastAsia" w:hAnsi="Arial" w:cs="Arial"/>
          <w:b/>
          <w:spacing w:val="-10"/>
          <w:kern w:val="28"/>
          <w:sz w:val="24"/>
          <w:szCs w:val="24"/>
          <w:u w:val="single"/>
        </w:rPr>
      </w:pPr>
    </w:p>
    <w:p w14:paraId="0F29A8EA" w14:textId="3FE1A7F3" w:rsidR="00CC6499" w:rsidRPr="005D4398" w:rsidRDefault="00CC6499" w:rsidP="00FD000D">
      <w:pPr>
        <w:pStyle w:val="Ttulo2"/>
        <w:numPr>
          <w:ilvl w:val="1"/>
          <w:numId w:val="21"/>
        </w:numPr>
        <w:rPr>
          <w:rFonts w:ascii="Arial" w:hAnsi="Arial" w:cs="Arial"/>
          <w:b/>
          <w:i/>
          <w:color w:val="auto"/>
          <w:sz w:val="24"/>
          <w:szCs w:val="24"/>
          <w:u w:val="single"/>
        </w:rPr>
      </w:pPr>
      <w:bookmarkStart w:id="80" w:name="_Toc489014611"/>
      <w:bookmarkStart w:id="81" w:name="_Toc489015063"/>
      <w:bookmarkStart w:id="82" w:name="_Toc511655075"/>
      <w:r w:rsidRPr="005D4398">
        <w:rPr>
          <w:rFonts w:ascii="Arial" w:hAnsi="Arial" w:cs="Arial"/>
          <w:b/>
          <w:i/>
          <w:color w:val="auto"/>
          <w:sz w:val="24"/>
          <w:szCs w:val="24"/>
          <w:u w:val="single"/>
        </w:rPr>
        <w:t>Ajuste de precios</w:t>
      </w:r>
      <w:bookmarkEnd w:id="80"/>
      <w:bookmarkEnd w:id="81"/>
      <w:bookmarkEnd w:id="82"/>
    </w:p>
    <w:p w14:paraId="4C41E1B0" w14:textId="77777777" w:rsidR="00CC6499" w:rsidRPr="005D4398" w:rsidRDefault="00CC6499" w:rsidP="00CC6499">
      <w:pPr>
        <w:rPr>
          <w:rFonts w:ascii="Arial" w:hAnsi="Arial" w:cs="Arial"/>
          <w:sz w:val="24"/>
          <w:szCs w:val="24"/>
        </w:rPr>
      </w:pPr>
    </w:p>
    <w:p w14:paraId="798402A4" w14:textId="7BB7A71D" w:rsidR="002478CB" w:rsidRDefault="00D86039" w:rsidP="00CC6499">
      <w:pPr>
        <w:jc w:val="both"/>
        <w:rPr>
          <w:rFonts w:ascii="Arial" w:eastAsiaTheme="majorEastAsia" w:hAnsi="Arial" w:cs="Arial"/>
          <w:b/>
          <w:spacing w:val="-10"/>
          <w:kern w:val="28"/>
          <w:sz w:val="24"/>
          <w:szCs w:val="24"/>
        </w:rPr>
      </w:pPr>
      <w:r w:rsidRPr="005D4398">
        <w:rPr>
          <w:rFonts w:ascii="Arial" w:eastAsiaTheme="majorEastAsia" w:hAnsi="Arial" w:cs="Arial"/>
          <w:b/>
          <w:spacing w:val="-10"/>
          <w:kern w:val="28"/>
          <w:sz w:val="24"/>
          <w:szCs w:val="24"/>
          <w:u w:val="single"/>
        </w:rPr>
        <w:t>Los</w:t>
      </w:r>
      <w:r w:rsidR="00CC6499" w:rsidRPr="005D4398">
        <w:rPr>
          <w:rFonts w:ascii="Arial" w:eastAsiaTheme="majorEastAsia" w:hAnsi="Arial" w:cs="Arial"/>
          <w:b/>
          <w:spacing w:val="-10"/>
          <w:kern w:val="28"/>
          <w:sz w:val="24"/>
          <w:szCs w:val="24"/>
          <w:u w:val="single"/>
        </w:rPr>
        <w:t xml:space="preserve"> precios se ajustaran en Enero y Julio de cada año por Índice de Precios al Consumo.                   El primer ajuste d</w:t>
      </w:r>
      <w:r w:rsidR="00987AC5">
        <w:rPr>
          <w:rFonts w:ascii="Arial" w:eastAsiaTheme="majorEastAsia" w:hAnsi="Arial" w:cs="Arial"/>
          <w:b/>
          <w:spacing w:val="-10"/>
          <w:kern w:val="28"/>
          <w:sz w:val="24"/>
          <w:szCs w:val="24"/>
          <w:u w:val="single"/>
        </w:rPr>
        <w:t>e precios será a partir de Julio</w:t>
      </w:r>
      <w:r w:rsidR="00CC6499" w:rsidRPr="005D4398">
        <w:rPr>
          <w:rFonts w:ascii="Arial" w:eastAsiaTheme="majorEastAsia" w:hAnsi="Arial" w:cs="Arial"/>
          <w:b/>
          <w:spacing w:val="-10"/>
          <w:kern w:val="28"/>
          <w:sz w:val="24"/>
          <w:szCs w:val="24"/>
          <w:u w:val="single"/>
        </w:rPr>
        <w:t>/2020.</w:t>
      </w:r>
      <w:r w:rsidR="00CC6499" w:rsidRPr="005D4398">
        <w:rPr>
          <w:rFonts w:ascii="Arial" w:eastAsiaTheme="majorEastAsia" w:hAnsi="Arial" w:cs="Arial"/>
          <w:b/>
          <w:spacing w:val="-10"/>
          <w:kern w:val="28"/>
          <w:sz w:val="24"/>
          <w:szCs w:val="24"/>
        </w:rPr>
        <w:t xml:space="preserve"> </w:t>
      </w:r>
    </w:p>
    <w:p w14:paraId="4F9306F5" w14:textId="77777777" w:rsidR="00B44A7C" w:rsidRPr="005D4398" w:rsidRDefault="00B44A7C" w:rsidP="00CC6499">
      <w:pPr>
        <w:jc w:val="both"/>
        <w:rPr>
          <w:rFonts w:ascii="Arial" w:eastAsiaTheme="majorEastAsia" w:hAnsi="Arial" w:cs="Arial"/>
          <w:b/>
          <w:spacing w:val="-10"/>
          <w:kern w:val="28"/>
          <w:sz w:val="24"/>
          <w:szCs w:val="24"/>
        </w:rPr>
      </w:pPr>
    </w:p>
    <w:p w14:paraId="3AC7C368" w14:textId="77777777" w:rsidR="00CC6499" w:rsidRPr="005D4398" w:rsidRDefault="00CC6499" w:rsidP="00FD000D">
      <w:pPr>
        <w:pStyle w:val="Ttulo2"/>
        <w:numPr>
          <w:ilvl w:val="1"/>
          <w:numId w:val="21"/>
        </w:numPr>
        <w:rPr>
          <w:rFonts w:ascii="Arial" w:hAnsi="Arial" w:cs="Arial"/>
          <w:b/>
          <w:i/>
          <w:color w:val="auto"/>
          <w:sz w:val="24"/>
          <w:szCs w:val="24"/>
          <w:u w:val="single"/>
        </w:rPr>
      </w:pPr>
      <w:bookmarkStart w:id="83" w:name="_Toc489014612"/>
      <w:bookmarkStart w:id="84" w:name="_Toc489015064"/>
      <w:bookmarkStart w:id="85" w:name="_Toc511655076"/>
      <w:r w:rsidRPr="005D4398">
        <w:rPr>
          <w:rFonts w:ascii="Arial" w:hAnsi="Arial" w:cs="Arial"/>
          <w:b/>
          <w:i/>
          <w:color w:val="auto"/>
          <w:sz w:val="24"/>
          <w:szCs w:val="24"/>
          <w:u w:val="single"/>
        </w:rPr>
        <w:t>Facturación</w:t>
      </w:r>
      <w:bookmarkEnd w:id="83"/>
      <w:bookmarkEnd w:id="84"/>
      <w:bookmarkEnd w:id="85"/>
    </w:p>
    <w:p w14:paraId="1CA0395C" w14:textId="77777777" w:rsidR="00CC6499" w:rsidRPr="005D4398" w:rsidRDefault="00CC6499" w:rsidP="00CC6499">
      <w:pPr>
        <w:pStyle w:val="Prrafodelista"/>
        <w:ind w:left="360"/>
        <w:rPr>
          <w:rFonts w:ascii="Arial" w:hAnsi="Arial" w:cs="Arial"/>
          <w:sz w:val="24"/>
          <w:szCs w:val="24"/>
        </w:rPr>
      </w:pPr>
    </w:p>
    <w:p w14:paraId="06125F4E" w14:textId="61058A74" w:rsidR="00CC6499" w:rsidRDefault="00CC6499" w:rsidP="002478CB">
      <w:pPr>
        <w:keepNext/>
        <w:spacing w:after="60" w:line="360" w:lineRule="auto"/>
        <w:jc w:val="both"/>
        <w:outlineLvl w:val="1"/>
        <w:rPr>
          <w:rFonts w:ascii="Arial" w:eastAsiaTheme="majorEastAsia" w:hAnsi="Arial" w:cs="Arial"/>
          <w:spacing w:val="-10"/>
          <w:kern w:val="28"/>
          <w:sz w:val="24"/>
          <w:szCs w:val="24"/>
        </w:rPr>
      </w:pPr>
      <w:bookmarkStart w:id="86" w:name="_Toc488668024"/>
      <w:bookmarkStart w:id="87" w:name="_Toc489014613"/>
      <w:bookmarkStart w:id="88" w:name="_Toc489015065"/>
      <w:bookmarkStart w:id="89" w:name="_Toc511655077"/>
      <w:r w:rsidRPr="005D4398">
        <w:rPr>
          <w:rFonts w:ascii="Arial" w:eastAsiaTheme="majorEastAsia" w:hAnsi="Arial" w:cs="Arial"/>
          <w:spacing w:val="-10"/>
          <w:kern w:val="28"/>
          <w:sz w:val="24"/>
          <w:szCs w:val="24"/>
        </w:rPr>
        <w:t>La facturación se realizará el último día hábil del mes. Previo al inicio de la gestión del pago, la factura será conformada por quien designe la DNA.</w:t>
      </w:r>
      <w:bookmarkEnd w:id="86"/>
      <w:bookmarkEnd w:id="87"/>
      <w:bookmarkEnd w:id="88"/>
      <w:bookmarkEnd w:id="89"/>
    </w:p>
    <w:p w14:paraId="590418C8" w14:textId="77777777" w:rsidR="002478CB" w:rsidRPr="005D4398" w:rsidRDefault="002478CB" w:rsidP="002478CB">
      <w:pPr>
        <w:keepNext/>
        <w:spacing w:after="60" w:line="360" w:lineRule="auto"/>
        <w:jc w:val="both"/>
        <w:outlineLvl w:val="1"/>
        <w:rPr>
          <w:rFonts w:ascii="Arial" w:eastAsiaTheme="majorEastAsia" w:hAnsi="Arial" w:cs="Arial"/>
          <w:spacing w:val="-10"/>
          <w:kern w:val="28"/>
          <w:sz w:val="24"/>
          <w:szCs w:val="24"/>
        </w:rPr>
      </w:pPr>
    </w:p>
    <w:p w14:paraId="661A2DB6" w14:textId="77777777" w:rsidR="00CC6499" w:rsidRPr="005D4398" w:rsidRDefault="00CC6499" w:rsidP="00FD000D">
      <w:pPr>
        <w:pStyle w:val="Ttulo2"/>
        <w:numPr>
          <w:ilvl w:val="1"/>
          <w:numId w:val="21"/>
        </w:numPr>
        <w:rPr>
          <w:rFonts w:ascii="Arial" w:hAnsi="Arial" w:cs="Arial"/>
          <w:b/>
          <w:i/>
          <w:color w:val="auto"/>
          <w:sz w:val="24"/>
          <w:szCs w:val="24"/>
          <w:u w:val="single"/>
        </w:rPr>
      </w:pPr>
      <w:bookmarkStart w:id="90" w:name="_Toc489014615"/>
      <w:bookmarkStart w:id="91" w:name="_Toc489015067"/>
      <w:bookmarkStart w:id="92" w:name="_Toc511655079"/>
      <w:r w:rsidRPr="005D4398">
        <w:rPr>
          <w:rFonts w:ascii="Arial" w:hAnsi="Arial" w:cs="Arial"/>
          <w:b/>
          <w:i/>
          <w:color w:val="auto"/>
          <w:sz w:val="24"/>
          <w:szCs w:val="24"/>
          <w:u w:val="single"/>
        </w:rPr>
        <w:t>Forma de pago</w:t>
      </w:r>
      <w:bookmarkEnd w:id="90"/>
      <w:bookmarkEnd w:id="91"/>
      <w:bookmarkEnd w:id="92"/>
    </w:p>
    <w:p w14:paraId="15587EA7" w14:textId="77777777" w:rsidR="00CC6499" w:rsidRPr="005D4398" w:rsidRDefault="00CC6499" w:rsidP="00CC6499">
      <w:pPr>
        <w:rPr>
          <w:rFonts w:ascii="Arial" w:hAnsi="Arial" w:cs="Arial"/>
          <w:sz w:val="24"/>
          <w:szCs w:val="24"/>
        </w:rPr>
      </w:pPr>
    </w:p>
    <w:p w14:paraId="0DE920FE" w14:textId="567ED5EB" w:rsidR="00CC6499" w:rsidRPr="005D4398" w:rsidRDefault="00CC6499" w:rsidP="00CC6499">
      <w:pPr>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Los pagos se realizarán crédito SIIF 60 días luego de la conformación de la factura.</w:t>
      </w:r>
    </w:p>
    <w:p w14:paraId="048CDD38" w14:textId="1572AA4F" w:rsidR="00F6114A" w:rsidRPr="005D4398" w:rsidRDefault="00EB2D55" w:rsidP="00FD000D">
      <w:pPr>
        <w:pStyle w:val="Ttulo1"/>
        <w:numPr>
          <w:ilvl w:val="0"/>
          <w:numId w:val="14"/>
        </w:numPr>
        <w:shd w:val="clear" w:color="auto" w:fill="BDD6EE" w:themeFill="accent1" w:themeFillTint="66"/>
        <w:ind w:left="0"/>
        <w:rPr>
          <w:rFonts w:ascii="Arial" w:hAnsi="Arial" w:cs="Arial"/>
          <w:b/>
          <w:color w:val="auto"/>
          <w:sz w:val="24"/>
          <w:szCs w:val="24"/>
        </w:rPr>
      </w:pPr>
      <w:r w:rsidRPr="005D4398">
        <w:rPr>
          <w:rFonts w:ascii="Arial" w:hAnsi="Arial" w:cs="Arial"/>
          <w:b/>
          <w:color w:val="auto"/>
          <w:sz w:val="24"/>
          <w:szCs w:val="24"/>
        </w:rPr>
        <w:t>REGIMEN DE PREFERENCIA.</w:t>
      </w:r>
    </w:p>
    <w:p w14:paraId="4D4CC852" w14:textId="77777777" w:rsidR="00F6114A" w:rsidRPr="005D4398" w:rsidRDefault="00F6114A" w:rsidP="00F6114A">
      <w:pPr>
        <w:rPr>
          <w:rFonts w:ascii="Arial" w:hAnsi="Arial" w:cs="Arial"/>
          <w:sz w:val="24"/>
          <w:szCs w:val="24"/>
        </w:rPr>
      </w:pPr>
    </w:p>
    <w:p w14:paraId="6CAE02E3" w14:textId="1C7D2349" w:rsidR="00F6114A" w:rsidRPr="005D4398" w:rsidRDefault="00577BCC" w:rsidP="00EB2D55">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A los efectos de acogerse a la preferencia prevista en el Subprograma de Contratación Pública para el Desarrollo de las Micro Pequeñas y Medianas Empresas previsto en el artículo 44 de la Ley Nº 18.362, de 6 de octubre de 2008, las MIPYMES que se presenten al llamado deberán adjuntar a su propuesta </w:t>
      </w:r>
      <w:r w:rsidRPr="005D4398">
        <w:rPr>
          <w:rFonts w:ascii="Arial" w:eastAsiaTheme="majorEastAsia" w:hAnsi="Arial" w:cs="Arial"/>
          <w:spacing w:val="-10"/>
          <w:kern w:val="28"/>
          <w:sz w:val="24"/>
          <w:szCs w:val="24"/>
        </w:rPr>
        <w:lastRenderedPageBreak/>
        <w:t>el Certificado de DYNAPYME expedido en los términos del art. 5 del Decreto 371</w:t>
      </w:r>
      <w:r w:rsidR="00E63414" w:rsidRPr="005D4398">
        <w:rPr>
          <w:rFonts w:ascii="Arial" w:eastAsiaTheme="majorEastAsia" w:hAnsi="Arial" w:cs="Arial"/>
          <w:spacing w:val="-10"/>
          <w:kern w:val="28"/>
          <w:sz w:val="24"/>
          <w:szCs w:val="24"/>
        </w:rPr>
        <w:t>/010 de 14 de diciembre de 2010.</w:t>
      </w:r>
    </w:p>
    <w:p w14:paraId="6AB1A484" w14:textId="07BF6869" w:rsidR="00F6114A" w:rsidRPr="005D4398" w:rsidRDefault="00577BCC" w:rsidP="00EB2D55">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 La expresión de voluntad de acogerse a tal Subprograma que no se acompañe con la presentación del referido Certificado, no dará derecho a la oferente a los beneficios que reglamenta el Decreto citado. </w:t>
      </w:r>
    </w:p>
    <w:p w14:paraId="3C014514" w14:textId="55154329" w:rsidR="00F6114A" w:rsidRPr="005D4398" w:rsidRDefault="00577BCC" w:rsidP="00EB2D55">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Los oferentes que deseen acogerse al beneficio de margen de preferencia previsto en el artículo 58 del TOCAF deberán presentar necesariamente con su oferta una declaración jurada según el correspondiente modelo de Anexo que proporciona el Pliego de Bases y Condiciones Generales para los Contratos de Suministros y Servicios No Personales aprobado por Decreto 131/014 de 19 de mayo de 2014. </w:t>
      </w:r>
    </w:p>
    <w:p w14:paraId="65BE1DAC" w14:textId="77777777" w:rsidR="00EB2D55" w:rsidRPr="005D4398" w:rsidRDefault="00577BCC" w:rsidP="00EB2D55">
      <w:pPr>
        <w:spacing w:line="360" w:lineRule="auto"/>
        <w:jc w:val="both"/>
        <w:rPr>
          <w:rFonts w:ascii="Arial" w:eastAsiaTheme="majorEastAsia" w:hAnsi="Arial" w:cs="Arial"/>
          <w:b/>
          <w:spacing w:val="-10"/>
          <w:kern w:val="28"/>
          <w:sz w:val="24"/>
          <w:szCs w:val="24"/>
          <w:u w:val="single"/>
        </w:rPr>
      </w:pPr>
      <w:r w:rsidRPr="005D4398">
        <w:rPr>
          <w:rFonts w:ascii="Arial" w:eastAsiaTheme="majorEastAsia" w:hAnsi="Arial" w:cs="Arial"/>
          <w:b/>
          <w:spacing w:val="-10"/>
          <w:kern w:val="28"/>
          <w:sz w:val="24"/>
          <w:szCs w:val="24"/>
          <w:u w:val="single"/>
        </w:rPr>
        <w:t>Quien resulte adjudicatario en aplicación del citado beneficio deberá presentar el certificado de origen respectivo emitido por las Entidades Certificadoras, en un plazo no mayor a 15 días hábiles contados a partir de la notificación de la resolución de adjudicación.</w:t>
      </w:r>
      <w:bookmarkStart w:id="93" w:name="_Toc511655080"/>
    </w:p>
    <w:p w14:paraId="1BCA06C3" w14:textId="49853BFB" w:rsidR="00242E1D" w:rsidRPr="005D4398" w:rsidRDefault="005A67ED" w:rsidP="00FD000D">
      <w:pPr>
        <w:pStyle w:val="Ttulo1"/>
        <w:numPr>
          <w:ilvl w:val="0"/>
          <w:numId w:val="14"/>
        </w:numPr>
        <w:shd w:val="clear" w:color="auto" w:fill="BDD6EE" w:themeFill="accent1" w:themeFillTint="66"/>
        <w:ind w:left="0"/>
        <w:rPr>
          <w:rFonts w:ascii="Arial" w:hAnsi="Arial" w:cs="Arial"/>
          <w:b/>
          <w:color w:val="auto"/>
          <w:sz w:val="24"/>
          <w:szCs w:val="24"/>
        </w:rPr>
      </w:pPr>
      <w:r w:rsidRPr="005D4398">
        <w:rPr>
          <w:rFonts w:ascii="Arial" w:hAnsi="Arial" w:cs="Arial"/>
          <w:b/>
          <w:color w:val="auto"/>
          <w:sz w:val="24"/>
          <w:szCs w:val="24"/>
        </w:rPr>
        <w:t>PLAZO DE MANTENIMIENTO DE LAS PROPUESTAS</w:t>
      </w:r>
      <w:r w:rsidR="00690C9E" w:rsidRPr="005D4398">
        <w:rPr>
          <w:rFonts w:ascii="Arial" w:hAnsi="Arial" w:cs="Arial"/>
          <w:b/>
          <w:color w:val="auto"/>
          <w:sz w:val="24"/>
          <w:szCs w:val="24"/>
        </w:rPr>
        <w:t>.</w:t>
      </w:r>
      <w:bookmarkEnd w:id="93"/>
    </w:p>
    <w:p w14:paraId="3072276E" w14:textId="77777777" w:rsidR="00347FCB" w:rsidRPr="005D4398" w:rsidRDefault="00347FCB" w:rsidP="00AD33C6">
      <w:pPr>
        <w:rPr>
          <w:rFonts w:ascii="Arial" w:hAnsi="Arial" w:cs="Arial"/>
          <w:sz w:val="24"/>
          <w:szCs w:val="24"/>
        </w:rPr>
      </w:pPr>
    </w:p>
    <w:p w14:paraId="265F7078" w14:textId="77777777" w:rsidR="00DC71AB" w:rsidRPr="005D4398" w:rsidRDefault="00DC71AB" w:rsidP="00CC6499">
      <w:pPr>
        <w:pStyle w:val="Textoindependiente2"/>
        <w:spacing w:after="0" w:line="360" w:lineRule="auto"/>
        <w:jc w:val="both"/>
        <w:rPr>
          <w:rFonts w:eastAsiaTheme="majorEastAsia"/>
          <w:spacing w:val="-10"/>
          <w:kern w:val="28"/>
          <w:lang w:eastAsia="en-US"/>
        </w:rPr>
      </w:pPr>
      <w:r w:rsidRPr="005D4398">
        <w:rPr>
          <w:rFonts w:eastAsiaTheme="majorEastAsia"/>
          <w:spacing w:val="-10"/>
          <w:kern w:val="28"/>
          <w:lang w:eastAsia="en-US"/>
        </w:rPr>
        <w:t>Las ofertas serán válidas y obligarán al oferente por el término de 120 (ciento veinte) días corridos, contados a partir de la fecha de apertura de las mismas, a menos que, antes de expirar dicho plazo la Dirección Nacional de Aduanas ya se hubiera expedido respecto a ellas.</w:t>
      </w:r>
    </w:p>
    <w:p w14:paraId="01BC2B82" w14:textId="77777777" w:rsidR="00816DB9" w:rsidRPr="005D4398" w:rsidRDefault="00816DB9" w:rsidP="00CC6499">
      <w:pPr>
        <w:pStyle w:val="Textoindependiente2"/>
        <w:spacing w:after="0" w:line="360" w:lineRule="auto"/>
        <w:jc w:val="both"/>
        <w:rPr>
          <w:rFonts w:eastAsiaTheme="majorEastAsia"/>
          <w:spacing w:val="-10"/>
          <w:kern w:val="28"/>
          <w:lang w:eastAsia="en-US"/>
        </w:rPr>
      </w:pPr>
    </w:p>
    <w:p w14:paraId="366A6657" w14:textId="77777777" w:rsidR="00DC71AB" w:rsidRPr="005D4398" w:rsidRDefault="00C57042" w:rsidP="00CC6499">
      <w:pPr>
        <w:pStyle w:val="Textoindependiente2"/>
        <w:spacing w:after="0" w:line="360" w:lineRule="auto"/>
        <w:jc w:val="both"/>
        <w:rPr>
          <w:rFonts w:eastAsiaTheme="majorEastAsia"/>
          <w:spacing w:val="-10"/>
          <w:kern w:val="28"/>
          <w:lang w:eastAsia="en-US"/>
        </w:rPr>
      </w:pPr>
      <w:r w:rsidRPr="005D4398">
        <w:rPr>
          <w:rFonts w:eastAsiaTheme="majorEastAsia"/>
          <w:spacing w:val="-10"/>
          <w:kern w:val="28"/>
          <w:lang w:eastAsia="en-US"/>
        </w:rPr>
        <w:t xml:space="preserve">Vencido </w:t>
      </w:r>
      <w:r w:rsidR="00DC71AB" w:rsidRPr="005D4398">
        <w:rPr>
          <w:rFonts w:eastAsiaTheme="majorEastAsia"/>
          <w:spacing w:val="-10"/>
          <w:kern w:val="28"/>
          <w:lang w:eastAsia="en-US"/>
        </w:rPr>
        <w:t xml:space="preserve">el plazo </w:t>
      </w:r>
      <w:r w:rsidRPr="005D4398">
        <w:rPr>
          <w:rFonts w:eastAsiaTheme="majorEastAsia"/>
          <w:spacing w:val="-10"/>
          <w:kern w:val="28"/>
          <w:lang w:eastAsia="en-US"/>
        </w:rPr>
        <w:t>de mantenimiento de oferta, si aún no ha sido adjudicada la licitación, los proponentes quedarán obligados al mantenimiento de las mismas, salvo que personalmente comuniquen por escrito al Departamento de Adquisiciones</w:t>
      </w:r>
      <w:r w:rsidR="002601ED" w:rsidRPr="005D4398">
        <w:rPr>
          <w:rFonts w:eastAsiaTheme="majorEastAsia"/>
          <w:spacing w:val="-10"/>
          <w:kern w:val="28"/>
          <w:lang w:eastAsia="en-US"/>
        </w:rPr>
        <w:t xml:space="preserve"> de la Dirección Nacional de Aduanas, que desiste de ella, en un plazo anterior a los 10 días hábiles del vencimiento.</w:t>
      </w:r>
    </w:p>
    <w:p w14:paraId="2ADDD652" w14:textId="77777777" w:rsidR="00816DB9" w:rsidRPr="005D4398" w:rsidRDefault="00816DB9" w:rsidP="00CC6499">
      <w:pPr>
        <w:pStyle w:val="Textoindependiente2"/>
        <w:spacing w:after="0" w:line="360" w:lineRule="auto"/>
        <w:jc w:val="both"/>
        <w:rPr>
          <w:rFonts w:eastAsiaTheme="majorEastAsia"/>
          <w:spacing w:val="-10"/>
          <w:kern w:val="28"/>
          <w:lang w:eastAsia="en-US"/>
        </w:rPr>
      </w:pPr>
    </w:p>
    <w:p w14:paraId="62B58968" w14:textId="1B842F77" w:rsidR="00895AE4" w:rsidRDefault="002601ED" w:rsidP="00CC0F29">
      <w:pPr>
        <w:pStyle w:val="Textoindependiente2"/>
        <w:spacing w:after="0" w:line="360" w:lineRule="auto"/>
        <w:jc w:val="both"/>
        <w:rPr>
          <w:rFonts w:eastAsiaTheme="majorEastAsia"/>
          <w:spacing w:val="-10"/>
          <w:kern w:val="28"/>
          <w:lang w:eastAsia="en-US"/>
        </w:rPr>
      </w:pPr>
      <w:r w:rsidRPr="005D4398">
        <w:rPr>
          <w:rFonts w:eastAsiaTheme="majorEastAsia"/>
          <w:spacing w:val="-10"/>
          <w:kern w:val="28"/>
          <w:lang w:eastAsia="en-US"/>
        </w:rPr>
        <w:t>No se podrán establecer cláusulas que condicionen el mantenimiento de la oferta o que indiquen plazos de mantenimiento inferiores al establecido precedentemente; en caso que dichas previsiones surjan de la propuesta, la Administración podrá d</w:t>
      </w:r>
      <w:r w:rsidR="00895AE4">
        <w:rPr>
          <w:rFonts w:eastAsiaTheme="majorEastAsia"/>
          <w:spacing w:val="-10"/>
          <w:kern w:val="28"/>
          <w:lang w:eastAsia="en-US"/>
        </w:rPr>
        <w:t>esestimar la oferta presentada.</w:t>
      </w:r>
    </w:p>
    <w:p w14:paraId="721B1309" w14:textId="77777777" w:rsidR="00895AE4" w:rsidRDefault="00895AE4" w:rsidP="00CC0F29">
      <w:pPr>
        <w:pStyle w:val="Textoindependiente2"/>
        <w:spacing w:after="0" w:line="360" w:lineRule="auto"/>
        <w:jc w:val="both"/>
        <w:rPr>
          <w:rFonts w:eastAsiaTheme="majorEastAsia"/>
          <w:spacing w:val="-10"/>
          <w:kern w:val="28"/>
          <w:lang w:eastAsia="en-US"/>
        </w:rPr>
      </w:pPr>
    </w:p>
    <w:p w14:paraId="13B63097" w14:textId="77777777" w:rsidR="00895AE4" w:rsidRDefault="00895AE4" w:rsidP="00CC0F29">
      <w:pPr>
        <w:pStyle w:val="Textoindependiente2"/>
        <w:spacing w:after="0" w:line="360" w:lineRule="auto"/>
        <w:jc w:val="both"/>
        <w:rPr>
          <w:rFonts w:eastAsiaTheme="majorEastAsia"/>
          <w:spacing w:val="-10"/>
          <w:kern w:val="28"/>
          <w:lang w:eastAsia="en-US"/>
        </w:rPr>
      </w:pPr>
    </w:p>
    <w:p w14:paraId="4F72CF1F" w14:textId="77777777" w:rsidR="00895AE4" w:rsidRDefault="00895AE4" w:rsidP="00CC0F29">
      <w:pPr>
        <w:pStyle w:val="Textoindependiente2"/>
        <w:spacing w:after="0" w:line="360" w:lineRule="auto"/>
        <w:jc w:val="both"/>
        <w:rPr>
          <w:rFonts w:eastAsiaTheme="majorEastAsia"/>
          <w:spacing w:val="-10"/>
          <w:kern w:val="28"/>
          <w:lang w:eastAsia="en-US"/>
        </w:rPr>
      </w:pPr>
    </w:p>
    <w:p w14:paraId="40FE27AE" w14:textId="40F0D4A8" w:rsidR="00DA06DD" w:rsidRPr="00895AE4" w:rsidRDefault="00895AE4" w:rsidP="00895AE4">
      <w:pPr>
        <w:pStyle w:val="Ttulo1"/>
        <w:numPr>
          <w:ilvl w:val="0"/>
          <w:numId w:val="14"/>
        </w:numPr>
        <w:shd w:val="clear" w:color="auto" w:fill="BDD6EE" w:themeFill="accent1" w:themeFillTint="66"/>
        <w:ind w:left="0"/>
        <w:rPr>
          <w:rFonts w:ascii="Arial" w:hAnsi="Arial" w:cs="Arial"/>
          <w:b/>
          <w:color w:val="auto"/>
          <w:sz w:val="24"/>
          <w:szCs w:val="24"/>
        </w:rPr>
      </w:pPr>
      <w:r>
        <w:rPr>
          <w:rFonts w:ascii="Arial" w:hAnsi="Arial" w:cs="Arial"/>
          <w:b/>
          <w:color w:val="auto"/>
          <w:sz w:val="24"/>
          <w:szCs w:val="24"/>
        </w:rPr>
        <w:lastRenderedPageBreak/>
        <w:t>EVALUACIÓN DE LAS OFERTAS</w:t>
      </w:r>
    </w:p>
    <w:p w14:paraId="7145058A" w14:textId="77777777" w:rsidR="00DA06DD" w:rsidRDefault="00DA06DD" w:rsidP="00CC0F29">
      <w:pPr>
        <w:pStyle w:val="Textoindependiente2"/>
        <w:spacing w:after="0" w:line="360" w:lineRule="auto"/>
        <w:jc w:val="both"/>
        <w:rPr>
          <w:rFonts w:eastAsiaTheme="majorEastAsia"/>
          <w:spacing w:val="-10"/>
          <w:kern w:val="28"/>
          <w:lang w:eastAsia="en-US"/>
        </w:rPr>
      </w:pPr>
    </w:p>
    <w:p w14:paraId="76A7AA57" w14:textId="76F29127" w:rsidR="00DA06DD" w:rsidRPr="005D4398" w:rsidRDefault="00895AE4" w:rsidP="001156FC">
      <w:pPr>
        <w:jc w:val="both"/>
        <w:rPr>
          <w:rFonts w:ascii="Arial" w:eastAsiaTheme="majorEastAsia" w:hAnsi="Arial" w:cs="Arial"/>
          <w:b/>
          <w:i/>
          <w:spacing w:val="-10"/>
          <w:kern w:val="28"/>
          <w:sz w:val="24"/>
          <w:szCs w:val="24"/>
          <w:u w:val="single"/>
        </w:rPr>
      </w:pPr>
      <w:r>
        <w:rPr>
          <w:rFonts w:ascii="Arial" w:eastAsiaTheme="majorEastAsia" w:hAnsi="Arial" w:cs="Arial"/>
          <w:b/>
          <w:i/>
          <w:spacing w:val="-10"/>
          <w:kern w:val="28"/>
          <w:sz w:val="24"/>
          <w:szCs w:val="24"/>
        </w:rPr>
        <w:t>11</w:t>
      </w:r>
      <w:r w:rsidR="00301B1E" w:rsidRPr="005D4398">
        <w:rPr>
          <w:rFonts w:ascii="Arial" w:eastAsiaTheme="majorEastAsia" w:hAnsi="Arial" w:cs="Arial"/>
          <w:b/>
          <w:i/>
          <w:spacing w:val="-10"/>
          <w:kern w:val="28"/>
          <w:sz w:val="24"/>
          <w:szCs w:val="24"/>
        </w:rPr>
        <w:t>.1</w:t>
      </w:r>
      <w:r w:rsidR="00301B1E" w:rsidRPr="005D4398">
        <w:rPr>
          <w:rFonts w:ascii="Arial" w:eastAsiaTheme="majorEastAsia" w:hAnsi="Arial" w:cs="Arial"/>
          <w:b/>
          <w:i/>
          <w:spacing w:val="-10"/>
          <w:kern w:val="28"/>
          <w:sz w:val="24"/>
          <w:szCs w:val="24"/>
          <w:u w:val="single"/>
        </w:rPr>
        <w:t xml:space="preserve"> </w:t>
      </w:r>
      <w:r w:rsidR="00F728CC" w:rsidRPr="005D4398">
        <w:rPr>
          <w:rFonts w:ascii="Arial" w:eastAsiaTheme="majorEastAsia" w:hAnsi="Arial" w:cs="Arial"/>
          <w:b/>
          <w:i/>
          <w:spacing w:val="-10"/>
          <w:kern w:val="28"/>
          <w:sz w:val="24"/>
          <w:szCs w:val="24"/>
          <w:u w:val="single"/>
        </w:rPr>
        <w:t>Evaluación técnica y económica</w:t>
      </w:r>
    </w:p>
    <w:p w14:paraId="48ABC00F" w14:textId="77777777" w:rsidR="00F728CC" w:rsidRPr="005D4398" w:rsidRDefault="00F728CC" w:rsidP="001156FC">
      <w:pPr>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Para las ofertas que superen el juicio de admisibilidad y a su vez, cumplan con las especificaciones requeridas en este llamado, se procederá a realizar la evaluación técnica y económica teniendo en cuenta los siguientes factores de ponderación:</w:t>
      </w:r>
    </w:p>
    <w:p w14:paraId="7FF3ED5E" w14:textId="58EDFA42" w:rsidR="00F728CC" w:rsidRPr="0085118F" w:rsidRDefault="00521592" w:rsidP="001156FC">
      <w:pPr>
        <w:jc w:val="both"/>
        <w:rPr>
          <w:rFonts w:ascii="Arial" w:eastAsiaTheme="majorEastAsia" w:hAnsi="Arial" w:cs="Arial"/>
          <w:spacing w:val="-10"/>
          <w:kern w:val="28"/>
          <w:sz w:val="24"/>
          <w:szCs w:val="24"/>
        </w:rPr>
      </w:pPr>
      <w:r w:rsidRPr="0085118F">
        <w:rPr>
          <w:rFonts w:ascii="Arial" w:eastAsiaTheme="majorEastAsia" w:hAnsi="Arial" w:cs="Arial"/>
          <w:spacing w:val="-10"/>
          <w:kern w:val="28"/>
          <w:sz w:val="24"/>
          <w:szCs w:val="24"/>
        </w:rPr>
        <w:t>Ponderación Técnica (T): 6</w:t>
      </w:r>
      <w:r w:rsidR="00372E38" w:rsidRPr="0085118F">
        <w:rPr>
          <w:rFonts w:ascii="Arial" w:eastAsiaTheme="majorEastAsia" w:hAnsi="Arial" w:cs="Arial"/>
          <w:spacing w:val="-10"/>
          <w:kern w:val="28"/>
          <w:sz w:val="24"/>
          <w:szCs w:val="24"/>
        </w:rPr>
        <w:t>0</w:t>
      </w:r>
      <w:r w:rsidRPr="0085118F">
        <w:rPr>
          <w:rFonts w:ascii="Arial" w:eastAsiaTheme="majorEastAsia" w:hAnsi="Arial" w:cs="Arial"/>
          <w:spacing w:val="-10"/>
          <w:kern w:val="28"/>
          <w:sz w:val="24"/>
          <w:szCs w:val="24"/>
        </w:rPr>
        <w:t xml:space="preserve"> </w:t>
      </w:r>
      <w:r w:rsidR="00F728CC" w:rsidRPr="0085118F">
        <w:rPr>
          <w:rFonts w:ascii="Arial" w:eastAsiaTheme="majorEastAsia" w:hAnsi="Arial" w:cs="Arial"/>
          <w:spacing w:val="-10"/>
          <w:kern w:val="28"/>
          <w:sz w:val="24"/>
          <w:szCs w:val="24"/>
        </w:rPr>
        <w:t>(sesenta</w:t>
      </w:r>
      <w:r w:rsidRPr="0085118F">
        <w:rPr>
          <w:rFonts w:ascii="Arial" w:eastAsiaTheme="majorEastAsia" w:hAnsi="Arial" w:cs="Arial"/>
          <w:spacing w:val="-10"/>
          <w:kern w:val="28"/>
          <w:sz w:val="24"/>
          <w:szCs w:val="24"/>
        </w:rPr>
        <w:t xml:space="preserve"> y cinco</w:t>
      </w:r>
      <w:r w:rsidR="00F728CC" w:rsidRPr="0085118F">
        <w:rPr>
          <w:rFonts w:ascii="Arial" w:eastAsiaTheme="majorEastAsia" w:hAnsi="Arial" w:cs="Arial"/>
          <w:spacing w:val="-10"/>
          <w:kern w:val="28"/>
          <w:sz w:val="24"/>
          <w:szCs w:val="24"/>
        </w:rPr>
        <w:t>) puntos</w:t>
      </w:r>
      <w:r w:rsidR="0085118F">
        <w:rPr>
          <w:rFonts w:ascii="Arial" w:eastAsiaTheme="majorEastAsia" w:hAnsi="Arial" w:cs="Arial"/>
          <w:spacing w:val="-10"/>
          <w:kern w:val="28"/>
          <w:sz w:val="24"/>
          <w:szCs w:val="24"/>
        </w:rPr>
        <w:t>.</w:t>
      </w:r>
    </w:p>
    <w:p w14:paraId="4BE61AE5" w14:textId="3CA6AD30" w:rsidR="00F728CC" w:rsidRPr="005D4398" w:rsidRDefault="00F728CC" w:rsidP="001156FC">
      <w:pPr>
        <w:jc w:val="both"/>
        <w:rPr>
          <w:rFonts w:ascii="Arial" w:eastAsiaTheme="majorEastAsia" w:hAnsi="Arial" w:cs="Arial"/>
          <w:spacing w:val="-10"/>
          <w:kern w:val="28"/>
          <w:sz w:val="24"/>
          <w:szCs w:val="24"/>
        </w:rPr>
      </w:pPr>
      <w:r w:rsidRPr="0085118F">
        <w:rPr>
          <w:rFonts w:ascii="Arial" w:eastAsiaTheme="majorEastAsia" w:hAnsi="Arial" w:cs="Arial"/>
          <w:spacing w:val="-10"/>
          <w:kern w:val="28"/>
          <w:sz w:val="24"/>
          <w:szCs w:val="24"/>
        </w:rPr>
        <w:t>Ponderación Económica (E)</w:t>
      </w:r>
      <w:r w:rsidR="00521592" w:rsidRPr="0085118F">
        <w:rPr>
          <w:rFonts w:ascii="Arial" w:eastAsiaTheme="majorEastAsia" w:hAnsi="Arial" w:cs="Arial"/>
          <w:spacing w:val="-10"/>
          <w:kern w:val="28"/>
          <w:sz w:val="24"/>
          <w:szCs w:val="24"/>
        </w:rPr>
        <w:t xml:space="preserve">: </w:t>
      </w:r>
      <w:r w:rsidR="00372E38" w:rsidRPr="0085118F">
        <w:rPr>
          <w:rFonts w:ascii="Arial" w:eastAsiaTheme="majorEastAsia" w:hAnsi="Arial" w:cs="Arial"/>
          <w:spacing w:val="-10"/>
          <w:kern w:val="28"/>
          <w:sz w:val="24"/>
          <w:szCs w:val="24"/>
        </w:rPr>
        <w:t>40</w:t>
      </w:r>
      <w:r w:rsidR="00521592" w:rsidRPr="0085118F">
        <w:rPr>
          <w:rFonts w:ascii="Arial" w:eastAsiaTheme="majorEastAsia" w:hAnsi="Arial" w:cs="Arial"/>
          <w:spacing w:val="-10"/>
          <w:kern w:val="28"/>
          <w:sz w:val="24"/>
          <w:szCs w:val="24"/>
        </w:rPr>
        <w:t xml:space="preserve"> (treinta y cinco</w:t>
      </w:r>
      <w:r w:rsidRPr="0085118F">
        <w:rPr>
          <w:rFonts w:ascii="Arial" w:eastAsiaTheme="majorEastAsia" w:hAnsi="Arial" w:cs="Arial"/>
          <w:spacing w:val="-10"/>
          <w:kern w:val="28"/>
          <w:sz w:val="24"/>
          <w:szCs w:val="24"/>
        </w:rPr>
        <w:t>) puntos</w:t>
      </w:r>
      <w:r w:rsidR="0085118F">
        <w:rPr>
          <w:rFonts w:ascii="Arial" w:eastAsiaTheme="majorEastAsia" w:hAnsi="Arial" w:cs="Arial"/>
          <w:spacing w:val="-10"/>
          <w:kern w:val="28"/>
          <w:sz w:val="24"/>
          <w:szCs w:val="24"/>
        </w:rPr>
        <w:t>.</w:t>
      </w:r>
    </w:p>
    <w:p w14:paraId="045833E4" w14:textId="77777777" w:rsidR="00C23431" w:rsidRPr="005D4398" w:rsidRDefault="00C23431" w:rsidP="00C23431">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Antecedentes RUPE (A): -20 (menos veinte) puntos. Se descontará hasta 20 puntos del puntaje total.</w:t>
      </w:r>
    </w:p>
    <w:p w14:paraId="1DCE55EB" w14:textId="1EE25867" w:rsidR="00C23431" w:rsidRPr="005D4398" w:rsidRDefault="00C23431" w:rsidP="00C23431">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El puntaje de cada oferta estará dado por la suma de T+E-A. La propuesta seleccionada será la que obtenga el puntaje mayor.</w:t>
      </w:r>
    </w:p>
    <w:p w14:paraId="2522695B" w14:textId="40F66E41" w:rsidR="00CC0F29" w:rsidRPr="00082F02" w:rsidRDefault="00CC0F29" w:rsidP="00082F02">
      <w:pPr>
        <w:spacing w:line="360" w:lineRule="auto"/>
        <w:jc w:val="both"/>
        <w:rPr>
          <w:rFonts w:ascii="Arial" w:eastAsiaTheme="majorEastAsia" w:hAnsi="Arial" w:cs="Arial"/>
          <w:spacing w:val="-10"/>
          <w:kern w:val="28"/>
          <w:sz w:val="24"/>
          <w:szCs w:val="24"/>
        </w:rPr>
      </w:pPr>
      <w:r w:rsidRPr="00082F02">
        <w:rPr>
          <w:rFonts w:ascii="Arial" w:eastAsiaTheme="majorEastAsia" w:hAnsi="Arial" w:cs="Arial"/>
          <w:spacing w:val="-10"/>
          <w:kern w:val="28"/>
          <w:sz w:val="24"/>
          <w:szCs w:val="24"/>
        </w:rPr>
        <w:t xml:space="preserve">En caso de que el resultado de T y/o E tenga decimales, se aplica el siguiente criterio: si el valor del primer decimal es 5 o más, aumenta el valor del último número en 1. </w:t>
      </w:r>
    </w:p>
    <w:p w14:paraId="34308C05" w14:textId="5C981303" w:rsidR="00CC0F29" w:rsidRPr="00082F02" w:rsidRDefault="00CC0F29" w:rsidP="00082F02">
      <w:pPr>
        <w:spacing w:line="360" w:lineRule="auto"/>
        <w:jc w:val="both"/>
        <w:rPr>
          <w:rFonts w:ascii="Arial" w:eastAsiaTheme="majorEastAsia" w:hAnsi="Arial" w:cs="Arial"/>
          <w:spacing w:val="-10"/>
          <w:kern w:val="28"/>
          <w:sz w:val="24"/>
          <w:szCs w:val="24"/>
        </w:rPr>
      </w:pPr>
      <w:r w:rsidRPr="00082F02">
        <w:rPr>
          <w:rFonts w:ascii="Arial" w:eastAsiaTheme="majorEastAsia" w:hAnsi="Arial" w:cs="Arial"/>
          <w:spacing w:val="-10"/>
          <w:kern w:val="28"/>
          <w:sz w:val="24"/>
          <w:szCs w:val="24"/>
        </w:rPr>
        <w:t xml:space="preserve">La propuesta seleccionada será la que obtenga el puntaje mayor en la suma T+E-A y cumpla sustancialmente con lo requerido. </w:t>
      </w:r>
    </w:p>
    <w:p w14:paraId="45786BFD" w14:textId="77777777" w:rsidR="00CC0F29" w:rsidRPr="005D4398" w:rsidRDefault="00CC0F29" w:rsidP="00CC0F29">
      <w:pPr>
        <w:autoSpaceDE w:val="0"/>
        <w:autoSpaceDN w:val="0"/>
        <w:adjustRightInd w:val="0"/>
        <w:spacing w:after="0" w:line="360" w:lineRule="auto"/>
        <w:jc w:val="both"/>
        <w:rPr>
          <w:rFonts w:ascii="Arial" w:eastAsia="Times New Roman" w:hAnsi="Arial" w:cs="Arial"/>
          <w:sz w:val="24"/>
          <w:szCs w:val="24"/>
          <w:lang w:val="es-ES" w:eastAsia="es-ES"/>
        </w:rPr>
      </w:pPr>
    </w:p>
    <w:p w14:paraId="6C66218F" w14:textId="08D4F0AA" w:rsidR="00CC0F29" w:rsidRPr="005D4398" w:rsidRDefault="00CC0F29" w:rsidP="00C23431">
      <w:pPr>
        <w:spacing w:line="360" w:lineRule="auto"/>
        <w:jc w:val="both"/>
        <w:rPr>
          <w:rFonts w:ascii="Arial" w:eastAsiaTheme="majorEastAsia" w:hAnsi="Arial" w:cs="Arial"/>
          <w:spacing w:val="-10"/>
          <w:kern w:val="28"/>
          <w:sz w:val="24"/>
          <w:szCs w:val="24"/>
        </w:rPr>
      </w:pPr>
      <w:r w:rsidRPr="00082F02">
        <w:rPr>
          <w:rFonts w:ascii="Arial" w:eastAsiaTheme="majorEastAsia" w:hAnsi="Arial" w:cs="Arial"/>
          <w:spacing w:val="-10"/>
          <w:kern w:val="28"/>
          <w:sz w:val="24"/>
          <w:szCs w:val="24"/>
        </w:rPr>
        <w:t>La Dirección Nacional de Aduanas se reserva el derecho de realizar por su cuenta las averiguaciones pertinentes a fin de constatar la veracidad de la información presentada en la oferta, así como las con</w:t>
      </w:r>
      <w:r w:rsidR="00FC0003">
        <w:rPr>
          <w:rFonts w:ascii="Arial" w:eastAsiaTheme="majorEastAsia" w:hAnsi="Arial" w:cs="Arial"/>
          <w:spacing w:val="-10"/>
          <w:kern w:val="28"/>
          <w:sz w:val="24"/>
          <w:szCs w:val="24"/>
        </w:rPr>
        <w:t xml:space="preserve">sultas necesarias al oferente. </w:t>
      </w:r>
    </w:p>
    <w:p w14:paraId="5B9A0020" w14:textId="77777777" w:rsidR="000A48BA" w:rsidRPr="005D4398" w:rsidRDefault="000A48BA" w:rsidP="00FD000D">
      <w:pPr>
        <w:pStyle w:val="Prrafodelista"/>
        <w:numPr>
          <w:ilvl w:val="0"/>
          <w:numId w:val="7"/>
        </w:numPr>
        <w:jc w:val="both"/>
        <w:rPr>
          <w:rFonts w:ascii="Arial" w:eastAsiaTheme="majorEastAsia" w:hAnsi="Arial" w:cs="Arial"/>
          <w:b/>
          <w:spacing w:val="-10"/>
          <w:kern w:val="28"/>
          <w:sz w:val="24"/>
          <w:szCs w:val="24"/>
          <w:u w:val="single"/>
        </w:rPr>
      </w:pPr>
      <w:r w:rsidRPr="005D4398">
        <w:rPr>
          <w:rFonts w:ascii="Arial" w:eastAsiaTheme="majorEastAsia" w:hAnsi="Arial" w:cs="Arial"/>
          <w:b/>
          <w:spacing w:val="-10"/>
          <w:kern w:val="28"/>
          <w:sz w:val="24"/>
          <w:szCs w:val="24"/>
          <w:u w:val="single"/>
        </w:rPr>
        <w:t>Criterios de Evaluación Técnica</w:t>
      </w:r>
    </w:p>
    <w:p w14:paraId="6796FCFF" w14:textId="77777777" w:rsidR="00816DB9" w:rsidRPr="005D4398" w:rsidRDefault="00816DB9" w:rsidP="00816DB9">
      <w:pPr>
        <w:pStyle w:val="Prrafodelista"/>
        <w:jc w:val="both"/>
        <w:rPr>
          <w:rFonts w:ascii="Arial" w:eastAsiaTheme="majorEastAsia" w:hAnsi="Arial" w:cs="Arial"/>
          <w:b/>
          <w:spacing w:val="-10"/>
          <w:kern w:val="28"/>
          <w:sz w:val="24"/>
          <w:szCs w:val="24"/>
          <w:u w:val="single"/>
        </w:rPr>
      </w:pPr>
    </w:p>
    <w:p w14:paraId="3E03C4C9" w14:textId="7687C8CF" w:rsidR="000A48BA" w:rsidRPr="0085118F" w:rsidRDefault="000A48BA" w:rsidP="00FD000D">
      <w:pPr>
        <w:pStyle w:val="Prrafodelista"/>
        <w:numPr>
          <w:ilvl w:val="0"/>
          <w:numId w:val="6"/>
        </w:numPr>
        <w:jc w:val="both"/>
        <w:rPr>
          <w:rFonts w:ascii="Arial" w:eastAsiaTheme="majorEastAsia" w:hAnsi="Arial" w:cs="Arial"/>
          <w:b/>
          <w:spacing w:val="-10"/>
          <w:kern w:val="28"/>
          <w:sz w:val="24"/>
          <w:szCs w:val="24"/>
        </w:rPr>
      </w:pPr>
      <w:r w:rsidRPr="0085118F">
        <w:rPr>
          <w:rFonts w:ascii="Arial" w:eastAsiaTheme="majorEastAsia" w:hAnsi="Arial" w:cs="Arial"/>
          <w:b/>
          <w:spacing w:val="-10"/>
          <w:kern w:val="28"/>
          <w:sz w:val="24"/>
          <w:szCs w:val="24"/>
        </w:rPr>
        <w:t>Antigüedad de la empresa en el ramo.</w:t>
      </w:r>
      <w:r w:rsidR="003833C9" w:rsidRPr="0085118F">
        <w:rPr>
          <w:rFonts w:ascii="Arial" w:eastAsiaTheme="majorEastAsia" w:hAnsi="Arial" w:cs="Arial"/>
          <w:b/>
          <w:spacing w:val="-10"/>
          <w:kern w:val="28"/>
          <w:sz w:val="24"/>
          <w:szCs w:val="24"/>
        </w:rPr>
        <w:t xml:space="preserve"> (</w:t>
      </w:r>
      <w:r w:rsidR="007C40CE" w:rsidRPr="0085118F">
        <w:rPr>
          <w:rFonts w:ascii="Arial" w:eastAsiaTheme="majorEastAsia" w:hAnsi="Arial" w:cs="Arial"/>
          <w:b/>
          <w:spacing w:val="-10"/>
          <w:kern w:val="28"/>
          <w:sz w:val="24"/>
          <w:szCs w:val="24"/>
        </w:rPr>
        <w:t>Hasta 1</w:t>
      </w:r>
      <w:r w:rsidR="009C7579" w:rsidRPr="0085118F">
        <w:rPr>
          <w:rFonts w:ascii="Arial" w:eastAsiaTheme="majorEastAsia" w:hAnsi="Arial" w:cs="Arial"/>
          <w:b/>
          <w:spacing w:val="-10"/>
          <w:kern w:val="28"/>
          <w:sz w:val="24"/>
          <w:szCs w:val="24"/>
        </w:rPr>
        <w:t>0</w:t>
      </w:r>
      <w:r w:rsidRPr="0085118F">
        <w:rPr>
          <w:rFonts w:ascii="Arial" w:eastAsiaTheme="majorEastAsia" w:hAnsi="Arial" w:cs="Arial"/>
          <w:b/>
          <w:spacing w:val="-10"/>
          <w:kern w:val="28"/>
          <w:sz w:val="24"/>
          <w:szCs w:val="24"/>
        </w:rPr>
        <w:t xml:space="preserve"> puntos</w:t>
      </w:r>
      <w:r w:rsidR="003833C9" w:rsidRPr="0085118F">
        <w:rPr>
          <w:rFonts w:ascii="Arial" w:eastAsiaTheme="majorEastAsia" w:hAnsi="Arial" w:cs="Arial"/>
          <w:b/>
          <w:spacing w:val="-10"/>
          <w:kern w:val="28"/>
          <w:sz w:val="24"/>
          <w:szCs w:val="24"/>
        </w:rPr>
        <w:t>)</w:t>
      </w:r>
    </w:p>
    <w:p w14:paraId="31A121D8" w14:textId="5C2F62CE" w:rsidR="000A48BA" w:rsidRPr="0085118F" w:rsidRDefault="00987AC5" w:rsidP="000A48BA">
      <w:pPr>
        <w:ind w:left="360"/>
        <w:jc w:val="both"/>
        <w:rPr>
          <w:rFonts w:ascii="Arial" w:eastAsiaTheme="majorEastAsia" w:hAnsi="Arial" w:cs="Arial"/>
          <w:spacing w:val="-10"/>
          <w:kern w:val="28"/>
          <w:sz w:val="24"/>
          <w:szCs w:val="24"/>
        </w:rPr>
      </w:pPr>
      <w:r w:rsidRPr="0085118F">
        <w:rPr>
          <w:rFonts w:ascii="Arial" w:eastAsiaTheme="majorEastAsia" w:hAnsi="Arial" w:cs="Arial"/>
          <w:spacing w:val="-10"/>
          <w:kern w:val="28"/>
          <w:sz w:val="24"/>
          <w:szCs w:val="24"/>
        </w:rPr>
        <w:t>A tales efectos debe ser declarada en Anexo II</w:t>
      </w:r>
      <w:r w:rsidR="000A48BA" w:rsidRPr="0085118F">
        <w:rPr>
          <w:rFonts w:ascii="Arial" w:eastAsiaTheme="majorEastAsia" w:hAnsi="Arial" w:cs="Arial"/>
          <w:spacing w:val="-10"/>
          <w:kern w:val="28"/>
          <w:sz w:val="24"/>
          <w:szCs w:val="24"/>
        </w:rPr>
        <w:t>.</w:t>
      </w:r>
    </w:p>
    <w:p w14:paraId="0D9C389C" w14:textId="77777777" w:rsidR="000A48BA" w:rsidRPr="0085118F" w:rsidRDefault="000A48BA" w:rsidP="000A48BA">
      <w:pPr>
        <w:ind w:left="360"/>
        <w:jc w:val="both"/>
        <w:rPr>
          <w:rFonts w:ascii="Arial" w:eastAsiaTheme="majorEastAsia" w:hAnsi="Arial" w:cs="Arial"/>
          <w:spacing w:val="-10"/>
          <w:kern w:val="28"/>
          <w:sz w:val="24"/>
          <w:szCs w:val="24"/>
        </w:rPr>
      </w:pPr>
      <w:r w:rsidRPr="0085118F">
        <w:rPr>
          <w:rFonts w:ascii="Arial" w:eastAsiaTheme="majorEastAsia" w:hAnsi="Arial" w:cs="Arial"/>
          <w:spacing w:val="-10"/>
          <w:kern w:val="28"/>
          <w:sz w:val="24"/>
          <w:szCs w:val="24"/>
        </w:rPr>
        <w:t>El puntaje será otorgado de la siguiente manera:</w:t>
      </w:r>
    </w:p>
    <w:p w14:paraId="363D2B87" w14:textId="491697F9" w:rsidR="009C7579" w:rsidRPr="0085118F" w:rsidRDefault="0085118F" w:rsidP="0085118F">
      <w:pPr>
        <w:ind w:left="360"/>
        <w:jc w:val="both"/>
        <w:rPr>
          <w:rFonts w:ascii="Arial" w:eastAsiaTheme="majorEastAsia" w:hAnsi="Arial" w:cs="Arial"/>
          <w:spacing w:val="-10"/>
          <w:kern w:val="28"/>
          <w:sz w:val="24"/>
          <w:szCs w:val="24"/>
        </w:rPr>
      </w:pPr>
      <w:r w:rsidRPr="0085118F">
        <w:rPr>
          <w:rFonts w:ascii="Arial" w:eastAsiaTheme="majorEastAsia" w:hAnsi="Arial" w:cs="Arial"/>
          <w:spacing w:val="-10"/>
          <w:kern w:val="28"/>
          <w:sz w:val="24"/>
          <w:szCs w:val="24"/>
        </w:rPr>
        <w:t>Antigüedad de 0 a 2 años: No califica.</w:t>
      </w:r>
    </w:p>
    <w:p w14:paraId="3D3463AE" w14:textId="2459C22E" w:rsidR="000A48BA" w:rsidRPr="0085118F" w:rsidRDefault="000A48BA" w:rsidP="000A48BA">
      <w:pPr>
        <w:ind w:left="360"/>
        <w:jc w:val="both"/>
        <w:rPr>
          <w:rFonts w:ascii="Arial" w:eastAsiaTheme="majorEastAsia" w:hAnsi="Arial" w:cs="Arial"/>
          <w:spacing w:val="-10"/>
          <w:kern w:val="28"/>
          <w:sz w:val="24"/>
          <w:szCs w:val="24"/>
        </w:rPr>
      </w:pPr>
      <w:r w:rsidRPr="0085118F">
        <w:rPr>
          <w:rFonts w:ascii="Arial" w:eastAsiaTheme="majorEastAsia" w:hAnsi="Arial" w:cs="Arial"/>
          <w:spacing w:val="-10"/>
          <w:kern w:val="28"/>
          <w:sz w:val="24"/>
          <w:szCs w:val="24"/>
        </w:rPr>
        <w:t xml:space="preserve">Antigüedad </w:t>
      </w:r>
      <w:r w:rsidR="005538AE" w:rsidRPr="0085118F">
        <w:rPr>
          <w:rFonts w:ascii="Arial" w:eastAsiaTheme="majorEastAsia" w:hAnsi="Arial" w:cs="Arial"/>
          <w:spacing w:val="-10"/>
          <w:kern w:val="28"/>
          <w:sz w:val="24"/>
          <w:szCs w:val="24"/>
        </w:rPr>
        <w:t xml:space="preserve">de </w:t>
      </w:r>
      <w:r w:rsidR="0085118F" w:rsidRPr="0085118F">
        <w:rPr>
          <w:rFonts w:ascii="Arial" w:eastAsiaTheme="majorEastAsia" w:hAnsi="Arial" w:cs="Arial"/>
          <w:spacing w:val="-10"/>
          <w:kern w:val="28"/>
          <w:sz w:val="24"/>
          <w:szCs w:val="24"/>
        </w:rPr>
        <w:t xml:space="preserve">más de </w:t>
      </w:r>
      <w:r w:rsidR="005538AE" w:rsidRPr="0085118F">
        <w:rPr>
          <w:rFonts w:ascii="Arial" w:eastAsiaTheme="majorEastAsia" w:hAnsi="Arial" w:cs="Arial"/>
          <w:spacing w:val="-10"/>
          <w:kern w:val="28"/>
          <w:sz w:val="24"/>
          <w:szCs w:val="24"/>
        </w:rPr>
        <w:t xml:space="preserve">2 </w:t>
      </w:r>
      <w:r w:rsidR="0085118F" w:rsidRPr="0085118F">
        <w:rPr>
          <w:rFonts w:ascii="Arial" w:eastAsiaTheme="majorEastAsia" w:hAnsi="Arial" w:cs="Arial"/>
          <w:spacing w:val="-10"/>
          <w:kern w:val="28"/>
          <w:sz w:val="24"/>
          <w:szCs w:val="24"/>
        </w:rPr>
        <w:t xml:space="preserve">años </w:t>
      </w:r>
      <w:r w:rsidR="005538AE" w:rsidRPr="0085118F">
        <w:rPr>
          <w:rFonts w:ascii="Arial" w:eastAsiaTheme="majorEastAsia" w:hAnsi="Arial" w:cs="Arial"/>
          <w:spacing w:val="-10"/>
          <w:kern w:val="28"/>
          <w:sz w:val="24"/>
          <w:szCs w:val="24"/>
        </w:rPr>
        <w:t>a</w:t>
      </w:r>
      <w:r w:rsidRPr="0085118F">
        <w:rPr>
          <w:rFonts w:ascii="Arial" w:eastAsiaTheme="majorEastAsia" w:hAnsi="Arial" w:cs="Arial"/>
          <w:spacing w:val="-10"/>
          <w:kern w:val="28"/>
          <w:sz w:val="24"/>
          <w:szCs w:val="24"/>
        </w:rPr>
        <w:t xml:space="preserve"> </w:t>
      </w:r>
      <w:r w:rsidR="0085118F" w:rsidRPr="0085118F">
        <w:rPr>
          <w:rFonts w:ascii="Arial" w:eastAsiaTheme="majorEastAsia" w:hAnsi="Arial" w:cs="Arial"/>
          <w:spacing w:val="-10"/>
          <w:kern w:val="28"/>
          <w:sz w:val="24"/>
          <w:szCs w:val="24"/>
        </w:rPr>
        <w:t>10</w:t>
      </w:r>
      <w:r w:rsidRPr="0085118F">
        <w:rPr>
          <w:rFonts w:ascii="Arial" w:eastAsiaTheme="majorEastAsia" w:hAnsi="Arial" w:cs="Arial"/>
          <w:spacing w:val="-10"/>
          <w:kern w:val="28"/>
          <w:sz w:val="24"/>
          <w:szCs w:val="24"/>
        </w:rPr>
        <w:t xml:space="preserve"> años: </w:t>
      </w:r>
      <w:r w:rsidR="0085118F" w:rsidRPr="0085118F">
        <w:rPr>
          <w:rFonts w:ascii="Arial" w:eastAsiaTheme="majorEastAsia" w:hAnsi="Arial" w:cs="Arial"/>
          <w:spacing w:val="-10"/>
          <w:kern w:val="28"/>
          <w:sz w:val="24"/>
          <w:szCs w:val="24"/>
        </w:rPr>
        <w:t>5</w:t>
      </w:r>
      <w:r w:rsidRPr="0085118F">
        <w:rPr>
          <w:rFonts w:ascii="Arial" w:eastAsiaTheme="majorEastAsia" w:hAnsi="Arial" w:cs="Arial"/>
          <w:spacing w:val="-10"/>
          <w:kern w:val="28"/>
          <w:sz w:val="24"/>
          <w:szCs w:val="24"/>
        </w:rPr>
        <w:t xml:space="preserve"> puntos.</w:t>
      </w:r>
    </w:p>
    <w:p w14:paraId="591AC710" w14:textId="46C8E7C9" w:rsidR="000A48BA" w:rsidRPr="0085118F" w:rsidRDefault="005538AE" w:rsidP="000A48BA">
      <w:pPr>
        <w:ind w:left="360"/>
        <w:jc w:val="both"/>
        <w:rPr>
          <w:rFonts w:ascii="Arial" w:eastAsiaTheme="majorEastAsia" w:hAnsi="Arial" w:cs="Arial"/>
          <w:spacing w:val="-10"/>
          <w:kern w:val="28"/>
          <w:sz w:val="24"/>
          <w:szCs w:val="24"/>
        </w:rPr>
      </w:pPr>
      <w:r w:rsidRPr="0085118F">
        <w:rPr>
          <w:rFonts w:ascii="Arial" w:eastAsiaTheme="majorEastAsia" w:hAnsi="Arial" w:cs="Arial"/>
          <w:spacing w:val="-10"/>
          <w:kern w:val="28"/>
          <w:sz w:val="24"/>
          <w:szCs w:val="24"/>
        </w:rPr>
        <w:t>Antigüedad mayor de 10</w:t>
      </w:r>
      <w:r w:rsidR="009C7579" w:rsidRPr="0085118F">
        <w:rPr>
          <w:rFonts w:ascii="Arial" w:eastAsiaTheme="majorEastAsia" w:hAnsi="Arial" w:cs="Arial"/>
          <w:spacing w:val="-10"/>
          <w:kern w:val="28"/>
          <w:sz w:val="24"/>
          <w:szCs w:val="24"/>
        </w:rPr>
        <w:t xml:space="preserve"> años</w:t>
      </w:r>
      <w:r w:rsidR="00A44DB1" w:rsidRPr="0085118F">
        <w:rPr>
          <w:rFonts w:ascii="Arial" w:eastAsiaTheme="majorEastAsia" w:hAnsi="Arial" w:cs="Arial"/>
          <w:spacing w:val="-10"/>
          <w:kern w:val="28"/>
          <w:sz w:val="24"/>
          <w:szCs w:val="24"/>
        </w:rPr>
        <w:t>: 1</w:t>
      </w:r>
      <w:r w:rsidR="009C7579" w:rsidRPr="0085118F">
        <w:rPr>
          <w:rFonts w:ascii="Arial" w:eastAsiaTheme="majorEastAsia" w:hAnsi="Arial" w:cs="Arial"/>
          <w:spacing w:val="-10"/>
          <w:kern w:val="28"/>
          <w:sz w:val="24"/>
          <w:szCs w:val="24"/>
        </w:rPr>
        <w:t>0</w:t>
      </w:r>
      <w:r w:rsidR="000A48BA" w:rsidRPr="0085118F">
        <w:rPr>
          <w:rFonts w:ascii="Arial" w:eastAsiaTheme="majorEastAsia" w:hAnsi="Arial" w:cs="Arial"/>
          <w:spacing w:val="-10"/>
          <w:kern w:val="28"/>
          <w:sz w:val="24"/>
          <w:szCs w:val="24"/>
        </w:rPr>
        <w:t xml:space="preserve"> puntos</w:t>
      </w:r>
      <w:r w:rsidR="007C40CE" w:rsidRPr="0085118F">
        <w:rPr>
          <w:rFonts w:ascii="Arial" w:eastAsiaTheme="majorEastAsia" w:hAnsi="Arial" w:cs="Arial"/>
          <w:spacing w:val="-10"/>
          <w:kern w:val="28"/>
          <w:sz w:val="24"/>
          <w:szCs w:val="24"/>
        </w:rPr>
        <w:t>.</w:t>
      </w:r>
    </w:p>
    <w:p w14:paraId="7353A16D" w14:textId="7DA8AF11" w:rsidR="00653FC8" w:rsidRPr="005538AE" w:rsidRDefault="00653FC8" w:rsidP="00FD000D">
      <w:pPr>
        <w:pStyle w:val="Textoindependiente"/>
        <w:numPr>
          <w:ilvl w:val="0"/>
          <w:numId w:val="6"/>
        </w:numPr>
        <w:spacing w:line="276" w:lineRule="auto"/>
        <w:rPr>
          <w:rFonts w:eastAsiaTheme="majorEastAsia"/>
          <w:b/>
          <w:spacing w:val="-10"/>
          <w:kern w:val="28"/>
          <w:sz w:val="24"/>
          <w:szCs w:val="24"/>
          <w:lang w:val="es-UY" w:eastAsia="en-US"/>
        </w:rPr>
      </w:pPr>
      <w:r w:rsidRPr="005538AE">
        <w:rPr>
          <w:rFonts w:eastAsiaTheme="majorEastAsia"/>
          <w:b/>
          <w:spacing w:val="-10"/>
          <w:kern w:val="28"/>
          <w:sz w:val="24"/>
          <w:szCs w:val="24"/>
          <w:lang w:val="es-UY" w:eastAsia="en-US"/>
        </w:rPr>
        <w:t>Antecedentes y referencias</w:t>
      </w:r>
      <w:r w:rsidR="005C24AC" w:rsidRPr="005538AE">
        <w:rPr>
          <w:rFonts w:eastAsiaTheme="majorEastAsia"/>
          <w:b/>
          <w:spacing w:val="-10"/>
          <w:kern w:val="28"/>
          <w:sz w:val="24"/>
          <w:szCs w:val="24"/>
          <w:lang w:val="es-UY" w:eastAsia="en-US"/>
        </w:rPr>
        <w:t xml:space="preserve"> de la empresa en tareas similares a las que se solicitan</w:t>
      </w:r>
      <w:r w:rsidRPr="005538AE">
        <w:rPr>
          <w:rFonts w:eastAsiaTheme="majorEastAsia"/>
          <w:b/>
          <w:spacing w:val="-10"/>
          <w:kern w:val="28"/>
          <w:sz w:val="24"/>
          <w:szCs w:val="24"/>
          <w:lang w:val="es-UY" w:eastAsia="en-US"/>
        </w:rPr>
        <w:t>: Calificación de las referencias</w:t>
      </w:r>
      <w:r w:rsidR="003833C9" w:rsidRPr="005538AE">
        <w:rPr>
          <w:rFonts w:eastAsiaTheme="majorEastAsia"/>
          <w:b/>
          <w:spacing w:val="-10"/>
          <w:kern w:val="28"/>
          <w:sz w:val="24"/>
          <w:szCs w:val="24"/>
          <w:lang w:val="es-UY" w:eastAsia="en-US"/>
        </w:rPr>
        <w:t>.</w:t>
      </w:r>
      <w:r w:rsidRPr="005538AE">
        <w:rPr>
          <w:rFonts w:eastAsiaTheme="majorEastAsia"/>
          <w:b/>
          <w:spacing w:val="-10"/>
          <w:kern w:val="28"/>
          <w:sz w:val="24"/>
          <w:szCs w:val="24"/>
          <w:lang w:val="es-UY" w:eastAsia="en-US"/>
        </w:rPr>
        <w:t xml:space="preserve"> (</w:t>
      </w:r>
      <w:r w:rsidR="003833C9" w:rsidRPr="005538AE">
        <w:rPr>
          <w:rFonts w:eastAsiaTheme="majorEastAsia"/>
          <w:b/>
          <w:spacing w:val="-10"/>
          <w:kern w:val="28"/>
          <w:sz w:val="24"/>
          <w:szCs w:val="24"/>
          <w:lang w:val="es-UY" w:eastAsia="en-US"/>
        </w:rPr>
        <w:t>Hasta 30 puntos)</w:t>
      </w:r>
    </w:p>
    <w:p w14:paraId="0AE48CDD" w14:textId="77777777" w:rsidR="005C24AC" w:rsidRPr="005538AE" w:rsidRDefault="005C24AC" w:rsidP="005C24AC">
      <w:pPr>
        <w:pStyle w:val="Textoindependiente"/>
        <w:spacing w:line="276" w:lineRule="auto"/>
        <w:ind w:left="720"/>
        <w:rPr>
          <w:rFonts w:eastAsiaTheme="majorEastAsia"/>
          <w:b/>
          <w:spacing w:val="-10"/>
          <w:kern w:val="28"/>
          <w:sz w:val="24"/>
          <w:szCs w:val="24"/>
          <w:lang w:val="es-UY" w:eastAsia="en-US"/>
        </w:rPr>
      </w:pPr>
    </w:p>
    <w:p w14:paraId="0A11033D" w14:textId="64CCE6A9" w:rsidR="00987AC5" w:rsidRPr="005538AE" w:rsidRDefault="00987AC5" w:rsidP="00987AC5">
      <w:pPr>
        <w:pStyle w:val="Textoindependiente"/>
        <w:spacing w:line="276" w:lineRule="auto"/>
        <w:rPr>
          <w:sz w:val="24"/>
          <w:szCs w:val="24"/>
          <w:lang w:val="es-ES"/>
        </w:rPr>
      </w:pPr>
      <w:r w:rsidRPr="005538AE">
        <w:rPr>
          <w:sz w:val="24"/>
          <w:szCs w:val="24"/>
          <w:lang w:val="es-ES"/>
        </w:rPr>
        <w:t>Los oferentes podrán presentar hasta 3 cartas de referencias de servicio similar objeto al licitado, brindados en los últimos 3 años y por un período de duración mayor a un año (Anexo IV).</w:t>
      </w:r>
    </w:p>
    <w:p w14:paraId="5947417E" w14:textId="77777777" w:rsidR="0082703C" w:rsidRPr="005538AE" w:rsidRDefault="0082703C" w:rsidP="00FD000D">
      <w:pPr>
        <w:pStyle w:val="Textoindependiente"/>
        <w:numPr>
          <w:ilvl w:val="0"/>
          <w:numId w:val="23"/>
        </w:numPr>
        <w:spacing w:line="276" w:lineRule="auto"/>
        <w:rPr>
          <w:rFonts w:eastAsiaTheme="majorEastAsia"/>
          <w:spacing w:val="-10"/>
          <w:kern w:val="28"/>
          <w:sz w:val="24"/>
          <w:szCs w:val="24"/>
          <w:lang w:val="es-UY" w:eastAsia="en-US"/>
        </w:rPr>
      </w:pPr>
      <w:r w:rsidRPr="005538AE">
        <w:rPr>
          <w:rFonts w:eastAsiaTheme="majorEastAsia"/>
          <w:spacing w:val="-10"/>
          <w:kern w:val="28"/>
          <w:sz w:val="24"/>
          <w:szCs w:val="24"/>
          <w:lang w:val="es-UY" w:eastAsia="en-US"/>
        </w:rPr>
        <w:t>Aquellas cartas de referencias con calificación MUY BUENA obtendrán 10 puntos.</w:t>
      </w:r>
    </w:p>
    <w:p w14:paraId="1DA85ADD" w14:textId="77777777" w:rsidR="0082703C" w:rsidRPr="005538AE" w:rsidRDefault="0082703C" w:rsidP="00FD000D">
      <w:pPr>
        <w:pStyle w:val="Textoindependiente"/>
        <w:numPr>
          <w:ilvl w:val="0"/>
          <w:numId w:val="23"/>
        </w:numPr>
        <w:spacing w:line="276" w:lineRule="auto"/>
        <w:rPr>
          <w:rFonts w:eastAsiaTheme="majorEastAsia"/>
          <w:spacing w:val="-10"/>
          <w:kern w:val="28"/>
          <w:sz w:val="24"/>
          <w:szCs w:val="24"/>
          <w:lang w:val="es-UY" w:eastAsia="en-US"/>
        </w:rPr>
      </w:pPr>
      <w:r w:rsidRPr="005538AE">
        <w:rPr>
          <w:rFonts w:eastAsiaTheme="majorEastAsia"/>
          <w:spacing w:val="-10"/>
          <w:kern w:val="28"/>
          <w:sz w:val="24"/>
          <w:szCs w:val="24"/>
          <w:lang w:val="es-UY" w:eastAsia="en-US"/>
        </w:rPr>
        <w:t>Aquellas cartas de referencias con calificación BUENA obtendrán 5 puntos.</w:t>
      </w:r>
    </w:p>
    <w:p w14:paraId="0C5DEB1A" w14:textId="77777777" w:rsidR="00987AC5" w:rsidRPr="005538AE" w:rsidRDefault="00987AC5" w:rsidP="002478CB">
      <w:pPr>
        <w:autoSpaceDE w:val="0"/>
        <w:autoSpaceDN w:val="0"/>
        <w:adjustRightInd w:val="0"/>
        <w:spacing w:after="0" w:line="360" w:lineRule="auto"/>
        <w:jc w:val="both"/>
        <w:rPr>
          <w:rFonts w:ascii="Arial" w:eastAsia="Times New Roman" w:hAnsi="Arial" w:cs="Arial"/>
          <w:sz w:val="24"/>
          <w:szCs w:val="24"/>
          <w:lang w:val="es-ES" w:eastAsia="es-ES"/>
        </w:rPr>
      </w:pPr>
    </w:p>
    <w:p w14:paraId="485E0D3B" w14:textId="4B36F743" w:rsidR="005C24AC" w:rsidRPr="005538AE" w:rsidRDefault="005C24AC" w:rsidP="002478CB">
      <w:pPr>
        <w:autoSpaceDE w:val="0"/>
        <w:autoSpaceDN w:val="0"/>
        <w:adjustRightInd w:val="0"/>
        <w:spacing w:after="0" w:line="360" w:lineRule="auto"/>
        <w:jc w:val="both"/>
        <w:rPr>
          <w:rFonts w:ascii="Arial" w:eastAsia="Times New Roman" w:hAnsi="Arial" w:cs="Arial"/>
          <w:sz w:val="24"/>
          <w:szCs w:val="24"/>
          <w:lang w:val="es-ES" w:eastAsia="es-ES"/>
        </w:rPr>
      </w:pPr>
      <w:r w:rsidRPr="005538AE">
        <w:rPr>
          <w:rFonts w:ascii="Arial" w:eastAsia="Times New Roman" w:hAnsi="Arial" w:cs="Arial"/>
          <w:sz w:val="24"/>
          <w:szCs w:val="24"/>
          <w:lang w:val="es-ES" w:eastAsia="es-ES"/>
        </w:rPr>
        <w:t>Las referencias que las empr</w:t>
      </w:r>
      <w:r w:rsidR="00FF35BF" w:rsidRPr="005538AE">
        <w:rPr>
          <w:rFonts w:ascii="Arial" w:eastAsia="Times New Roman" w:hAnsi="Arial" w:cs="Arial"/>
          <w:sz w:val="24"/>
          <w:szCs w:val="24"/>
          <w:lang w:val="es-ES" w:eastAsia="es-ES"/>
        </w:rPr>
        <w:t xml:space="preserve">esas oferentes presenten, </w:t>
      </w:r>
      <w:r w:rsidRPr="005538AE">
        <w:rPr>
          <w:rFonts w:ascii="Arial" w:eastAsia="Times New Roman" w:hAnsi="Arial" w:cs="Arial"/>
          <w:sz w:val="24"/>
          <w:szCs w:val="24"/>
          <w:lang w:val="es-ES" w:eastAsia="es-ES"/>
        </w:rPr>
        <w:t xml:space="preserve">deberán cumplir con las siguientes condiciones: </w:t>
      </w:r>
    </w:p>
    <w:p w14:paraId="011979E5" w14:textId="77777777" w:rsidR="005C24AC" w:rsidRPr="005538AE" w:rsidRDefault="005C24AC" w:rsidP="005C24AC">
      <w:pPr>
        <w:autoSpaceDE w:val="0"/>
        <w:autoSpaceDN w:val="0"/>
        <w:adjustRightInd w:val="0"/>
        <w:spacing w:after="0" w:line="240" w:lineRule="auto"/>
        <w:jc w:val="both"/>
        <w:rPr>
          <w:rFonts w:ascii="Arial" w:hAnsi="Arial" w:cs="Arial"/>
          <w:color w:val="000000"/>
          <w:sz w:val="24"/>
          <w:szCs w:val="24"/>
        </w:rPr>
      </w:pPr>
    </w:p>
    <w:p w14:paraId="5B2E6567" w14:textId="77777777" w:rsidR="005C24AC" w:rsidRPr="005538AE" w:rsidRDefault="005C24AC" w:rsidP="00FD000D">
      <w:pPr>
        <w:pStyle w:val="Prrafodelista"/>
        <w:numPr>
          <w:ilvl w:val="0"/>
          <w:numId w:val="24"/>
        </w:numPr>
        <w:autoSpaceDE w:val="0"/>
        <w:autoSpaceDN w:val="0"/>
        <w:adjustRightInd w:val="0"/>
        <w:spacing w:after="37" w:line="240" w:lineRule="auto"/>
        <w:jc w:val="both"/>
        <w:rPr>
          <w:rFonts w:ascii="Arial" w:eastAsia="Times New Roman" w:hAnsi="Arial" w:cs="Arial"/>
          <w:sz w:val="24"/>
          <w:szCs w:val="24"/>
          <w:lang w:val="es-ES" w:eastAsia="es-ES"/>
        </w:rPr>
      </w:pPr>
      <w:r w:rsidRPr="005538AE">
        <w:rPr>
          <w:rFonts w:ascii="Arial" w:eastAsia="Times New Roman" w:hAnsi="Arial" w:cs="Arial"/>
          <w:sz w:val="24"/>
          <w:szCs w:val="24"/>
          <w:lang w:val="es-ES" w:eastAsia="es-ES"/>
        </w:rPr>
        <w:t xml:space="preserve">Que los trabajos de mantenimiento hayan sido realizados por un lapso mínimo de un año en forma ininterrumpida </w:t>
      </w:r>
    </w:p>
    <w:p w14:paraId="1DF4F983" w14:textId="66A6B81F" w:rsidR="005C24AC" w:rsidRPr="005538AE" w:rsidRDefault="005C24AC" w:rsidP="00FD000D">
      <w:pPr>
        <w:pStyle w:val="Prrafodelista"/>
        <w:numPr>
          <w:ilvl w:val="0"/>
          <w:numId w:val="24"/>
        </w:numPr>
        <w:autoSpaceDE w:val="0"/>
        <w:autoSpaceDN w:val="0"/>
        <w:adjustRightInd w:val="0"/>
        <w:spacing w:after="37" w:line="240" w:lineRule="auto"/>
        <w:jc w:val="both"/>
        <w:rPr>
          <w:rFonts w:ascii="Arial" w:eastAsia="Times New Roman" w:hAnsi="Arial" w:cs="Arial"/>
          <w:sz w:val="24"/>
          <w:szCs w:val="24"/>
          <w:lang w:val="es-ES" w:eastAsia="es-ES"/>
        </w:rPr>
      </w:pPr>
      <w:r w:rsidRPr="005538AE">
        <w:rPr>
          <w:rFonts w:ascii="Arial" w:eastAsia="Times New Roman" w:hAnsi="Arial" w:cs="Arial"/>
          <w:sz w:val="24"/>
          <w:szCs w:val="24"/>
          <w:lang w:val="es-ES" w:eastAsia="es-ES"/>
        </w:rPr>
        <w:t xml:space="preserve">Que los trabajos que en ellas se efectuaron sean similares a los licitados, tanto por sus características como por su volumen. </w:t>
      </w:r>
    </w:p>
    <w:p w14:paraId="5A14C8F1" w14:textId="77777777" w:rsidR="005C24AC" w:rsidRPr="005538AE" w:rsidRDefault="005C24AC" w:rsidP="00FD000D">
      <w:pPr>
        <w:pStyle w:val="Prrafodelista"/>
        <w:numPr>
          <w:ilvl w:val="0"/>
          <w:numId w:val="24"/>
        </w:numPr>
        <w:autoSpaceDE w:val="0"/>
        <w:autoSpaceDN w:val="0"/>
        <w:adjustRightInd w:val="0"/>
        <w:spacing w:after="0" w:line="240" w:lineRule="auto"/>
        <w:jc w:val="both"/>
        <w:rPr>
          <w:rFonts w:ascii="Arial" w:eastAsia="Times New Roman" w:hAnsi="Arial" w:cs="Arial"/>
          <w:sz w:val="24"/>
          <w:szCs w:val="24"/>
          <w:lang w:val="es-ES" w:eastAsia="es-ES"/>
        </w:rPr>
      </w:pPr>
      <w:r w:rsidRPr="005538AE">
        <w:rPr>
          <w:rFonts w:ascii="Arial" w:eastAsia="Times New Roman" w:hAnsi="Arial" w:cs="Arial"/>
          <w:sz w:val="24"/>
          <w:szCs w:val="24"/>
          <w:lang w:val="es-ES" w:eastAsia="es-ES"/>
        </w:rPr>
        <w:t xml:space="preserve">Por cada referencia presentada se deberá informar el nombre de una persona a contactar y su teléfono. En procura de información adicional, la DNA se reserva el derecho a recurrir a otras fuentes que no sean las aportadas por los oferentes, así como corroborar la información establecida en la propuesta. </w:t>
      </w:r>
    </w:p>
    <w:p w14:paraId="390073E8" w14:textId="77777777" w:rsidR="00653FC8" w:rsidRPr="00082F02" w:rsidRDefault="00653FC8" w:rsidP="00653FC8">
      <w:pPr>
        <w:pStyle w:val="Textoindependiente"/>
        <w:spacing w:line="276" w:lineRule="auto"/>
        <w:rPr>
          <w:sz w:val="24"/>
          <w:szCs w:val="24"/>
          <w:lang w:val="es-ES"/>
        </w:rPr>
      </w:pPr>
    </w:p>
    <w:p w14:paraId="1176946D" w14:textId="77777777" w:rsidR="00AE7E5E" w:rsidRPr="005538AE" w:rsidRDefault="00AE7E5E" w:rsidP="00AE7E5E">
      <w:pPr>
        <w:pStyle w:val="Textoindependiente"/>
        <w:spacing w:line="276" w:lineRule="auto"/>
        <w:rPr>
          <w:rFonts w:eastAsiaTheme="majorEastAsia"/>
          <w:spacing w:val="-10"/>
          <w:kern w:val="28"/>
          <w:sz w:val="24"/>
          <w:szCs w:val="24"/>
          <w:lang w:val="es-UY" w:eastAsia="en-US"/>
        </w:rPr>
      </w:pPr>
    </w:p>
    <w:p w14:paraId="222A774F" w14:textId="1C230DA0" w:rsidR="003833C9" w:rsidRPr="005538AE" w:rsidRDefault="00AE7E5E" w:rsidP="00FD000D">
      <w:pPr>
        <w:pStyle w:val="Prrafodelista"/>
        <w:numPr>
          <w:ilvl w:val="0"/>
          <w:numId w:val="6"/>
        </w:numPr>
        <w:jc w:val="both"/>
        <w:rPr>
          <w:rFonts w:ascii="Arial" w:eastAsiaTheme="majorEastAsia" w:hAnsi="Arial" w:cs="Arial"/>
          <w:b/>
          <w:spacing w:val="-10"/>
          <w:kern w:val="28"/>
          <w:sz w:val="24"/>
          <w:szCs w:val="24"/>
        </w:rPr>
      </w:pPr>
      <w:r w:rsidRPr="005538AE">
        <w:rPr>
          <w:rFonts w:ascii="Arial" w:eastAsia="Times New Roman" w:hAnsi="Arial" w:cs="Arial"/>
          <w:b/>
          <w:bCs/>
          <w:sz w:val="24"/>
          <w:szCs w:val="24"/>
          <w:lang w:val="es-ES" w:eastAsia="es-ES"/>
        </w:rPr>
        <w:t xml:space="preserve">Antecedentes curriculares de Técnico Sanitario y Técnico </w:t>
      </w:r>
      <w:proofErr w:type="spellStart"/>
      <w:r w:rsidRPr="005538AE">
        <w:rPr>
          <w:rFonts w:ascii="Arial" w:eastAsia="Times New Roman" w:hAnsi="Arial" w:cs="Arial"/>
          <w:b/>
          <w:bCs/>
          <w:sz w:val="24"/>
          <w:szCs w:val="24"/>
          <w:lang w:val="es-ES" w:eastAsia="es-ES"/>
        </w:rPr>
        <w:t>Prevencionista</w:t>
      </w:r>
      <w:proofErr w:type="spellEnd"/>
      <w:r w:rsidR="003833C9" w:rsidRPr="005538AE">
        <w:rPr>
          <w:rFonts w:ascii="Arial" w:eastAsia="Times New Roman" w:hAnsi="Arial" w:cs="Arial"/>
          <w:b/>
          <w:bCs/>
          <w:sz w:val="24"/>
          <w:szCs w:val="24"/>
          <w:lang w:val="es-ES" w:eastAsia="es-ES"/>
        </w:rPr>
        <w:t xml:space="preserve"> (Hasta 10 puntos)</w:t>
      </w:r>
    </w:p>
    <w:p w14:paraId="7F5FC9A7" w14:textId="25AC869B" w:rsidR="00EF1F7F" w:rsidRPr="005538AE" w:rsidRDefault="00AE7E5E" w:rsidP="003833C9">
      <w:pPr>
        <w:ind w:left="141"/>
        <w:jc w:val="both"/>
        <w:rPr>
          <w:rFonts w:ascii="Arial" w:eastAsia="Times New Roman" w:hAnsi="Arial" w:cs="Arial"/>
          <w:sz w:val="24"/>
          <w:szCs w:val="24"/>
          <w:lang w:val="es-ES" w:eastAsia="es-ES"/>
        </w:rPr>
      </w:pPr>
      <w:r w:rsidRPr="005538AE">
        <w:rPr>
          <w:rFonts w:ascii="Arial" w:eastAsia="Times New Roman" w:hAnsi="Arial" w:cs="Arial"/>
          <w:bCs/>
          <w:sz w:val="24"/>
          <w:szCs w:val="24"/>
          <w:lang w:val="es-ES" w:eastAsia="es-ES"/>
        </w:rPr>
        <w:t xml:space="preserve"> </w:t>
      </w:r>
      <w:r w:rsidR="00D70971">
        <w:rPr>
          <w:rFonts w:ascii="Arial" w:eastAsia="Times New Roman" w:hAnsi="Arial" w:cs="Arial"/>
          <w:sz w:val="24"/>
          <w:szCs w:val="24"/>
          <w:lang w:val="es-ES" w:eastAsia="es-ES"/>
        </w:rPr>
        <w:t xml:space="preserve">Se acreditará </w:t>
      </w:r>
      <w:r w:rsidR="0082703C" w:rsidRPr="005538AE">
        <w:rPr>
          <w:rFonts w:ascii="Arial" w:eastAsia="Times New Roman" w:hAnsi="Arial" w:cs="Arial"/>
          <w:sz w:val="24"/>
          <w:szCs w:val="24"/>
          <w:lang w:val="es-ES" w:eastAsia="es-ES"/>
        </w:rPr>
        <w:t xml:space="preserve">en los </w:t>
      </w:r>
      <w:proofErr w:type="spellStart"/>
      <w:r w:rsidR="005D4398" w:rsidRPr="005538AE">
        <w:rPr>
          <w:rFonts w:ascii="Arial" w:eastAsia="Times New Roman" w:hAnsi="Arial" w:cs="Arial"/>
          <w:sz w:val="24"/>
          <w:szCs w:val="24"/>
          <w:lang w:val="es-ES" w:eastAsia="es-ES"/>
        </w:rPr>
        <w:t>curriculum</w:t>
      </w:r>
      <w:proofErr w:type="spellEnd"/>
      <w:r w:rsidR="005D4398" w:rsidRPr="005538AE">
        <w:rPr>
          <w:rFonts w:ascii="Arial" w:eastAsia="Times New Roman" w:hAnsi="Arial" w:cs="Arial"/>
          <w:sz w:val="24"/>
          <w:szCs w:val="24"/>
          <w:lang w:val="es-ES" w:eastAsia="es-ES"/>
        </w:rPr>
        <w:t xml:space="preserve"> presentados por la empresa mediante</w:t>
      </w:r>
      <w:r w:rsidRPr="005538AE">
        <w:rPr>
          <w:rFonts w:ascii="Arial" w:eastAsia="Times New Roman" w:hAnsi="Arial" w:cs="Arial"/>
          <w:sz w:val="24"/>
          <w:szCs w:val="24"/>
          <w:lang w:val="es-ES" w:eastAsia="es-ES"/>
        </w:rPr>
        <w:t xml:space="preserve"> Cursos/Certificados/</w:t>
      </w:r>
      <w:r w:rsidR="00EF1F7F" w:rsidRPr="005538AE">
        <w:rPr>
          <w:rFonts w:ascii="Arial" w:eastAsia="Times New Roman" w:hAnsi="Arial" w:cs="Arial"/>
          <w:sz w:val="24"/>
          <w:szCs w:val="24"/>
          <w:lang w:val="es-ES" w:eastAsia="es-ES"/>
        </w:rPr>
        <w:t xml:space="preserve">Experiencia Laboral. </w:t>
      </w:r>
    </w:p>
    <w:p w14:paraId="757919A2" w14:textId="77777777" w:rsidR="00EF1F7F" w:rsidRPr="005538AE" w:rsidRDefault="00EF1F7F" w:rsidP="00EF1F7F">
      <w:pPr>
        <w:pStyle w:val="Prrafodelista"/>
        <w:ind w:left="501"/>
        <w:jc w:val="both"/>
        <w:rPr>
          <w:rFonts w:ascii="Arial" w:eastAsiaTheme="majorEastAsia" w:hAnsi="Arial" w:cs="Arial"/>
          <w:b/>
          <w:spacing w:val="-10"/>
          <w:kern w:val="28"/>
          <w:sz w:val="24"/>
          <w:szCs w:val="24"/>
        </w:rPr>
      </w:pPr>
    </w:p>
    <w:p w14:paraId="3B1623F0" w14:textId="4A277155" w:rsidR="003833C9" w:rsidRPr="005538AE" w:rsidRDefault="007C40CE" w:rsidP="00FD000D">
      <w:pPr>
        <w:pStyle w:val="Prrafodelista"/>
        <w:numPr>
          <w:ilvl w:val="0"/>
          <w:numId w:val="6"/>
        </w:numPr>
        <w:jc w:val="both"/>
        <w:rPr>
          <w:rFonts w:ascii="Arial" w:eastAsiaTheme="majorEastAsia" w:hAnsi="Arial" w:cs="Arial"/>
          <w:b/>
          <w:spacing w:val="-10"/>
          <w:kern w:val="28"/>
          <w:sz w:val="24"/>
          <w:szCs w:val="24"/>
        </w:rPr>
      </w:pPr>
      <w:r w:rsidRPr="005538AE">
        <w:rPr>
          <w:rFonts w:ascii="Arial" w:eastAsia="Times New Roman" w:hAnsi="Arial" w:cs="Arial"/>
          <w:b/>
          <w:snapToGrid w:val="0"/>
          <w:sz w:val="24"/>
          <w:szCs w:val="24"/>
          <w:lang w:val="es-ES_tradnl" w:eastAsia="es-ES"/>
        </w:rPr>
        <w:t>Calidad del Servicio</w:t>
      </w:r>
      <w:r w:rsidR="003833C9" w:rsidRPr="005538AE">
        <w:rPr>
          <w:rFonts w:ascii="Arial" w:eastAsia="Times New Roman" w:hAnsi="Arial" w:cs="Arial"/>
          <w:snapToGrid w:val="0"/>
          <w:sz w:val="24"/>
          <w:szCs w:val="24"/>
          <w:lang w:val="es-ES_tradnl" w:eastAsia="es-ES"/>
        </w:rPr>
        <w:t xml:space="preserve"> </w:t>
      </w:r>
      <w:r w:rsidR="003833C9" w:rsidRPr="005538AE">
        <w:rPr>
          <w:rFonts w:ascii="Arial" w:eastAsia="Times New Roman" w:hAnsi="Arial" w:cs="Arial"/>
          <w:b/>
          <w:snapToGrid w:val="0"/>
          <w:sz w:val="24"/>
          <w:szCs w:val="24"/>
          <w:lang w:val="es-ES_tradnl" w:eastAsia="es-ES"/>
        </w:rPr>
        <w:t xml:space="preserve">(Hasta </w:t>
      </w:r>
      <w:r w:rsidR="00DC06C8">
        <w:rPr>
          <w:rFonts w:ascii="Arial" w:eastAsia="Times New Roman" w:hAnsi="Arial" w:cs="Arial"/>
          <w:b/>
          <w:snapToGrid w:val="0"/>
          <w:sz w:val="24"/>
          <w:szCs w:val="24"/>
          <w:lang w:val="es-ES_tradnl" w:eastAsia="es-ES"/>
        </w:rPr>
        <w:t>10</w:t>
      </w:r>
      <w:r w:rsidR="003833C9" w:rsidRPr="005538AE">
        <w:rPr>
          <w:rFonts w:ascii="Arial" w:eastAsia="Times New Roman" w:hAnsi="Arial" w:cs="Arial"/>
          <w:b/>
          <w:snapToGrid w:val="0"/>
          <w:sz w:val="24"/>
          <w:szCs w:val="24"/>
          <w:lang w:val="es-ES_tradnl" w:eastAsia="es-ES"/>
        </w:rPr>
        <w:t xml:space="preserve"> puntos)</w:t>
      </w:r>
    </w:p>
    <w:p w14:paraId="20100993" w14:textId="0031A2F8" w:rsidR="00653FC8" w:rsidRDefault="003833C9" w:rsidP="006739F7">
      <w:pPr>
        <w:jc w:val="both"/>
        <w:rPr>
          <w:rFonts w:ascii="Arial" w:eastAsia="Batang" w:hAnsi="Arial" w:cs="Arial"/>
          <w:snapToGrid w:val="0"/>
          <w:sz w:val="24"/>
          <w:szCs w:val="24"/>
          <w:lang w:val="es-ES" w:eastAsia="es-ES"/>
        </w:rPr>
      </w:pPr>
      <w:r w:rsidRPr="005538AE">
        <w:rPr>
          <w:rFonts w:ascii="Arial" w:eastAsia="Times New Roman" w:hAnsi="Arial" w:cs="Arial"/>
          <w:snapToGrid w:val="0"/>
          <w:sz w:val="24"/>
          <w:szCs w:val="24"/>
          <w:lang w:val="es-ES_tradnl" w:eastAsia="es-ES"/>
        </w:rPr>
        <w:t>La calidad del servicio s</w:t>
      </w:r>
      <w:r w:rsidR="007C40CE" w:rsidRPr="005538AE">
        <w:rPr>
          <w:rFonts w:ascii="Arial" w:eastAsia="Times New Roman" w:hAnsi="Arial" w:cs="Arial"/>
          <w:snapToGrid w:val="0"/>
          <w:sz w:val="24"/>
          <w:szCs w:val="24"/>
          <w:lang w:val="es-ES_tradnl" w:eastAsia="es-ES"/>
        </w:rPr>
        <w:t xml:space="preserve">e acreditará mediante la </w:t>
      </w:r>
      <w:r w:rsidR="007C40CE" w:rsidRPr="005538AE">
        <w:rPr>
          <w:rFonts w:ascii="Arial" w:eastAsia="Batang" w:hAnsi="Arial" w:cs="Arial"/>
          <w:snapToGrid w:val="0"/>
          <w:sz w:val="24"/>
          <w:szCs w:val="24"/>
          <w:lang w:val="es-ES" w:eastAsia="es-ES"/>
        </w:rPr>
        <w:t>presentación de certificados de la UNIVERSIDAD DE LA REPUBLICA, LATU, UNI</w:t>
      </w:r>
      <w:r w:rsidR="00EF1F7F" w:rsidRPr="005538AE">
        <w:rPr>
          <w:rFonts w:ascii="Arial" w:eastAsia="Batang" w:hAnsi="Arial" w:cs="Arial"/>
          <w:snapToGrid w:val="0"/>
          <w:sz w:val="24"/>
          <w:szCs w:val="24"/>
          <w:lang w:val="es-ES" w:eastAsia="es-ES"/>
        </w:rPr>
        <w:t>T.</w:t>
      </w:r>
      <w:r w:rsidR="007C40CE" w:rsidRPr="005538AE">
        <w:rPr>
          <w:rFonts w:ascii="Arial" w:eastAsia="Batang" w:hAnsi="Arial" w:cs="Arial"/>
          <w:b/>
          <w:snapToGrid w:val="0"/>
          <w:sz w:val="24"/>
          <w:szCs w:val="24"/>
          <w:lang w:val="es-ES" w:eastAsia="es-ES"/>
        </w:rPr>
        <w:t xml:space="preserve"> </w:t>
      </w:r>
      <w:r w:rsidR="007C40CE" w:rsidRPr="005538AE">
        <w:rPr>
          <w:rFonts w:ascii="Arial" w:eastAsia="Batang" w:hAnsi="Arial" w:cs="Arial"/>
          <w:snapToGrid w:val="0"/>
          <w:sz w:val="24"/>
          <w:szCs w:val="24"/>
          <w:lang w:val="es-ES" w:eastAsia="es-ES"/>
        </w:rPr>
        <w:t>(</w:t>
      </w:r>
      <w:r w:rsidR="00EF1F7F" w:rsidRPr="005538AE">
        <w:rPr>
          <w:rFonts w:ascii="Arial" w:eastAsia="Batang" w:hAnsi="Arial" w:cs="Arial"/>
          <w:snapToGrid w:val="0"/>
          <w:sz w:val="24"/>
          <w:szCs w:val="24"/>
          <w:lang w:val="es-ES" w:eastAsia="es-ES"/>
        </w:rPr>
        <w:t>10</w:t>
      </w:r>
      <w:r w:rsidR="007C40CE" w:rsidRPr="005538AE">
        <w:rPr>
          <w:rFonts w:ascii="Arial" w:eastAsia="Batang" w:hAnsi="Arial" w:cs="Arial"/>
          <w:snapToGrid w:val="0"/>
          <w:sz w:val="24"/>
          <w:szCs w:val="24"/>
          <w:lang w:val="es-ES" w:eastAsia="es-ES"/>
        </w:rPr>
        <w:t xml:space="preserve"> puntos)</w:t>
      </w:r>
    </w:p>
    <w:p w14:paraId="2FA3A9EF" w14:textId="77777777" w:rsidR="00DA06DD" w:rsidRPr="009F4900" w:rsidRDefault="00DA06DD" w:rsidP="006739F7">
      <w:pPr>
        <w:jc w:val="both"/>
        <w:rPr>
          <w:rFonts w:ascii="Arial" w:eastAsiaTheme="majorEastAsia" w:hAnsi="Arial" w:cs="Arial"/>
          <w:b/>
          <w:spacing w:val="-10"/>
          <w:kern w:val="28"/>
          <w:sz w:val="24"/>
          <w:szCs w:val="24"/>
        </w:rPr>
      </w:pPr>
    </w:p>
    <w:p w14:paraId="224C2040" w14:textId="77777777" w:rsidR="00A44DB1" w:rsidRPr="005D4398" w:rsidRDefault="00A44DB1" w:rsidP="00FD000D">
      <w:pPr>
        <w:pStyle w:val="Prrafodelista"/>
        <w:numPr>
          <w:ilvl w:val="0"/>
          <w:numId w:val="8"/>
        </w:numPr>
        <w:jc w:val="both"/>
        <w:rPr>
          <w:rFonts w:ascii="Arial" w:eastAsiaTheme="majorEastAsia" w:hAnsi="Arial" w:cs="Arial"/>
          <w:b/>
          <w:spacing w:val="-10"/>
          <w:kern w:val="28"/>
          <w:sz w:val="24"/>
          <w:szCs w:val="24"/>
          <w:u w:val="single"/>
        </w:rPr>
      </w:pPr>
      <w:r w:rsidRPr="005D4398">
        <w:rPr>
          <w:rFonts w:ascii="Arial" w:eastAsiaTheme="majorEastAsia" w:hAnsi="Arial" w:cs="Arial"/>
          <w:b/>
          <w:spacing w:val="-10"/>
          <w:kern w:val="28"/>
          <w:sz w:val="24"/>
          <w:szCs w:val="24"/>
          <w:u w:val="single"/>
        </w:rPr>
        <w:t>Criterios de Evaluación Económica</w:t>
      </w:r>
    </w:p>
    <w:p w14:paraId="5D7DF48A" w14:textId="54A302BD" w:rsidR="00521592" w:rsidRPr="005D4398" w:rsidRDefault="00521592" w:rsidP="00521592">
      <w:pPr>
        <w:jc w:val="both"/>
        <w:rPr>
          <w:rFonts w:ascii="Arial" w:eastAsiaTheme="majorEastAsia" w:hAnsi="Arial" w:cs="Arial"/>
          <w:spacing w:val="-10"/>
          <w:kern w:val="28"/>
          <w:sz w:val="24"/>
          <w:szCs w:val="24"/>
        </w:rPr>
      </w:pPr>
      <w:r w:rsidRPr="0085118F">
        <w:rPr>
          <w:rFonts w:ascii="Arial" w:eastAsiaTheme="majorEastAsia" w:hAnsi="Arial" w:cs="Arial"/>
          <w:b/>
          <w:spacing w:val="-10"/>
          <w:kern w:val="28"/>
          <w:sz w:val="24"/>
          <w:szCs w:val="24"/>
        </w:rPr>
        <w:t xml:space="preserve">Precio: máximo </w:t>
      </w:r>
      <w:r w:rsidR="00361A84" w:rsidRPr="0085118F">
        <w:rPr>
          <w:rFonts w:ascii="Arial" w:eastAsiaTheme="majorEastAsia" w:hAnsi="Arial" w:cs="Arial"/>
          <w:b/>
          <w:spacing w:val="-10"/>
          <w:kern w:val="28"/>
          <w:sz w:val="24"/>
          <w:szCs w:val="24"/>
        </w:rPr>
        <w:t>40</w:t>
      </w:r>
      <w:r w:rsidRPr="0085118F">
        <w:rPr>
          <w:rFonts w:ascii="Arial" w:eastAsiaTheme="majorEastAsia" w:hAnsi="Arial" w:cs="Arial"/>
          <w:b/>
          <w:spacing w:val="-10"/>
          <w:kern w:val="28"/>
          <w:sz w:val="24"/>
          <w:szCs w:val="24"/>
        </w:rPr>
        <w:t xml:space="preserve"> puntos</w:t>
      </w:r>
      <w:r w:rsidRPr="0085118F">
        <w:rPr>
          <w:rFonts w:ascii="Arial" w:eastAsiaTheme="majorEastAsia" w:hAnsi="Arial" w:cs="Arial"/>
          <w:spacing w:val="-10"/>
          <w:kern w:val="28"/>
          <w:sz w:val="24"/>
          <w:szCs w:val="24"/>
        </w:rPr>
        <w:t>.</w:t>
      </w:r>
    </w:p>
    <w:p w14:paraId="441B424D" w14:textId="77777777" w:rsidR="00521592" w:rsidRPr="005D4398" w:rsidRDefault="00521592" w:rsidP="00521592">
      <w:pPr>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Se asignará a la oferta evaluada como la más económica un puntaje de 35 y al resto de las ofertas, en forma inversamente proporcional, un puntaje según el valor de su oferta con respecto a la más económica.</w:t>
      </w:r>
    </w:p>
    <w:p w14:paraId="64CB5A96" w14:textId="77777777" w:rsidR="00521592" w:rsidRPr="005D4398" w:rsidRDefault="00521592" w:rsidP="00521592">
      <w:pPr>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La fórmula para determinar los puntajes de precio es la siguiente:</w:t>
      </w:r>
    </w:p>
    <w:p w14:paraId="685F2BCB" w14:textId="5F221909" w:rsidR="00521592" w:rsidRPr="005D4398" w:rsidRDefault="00521592" w:rsidP="00521592">
      <w:pPr>
        <w:jc w:val="both"/>
        <w:rPr>
          <w:rFonts w:ascii="Arial" w:eastAsiaTheme="majorEastAsia" w:hAnsi="Arial" w:cs="Arial"/>
          <w:b/>
          <w:spacing w:val="-10"/>
          <w:kern w:val="28"/>
          <w:sz w:val="24"/>
          <w:szCs w:val="24"/>
        </w:rPr>
      </w:pPr>
      <w:r w:rsidRPr="0085118F">
        <w:rPr>
          <w:rFonts w:ascii="Arial" w:eastAsiaTheme="majorEastAsia" w:hAnsi="Arial" w:cs="Arial"/>
          <w:b/>
          <w:spacing w:val="-10"/>
          <w:kern w:val="28"/>
          <w:sz w:val="24"/>
          <w:szCs w:val="24"/>
        </w:rPr>
        <w:t xml:space="preserve">Puntaje Cuantitativo = </w:t>
      </w:r>
      <w:r w:rsidR="00361A84" w:rsidRPr="0085118F">
        <w:rPr>
          <w:rFonts w:ascii="Arial" w:eastAsiaTheme="majorEastAsia" w:hAnsi="Arial" w:cs="Arial"/>
          <w:b/>
          <w:spacing w:val="-10"/>
          <w:kern w:val="28"/>
          <w:sz w:val="24"/>
          <w:szCs w:val="24"/>
        </w:rPr>
        <w:t>40</w:t>
      </w:r>
      <w:r w:rsidRPr="0085118F">
        <w:rPr>
          <w:rFonts w:ascii="Arial" w:eastAsiaTheme="majorEastAsia" w:hAnsi="Arial" w:cs="Arial"/>
          <w:b/>
          <w:spacing w:val="-10"/>
          <w:kern w:val="28"/>
          <w:sz w:val="24"/>
          <w:szCs w:val="24"/>
        </w:rPr>
        <w:t xml:space="preserve"> x Pb / Pi</w:t>
      </w:r>
    </w:p>
    <w:p w14:paraId="261FFBE4" w14:textId="77777777" w:rsidR="00521592" w:rsidRPr="005D4398" w:rsidRDefault="00521592" w:rsidP="00521592">
      <w:pPr>
        <w:jc w:val="both"/>
        <w:rPr>
          <w:rFonts w:ascii="Arial" w:eastAsiaTheme="majorEastAsia" w:hAnsi="Arial" w:cs="Arial"/>
          <w:spacing w:val="-10"/>
          <w:kern w:val="28"/>
          <w:sz w:val="24"/>
          <w:szCs w:val="24"/>
        </w:rPr>
      </w:pPr>
      <w:r w:rsidRPr="005D4398">
        <w:rPr>
          <w:rFonts w:ascii="Arial" w:eastAsiaTheme="majorEastAsia" w:hAnsi="Arial" w:cs="Arial"/>
          <w:b/>
          <w:spacing w:val="-10"/>
          <w:kern w:val="28"/>
          <w:sz w:val="24"/>
          <w:szCs w:val="24"/>
        </w:rPr>
        <w:lastRenderedPageBreak/>
        <w:t>Pb</w:t>
      </w:r>
      <w:r w:rsidRPr="005D4398">
        <w:rPr>
          <w:rFonts w:ascii="Arial" w:eastAsiaTheme="majorEastAsia" w:hAnsi="Arial" w:cs="Arial"/>
          <w:spacing w:val="-10"/>
          <w:kern w:val="28"/>
          <w:sz w:val="24"/>
          <w:szCs w:val="24"/>
        </w:rPr>
        <w:t xml:space="preserve"> es el valor más bajo entre las ofertas que califican;</w:t>
      </w:r>
    </w:p>
    <w:p w14:paraId="111AFFD3" w14:textId="77777777" w:rsidR="00C23431" w:rsidRPr="005D4398" w:rsidRDefault="00521592" w:rsidP="00C23431">
      <w:pPr>
        <w:jc w:val="both"/>
        <w:rPr>
          <w:rFonts w:ascii="Arial" w:eastAsiaTheme="majorEastAsia" w:hAnsi="Arial" w:cs="Arial"/>
          <w:spacing w:val="-10"/>
          <w:kern w:val="28"/>
          <w:sz w:val="24"/>
          <w:szCs w:val="24"/>
        </w:rPr>
      </w:pPr>
      <w:r w:rsidRPr="005D4398">
        <w:rPr>
          <w:rFonts w:ascii="Arial" w:eastAsiaTheme="majorEastAsia" w:hAnsi="Arial" w:cs="Arial"/>
          <w:b/>
          <w:spacing w:val="-10"/>
          <w:kern w:val="28"/>
          <w:sz w:val="24"/>
          <w:szCs w:val="24"/>
        </w:rPr>
        <w:t>Pi</w:t>
      </w:r>
      <w:r w:rsidRPr="005D4398">
        <w:rPr>
          <w:rFonts w:ascii="Arial" w:eastAsiaTheme="majorEastAsia" w:hAnsi="Arial" w:cs="Arial"/>
          <w:spacing w:val="-10"/>
          <w:kern w:val="28"/>
          <w:sz w:val="24"/>
          <w:szCs w:val="24"/>
        </w:rPr>
        <w:t xml:space="preserve"> es el valor de</w:t>
      </w:r>
      <w:r w:rsidR="00C23431" w:rsidRPr="005D4398">
        <w:rPr>
          <w:rFonts w:ascii="Arial" w:eastAsiaTheme="majorEastAsia" w:hAnsi="Arial" w:cs="Arial"/>
          <w:spacing w:val="-10"/>
          <w:kern w:val="28"/>
          <w:sz w:val="24"/>
          <w:szCs w:val="24"/>
        </w:rPr>
        <w:t xml:space="preserve"> la propuesta en consideración.</w:t>
      </w:r>
    </w:p>
    <w:p w14:paraId="7B3B0642" w14:textId="53D50636" w:rsidR="00A90A9E" w:rsidRPr="005D4398" w:rsidRDefault="00564FAA" w:rsidP="00FD000D">
      <w:pPr>
        <w:pStyle w:val="Prrafodelista"/>
        <w:numPr>
          <w:ilvl w:val="0"/>
          <w:numId w:val="8"/>
        </w:numPr>
        <w:jc w:val="both"/>
        <w:rPr>
          <w:rFonts w:ascii="Arial" w:eastAsiaTheme="majorEastAsia" w:hAnsi="Arial" w:cs="Arial"/>
          <w:spacing w:val="-10"/>
          <w:kern w:val="28"/>
          <w:sz w:val="24"/>
          <w:szCs w:val="24"/>
          <w:u w:val="single"/>
        </w:rPr>
      </w:pPr>
      <w:r w:rsidRPr="005D4398">
        <w:rPr>
          <w:rFonts w:ascii="Arial" w:eastAsiaTheme="majorEastAsia" w:hAnsi="Arial" w:cs="Arial"/>
          <w:b/>
          <w:spacing w:val="-10"/>
          <w:kern w:val="28"/>
          <w:sz w:val="24"/>
          <w:szCs w:val="24"/>
          <w:u w:val="single"/>
        </w:rPr>
        <w:t>A</w:t>
      </w:r>
      <w:r w:rsidR="00A90A9E" w:rsidRPr="005D4398">
        <w:rPr>
          <w:rFonts w:ascii="Arial" w:eastAsiaTheme="majorEastAsia" w:hAnsi="Arial" w:cs="Arial"/>
          <w:b/>
          <w:spacing w:val="-10"/>
          <w:kern w:val="28"/>
          <w:sz w:val="24"/>
          <w:szCs w:val="24"/>
          <w:u w:val="single"/>
        </w:rPr>
        <w:t xml:space="preserve">ntecedentes </w:t>
      </w:r>
      <w:r w:rsidR="00C23431" w:rsidRPr="005D4398">
        <w:rPr>
          <w:rFonts w:ascii="Arial" w:eastAsiaTheme="majorEastAsia" w:hAnsi="Arial" w:cs="Arial"/>
          <w:b/>
          <w:spacing w:val="-10"/>
          <w:kern w:val="28"/>
          <w:sz w:val="24"/>
          <w:szCs w:val="24"/>
          <w:u w:val="single"/>
        </w:rPr>
        <w:t>en el RUPE</w:t>
      </w:r>
    </w:p>
    <w:p w14:paraId="3B6681E8" w14:textId="77777777" w:rsidR="00C23431" w:rsidRPr="005D4398" w:rsidRDefault="00C23431" w:rsidP="00C23431">
      <w:pPr>
        <w:pStyle w:val="Prrafodelista"/>
        <w:jc w:val="both"/>
        <w:rPr>
          <w:rFonts w:ascii="Arial" w:eastAsiaTheme="majorEastAsia" w:hAnsi="Arial" w:cs="Arial"/>
          <w:spacing w:val="-10"/>
          <w:kern w:val="28"/>
          <w:sz w:val="24"/>
          <w:szCs w:val="24"/>
          <w:u w:val="single"/>
        </w:rPr>
      </w:pPr>
    </w:p>
    <w:p w14:paraId="1E4EA633" w14:textId="56ED35E5" w:rsidR="00A90A9E" w:rsidRPr="005D4398" w:rsidRDefault="00564FAA" w:rsidP="00A90A9E">
      <w:pPr>
        <w:pStyle w:val="Prrafodelista"/>
        <w:ind w:left="0"/>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 </w:t>
      </w:r>
      <w:r w:rsidR="00A90A9E" w:rsidRPr="005D4398">
        <w:rPr>
          <w:rFonts w:ascii="Arial" w:eastAsiaTheme="majorEastAsia" w:hAnsi="Arial" w:cs="Arial"/>
          <w:spacing w:val="-10"/>
          <w:kern w:val="28"/>
          <w:sz w:val="24"/>
          <w:szCs w:val="24"/>
        </w:rPr>
        <w:t>Se descont</w:t>
      </w:r>
      <w:r w:rsidR="00C23431" w:rsidRPr="005D4398">
        <w:rPr>
          <w:rFonts w:ascii="Arial" w:eastAsiaTheme="majorEastAsia" w:hAnsi="Arial" w:cs="Arial"/>
          <w:spacing w:val="-10"/>
          <w:kern w:val="28"/>
          <w:sz w:val="24"/>
          <w:szCs w:val="24"/>
        </w:rPr>
        <w:t xml:space="preserve">arán hasta un máximo de 20 puntos por </w:t>
      </w:r>
      <w:r w:rsidR="00A90A9E" w:rsidRPr="005D4398">
        <w:rPr>
          <w:rFonts w:ascii="Arial" w:eastAsiaTheme="majorEastAsia" w:hAnsi="Arial" w:cs="Arial"/>
          <w:spacing w:val="-10"/>
          <w:kern w:val="28"/>
          <w:sz w:val="24"/>
          <w:szCs w:val="24"/>
        </w:rPr>
        <w:t>sanciones registradas en RUPE</w:t>
      </w:r>
      <w:r w:rsidR="00C23431" w:rsidRPr="005D4398">
        <w:rPr>
          <w:rFonts w:ascii="Arial" w:eastAsiaTheme="majorEastAsia" w:hAnsi="Arial" w:cs="Arial"/>
          <w:spacing w:val="-10"/>
          <w:kern w:val="28"/>
          <w:sz w:val="24"/>
          <w:szCs w:val="24"/>
        </w:rPr>
        <w:t>,</w:t>
      </w:r>
      <w:r w:rsidR="00A90A9E" w:rsidRPr="005D4398">
        <w:rPr>
          <w:rFonts w:ascii="Arial" w:eastAsiaTheme="majorEastAsia" w:hAnsi="Arial" w:cs="Arial"/>
          <w:spacing w:val="-10"/>
          <w:kern w:val="28"/>
          <w:sz w:val="24"/>
          <w:szCs w:val="24"/>
        </w:rPr>
        <w:t xml:space="preserve"> en los últimos 5 años, según el siguiente detalle:</w:t>
      </w:r>
    </w:p>
    <w:p w14:paraId="3A5F1AD5" w14:textId="68210BB6" w:rsidR="00A90A9E" w:rsidRPr="005D4398" w:rsidRDefault="00A90A9E" w:rsidP="00FD000D">
      <w:pPr>
        <w:pStyle w:val="Prrafodelista"/>
        <w:numPr>
          <w:ilvl w:val="0"/>
          <w:numId w:val="16"/>
        </w:numPr>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Por Advertencia: </w:t>
      </w:r>
      <w:r w:rsidR="00C23431" w:rsidRPr="005D4398">
        <w:rPr>
          <w:rFonts w:ascii="Arial" w:eastAsiaTheme="majorEastAsia" w:hAnsi="Arial" w:cs="Arial"/>
          <w:spacing w:val="-10"/>
          <w:kern w:val="28"/>
          <w:sz w:val="24"/>
          <w:szCs w:val="24"/>
        </w:rPr>
        <w:t xml:space="preserve">- 1 </w:t>
      </w:r>
      <w:r w:rsidRPr="005D4398">
        <w:rPr>
          <w:rFonts w:ascii="Arial" w:eastAsiaTheme="majorEastAsia" w:hAnsi="Arial" w:cs="Arial"/>
          <w:spacing w:val="-10"/>
          <w:kern w:val="28"/>
          <w:sz w:val="24"/>
          <w:szCs w:val="24"/>
        </w:rPr>
        <w:t>puntos por cada uno.</w:t>
      </w:r>
    </w:p>
    <w:p w14:paraId="10ADAE6F" w14:textId="43841C4C" w:rsidR="00A90A9E" w:rsidRPr="005D4398" w:rsidRDefault="00C23431" w:rsidP="00FD000D">
      <w:pPr>
        <w:pStyle w:val="Prrafodelista"/>
        <w:numPr>
          <w:ilvl w:val="0"/>
          <w:numId w:val="16"/>
        </w:numPr>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Por Multa:</w:t>
      </w:r>
      <w:r w:rsidR="00F1448B" w:rsidRPr="005D4398">
        <w:rPr>
          <w:rFonts w:ascii="Arial" w:eastAsiaTheme="majorEastAsia" w:hAnsi="Arial" w:cs="Arial"/>
          <w:spacing w:val="-10"/>
          <w:kern w:val="28"/>
          <w:sz w:val="24"/>
          <w:szCs w:val="24"/>
        </w:rPr>
        <w:t xml:space="preserve"> </w:t>
      </w:r>
      <w:r w:rsidRPr="005D4398">
        <w:rPr>
          <w:rFonts w:ascii="Arial" w:eastAsiaTheme="majorEastAsia" w:hAnsi="Arial" w:cs="Arial"/>
          <w:spacing w:val="-10"/>
          <w:kern w:val="28"/>
          <w:sz w:val="24"/>
          <w:szCs w:val="24"/>
        </w:rPr>
        <w:t>-5</w:t>
      </w:r>
      <w:r w:rsidR="00FF35BF">
        <w:rPr>
          <w:rFonts w:ascii="Arial" w:eastAsiaTheme="majorEastAsia" w:hAnsi="Arial" w:cs="Arial"/>
          <w:spacing w:val="-10"/>
          <w:kern w:val="28"/>
          <w:sz w:val="24"/>
          <w:szCs w:val="24"/>
        </w:rPr>
        <w:t xml:space="preserve"> puntos por cada una</w:t>
      </w:r>
      <w:r w:rsidR="00A90A9E" w:rsidRPr="005D4398">
        <w:rPr>
          <w:rFonts w:ascii="Arial" w:eastAsiaTheme="majorEastAsia" w:hAnsi="Arial" w:cs="Arial"/>
          <w:spacing w:val="-10"/>
          <w:kern w:val="28"/>
          <w:sz w:val="24"/>
          <w:szCs w:val="24"/>
        </w:rPr>
        <w:t>.</w:t>
      </w:r>
    </w:p>
    <w:p w14:paraId="447B92BA" w14:textId="79AE25F9" w:rsidR="00A90A9E" w:rsidRPr="005D4398" w:rsidRDefault="00A90A9E" w:rsidP="00FD000D">
      <w:pPr>
        <w:pStyle w:val="Prrafodelista"/>
        <w:numPr>
          <w:ilvl w:val="0"/>
          <w:numId w:val="16"/>
        </w:numPr>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Por </w:t>
      </w:r>
      <w:r w:rsidR="00C23431" w:rsidRPr="005D4398">
        <w:rPr>
          <w:rFonts w:ascii="Arial" w:eastAsiaTheme="majorEastAsia" w:hAnsi="Arial" w:cs="Arial"/>
          <w:spacing w:val="-10"/>
          <w:kern w:val="28"/>
          <w:sz w:val="24"/>
          <w:szCs w:val="24"/>
        </w:rPr>
        <w:t>Suspensión: -10</w:t>
      </w:r>
      <w:r w:rsidR="00FF35BF">
        <w:rPr>
          <w:rFonts w:ascii="Arial" w:eastAsiaTheme="majorEastAsia" w:hAnsi="Arial" w:cs="Arial"/>
          <w:spacing w:val="-10"/>
          <w:kern w:val="28"/>
          <w:sz w:val="24"/>
          <w:szCs w:val="24"/>
        </w:rPr>
        <w:t xml:space="preserve"> puntos por cada una</w:t>
      </w:r>
      <w:r w:rsidRPr="005D4398">
        <w:rPr>
          <w:rFonts w:ascii="Arial" w:eastAsiaTheme="majorEastAsia" w:hAnsi="Arial" w:cs="Arial"/>
          <w:spacing w:val="-10"/>
          <w:kern w:val="28"/>
          <w:sz w:val="24"/>
          <w:szCs w:val="24"/>
        </w:rPr>
        <w:t>.</w:t>
      </w:r>
    </w:p>
    <w:p w14:paraId="2843A0B0" w14:textId="77777777" w:rsidR="00C23431" w:rsidRPr="005D4398" w:rsidRDefault="00A90A9E" w:rsidP="00FD000D">
      <w:pPr>
        <w:pStyle w:val="Prrafodelista"/>
        <w:numPr>
          <w:ilvl w:val="0"/>
          <w:numId w:val="16"/>
        </w:numPr>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Por Eliminación de un Organismo: -20</w:t>
      </w:r>
      <w:r w:rsidR="00564FAA" w:rsidRPr="005D4398">
        <w:rPr>
          <w:rFonts w:ascii="Arial" w:eastAsiaTheme="majorEastAsia" w:hAnsi="Arial" w:cs="Arial"/>
          <w:spacing w:val="-10"/>
          <w:kern w:val="28"/>
          <w:sz w:val="24"/>
          <w:szCs w:val="24"/>
        </w:rPr>
        <w:t xml:space="preserve"> punto</w:t>
      </w:r>
      <w:r w:rsidR="00C23431" w:rsidRPr="005D4398">
        <w:rPr>
          <w:rFonts w:ascii="Arial" w:eastAsiaTheme="majorEastAsia" w:hAnsi="Arial" w:cs="Arial"/>
          <w:spacing w:val="-10"/>
          <w:kern w:val="28"/>
          <w:sz w:val="24"/>
          <w:szCs w:val="24"/>
        </w:rPr>
        <w:t>s.</w:t>
      </w:r>
    </w:p>
    <w:p w14:paraId="6C216A45" w14:textId="34BAF13E" w:rsidR="00FC0003" w:rsidRPr="005D4398" w:rsidRDefault="00C23431" w:rsidP="00EB2D55">
      <w:pPr>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Este requisito se verificará </w:t>
      </w:r>
      <w:r w:rsidR="00564FAA" w:rsidRPr="005D4398">
        <w:rPr>
          <w:rFonts w:ascii="Arial" w:eastAsiaTheme="majorEastAsia" w:hAnsi="Arial" w:cs="Arial"/>
          <w:spacing w:val="-10"/>
          <w:kern w:val="28"/>
          <w:sz w:val="24"/>
          <w:szCs w:val="24"/>
        </w:rPr>
        <w:t>e</w:t>
      </w:r>
      <w:r w:rsidR="00EB2D55" w:rsidRPr="005D4398">
        <w:rPr>
          <w:rFonts w:ascii="Arial" w:eastAsiaTheme="majorEastAsia" w:hAnsi="Arial" w:cs="Arial"/>
          <w:spacing w:val="-10"/>
          <w:kern w:val="28"/>
          <w:sz w:val="24"/>
          <w:szCs w:val="24"/>
        </w:rPr>
        <w:t>xclusivamente en el RUPE.</w:t>
      </w:r>
    </w:p>
    <w:p w14:paraId="1ED36AAD" w14:textId="12C85955" w:rsidR="00CD75BB" w:rsidRPr="005D4398" w:rsidRDefault="00564FAA" w:rsidP="00FD000D">
      <w:pPr>
        <w:pStyle w:val="Ttulo1"/>
        <w:numPr>
          <w:ilvl w:val="0"/>
          <w:numId w:val="14"/>
        </w:numPr>
        <w:shd w:val="clear" w:color="auto" w:fill="BDD6EE" w:themeFill="accent1" w:themeFillTint="66"/>
        <w:ind w:left="0"/>
        <w:rPr>
          <w:rFonts w:ascii="Arial" w:hAnsi="Arial" w:cs="Arial"/>
          <w:b/>
          <w:color w:val="auto"/>
          <w:sz w:val="24"/>
          <w:szCs w:val="24"/>
        </w:rPr>
      </w:pPr>
      <w:r w:rsidRPr="005D4398">
        <w:rPr>
          <w:rFonts w:ascii="Arial" w:hAnsi="Arial" w:cs="Arial"/>
          <w:b/>
          <w:color w:val="auto"/>
          <w:sz w:val="24"/>
          <w:szCs w:val="24"/>
        </w:rPr>
        <w:t>MEJORA DE OFERTA</w:t>
      </w:r>
    </w:p>
    <w:p w14:paraId="7E2E3EFD" w14:textId="77777777" w:rsidR="0087235A" w:rsidRPr="005D4398" w:rsidRDefault="0087235A" w:rsidP="00AD33C6">
      <w:pPr>
        <w:jc w:val="both"/>
        <w:rPr>
          <w:rFonts w:ascii="Arial" w:eastAsiaTheme="majorEastAsia" w:hAnsi="Arial" w:cs="Arial"/>
          <w:spacing w:val="-10"/>
          <w:kern w:val="28"/>
          <w:sz w:val="24"/>
          <w:szCs w:val="24"/>
        </w:rPr>
      </w:pPr>
    </w:p>
    <w:p w14:paraId="2FB01EBA" w14:textId="77777777" w:rsidR="005A67ED" w:rsidRPr="005D4398" w:rsidRDefault="005A67ED" w:rsidP="00AD33C6">
      <w:pPr>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En caso de similitud en las ofertas, la Administración podrá aplicar lo establecido en el Artículo 66 del TOCAF.</w:t>
      </w:r>
    </w:p>
    <w:p w14:paraId="79B5E493" w14:textId="0D834380" w:rsidR="0082703C" w:rsidRPr="005D4398" w:rsidRDefault="004F1BD7" w:rsidP="00AD33C6">
      <w:pPr>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La comparación de las ofertas se verificará incluyendo los impuestos y leyes sociales que correspondan. Cuando el oferente no desglose el importe de impuestos y leyes sociales, se considerarán inclu</w:t>
      </w:r>
      <w:r w:rsidR="00EC03C1" w:rsidRPr="005D4398">
        <w:rPr>
          <w:rFonts w:ascii="Arial" w:eastAsiaTheme="majorEastAsia" w:hAnsi="Arial" w:cs="Arial"/>
          <w:spacing w:val="-10"/>
          <w:kern w:val="28"/>
          <w:sz w:val="24"/>
          <w:szCs w:val="24"/>
        </w:rPr>
        <w:t xml:space="preserve">idos en el monto de la oferta. </w:t>
      </w:r>
    </w:p>
    <w:p w14:paraId="5E2FEC4A" w14:textId="27B08D38" w:rsidR="00564FAA" w:rsidRPr="005D4398" w:rsidRDefault="00564FAA" w:rsidP="00FD000D">
      <w:pPr>
        <w:pStyle w:val="Ttulo1"/>
        <w:numPr>
          <w:ilvl w:val="0"/>
          <w:numId w:val="14"/>
        </w:numPr>
        <w:shd w:val="clear" w:color="auto" w:fill="BDD6EE" w:themeFill="accent1" w:themeFillTint="66"/>
        <w:ind w:left="0"/>
        <w:rPr>
          <w:rFonts w:ascii="Arial" w:hAnsi="Arial" w:cs="Arial"/>
          <w:b/>
          <w:color w:val="auto"/>
          <w:sz w:val="24"/>
          <w:szCs w:val="24"/>
        </w:rPr>
      </w:pPr>
      <w:r w:rsidRPr="005D4398">
        <w:rPr>
          <w:rFonts w:ascii="Arial" w:hAnsi="Arial" w:cs="Arial"/>
          <w:b/>
          <w:color w:val="auto"/>
          <w:sz w:val="24"/>
          <w:szCs w:val="24"/>
        </w:rPr>
        <w:t>DERECHO DE LA ADMINISTRACIÓN</w:t>
      </w:r>
    </w:p>
    <w:p w14:paraId="4F336D57" w14:textId="77777777" w:rsidR="0087235A" w:rsidRPr="005D4398" w:rsidRDefault="0087235A" w:rsidP="00AD33C6">
      <w:pPr>
        <w:numPr>
          <w:ilvl w:val="1"/>
          <w:numId w:val="0"/>
        </w:numPr>
        <w:tabs>
          <w:tab w:val="num" w:pos="360"/>
        </w:tabs>
        <w:jc w:val="both"/>
        <w:rPr>
          <w:rFonts w:ascii="Arial" w:eastAsiaTheme="majorEastAsia" w:hAnsi="Arial" w:cs="Arial"/>
          <w:spacing w:val="-10"/>
          <w:kern w:val="28"/>
          <w:sz w:val="24"/>
          <w:szCs w:val="24"/>
        </w:rPr>
      </w:pPr>
    </w:p>
    <w:p w14:paraId="391771FB" w14:textId="77777777" w:rsidR="00631E62" w:rsidRPr="005D4398" w:rsidRDefault="005A67ED" w:rsidP="00AD33C6">
      <w:pPr>
        <w:numPr>
          <w:ilvl w:val="1"/>
          <w:numId w:val="0"/>
        </w:numPr>
        <w:tabs>
          <w:tab w:val="num" w:pos="360"/>
        </w:tabs>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La Administración se reserva el derecho de: </w:t>
      </w:r>
    </w:p>
    <w:p w14:paraId="6BE46036" w14:textId="5FF9322E" w:rsidR="00631E62" w:rsidRPr="005D4398" w:rsidRDefault="00631E62" w:rsidP="00AD33C6">
      <w:pPr>
        <w:numPr>
          <w:ilvl w:val="1"/>
          <w:numId w:val="0"/>
        </w:numPr>
        <w:tabs>
          <w:tab w:val="num" w:pos="360"/>
        </w:tabs>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a) </w:t>
      </w:r>
      <w:r w:rsidR="005A67ED" w:rsidRPr="005D4398">
        <w:rPr>
          <w:rFonts w:ascii="Arial" w:eastAsiaTheme="majorEastAsia" w:hAnsi="Arial" w:cs="Arial"/>
          <w:spacing w:val="-10"/>
          <w:kern w:val="28"/>
          <w:sz w:val="24"/>
          <w:szCs w:val="24"/>
        </w:rPr>
        <w:t xml:space="preserve">rechazar una propuesta por falta de información suficiente; </w:t>
      </w:r>
    </w:p>
    <w:p w14:paraId="0086B20C" w14:textId="02D4D23C" w:rsidR="00631E62" w:rsidRPr="005D4398" w:rsidRDefault="00631E62" w:rsidP="00AD33C6">
      <w:pPr>
        <w:numPr>
          <w:ilvl w:val="1"/>
          <w:numId w:val="0"/>
        </w:numPr>
        <w:tabs>
          <w:tab w:val="num" w:pos="360"/>
        </w:tabs>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b) </w:t>
      </w:r>
      <w:r w:rsidR="005A67ED" w:rsidRPr="005D4398">
        <w:rPr>
          <w:rFonts w:ascii="Arial" w:eastAsiaTheme="majorEastAsia" w:hAnsi="Arial" w:cs="Arial"/>
          <w:spacing w:val="-10"/>
          <w:kern w:val="28"/>
          <w:sz w:val="24"/>
          <w:szCs w:val="24"/>
        </w:rPr>
        <w:t xml:space="preserve">rechazar una propuesta </w:t>
      </w:r>
      <w:r w:rsidR="009C614D" w:rsidRPr="005D4398">
        <w:rPr>
          <w:rFonts w:ascii="Arial" w:eastAsiaTheme="majorEastAsia" w:hAnsi="Arial" w:cs="Arial"/>
          <w:spacing w:val="-10"/>
          <w:kern w:val="28"/>
          <w:sz w:val="24"/>
          <w:szCs w:val="24"/>
        </w:rPr>
        <w:t>en las situaciones de concusión</w:t>
      </w:r>
      <w:r w:rsidR="005A67ED" w:rsidRPr="005D4398">
        <w:rPr>
          <w:rFonts w:ascii="Arial" w:eastAsiaTheme="majorEastAsia" w:hAnsi="Arial" w:cs="Arial"/>
          <w:spacing w:val="-10"/>
          <w:kern w:val="28"/>
          <w:sz w:val="24"/>
          <w:szCs w:val="24"/>
        </w:rPr>
        <w:t xml:space="preserve">, cohecho, soborno, fraude, abuso de funciones, tráfico de influencias, tratar de influir en los funcionarios actuantes en el proceso de licitación, para obtener una </w:t>
      </w:r>
      <w:r w:rsidR="00C444CB" w:rsidRPr="005D4398">
        <w:rPr>
          <w:rFonts w:ascii="Arial" w:eastAsiaTheme="majorEastAsia" w:hAnsi="Arial" w:cs="Arial"/>
          <w:spacing w:val="-10"/>
          <w:kern w:val="28"/>
          <w:sz w:val="24"/>
          <w:szCs w:val="24"/>
        </w:rPr>
        <w:t>decisión favorable</w:t>
      </w:r>
      <w:r w:rsidR="005A67ED" w:rsidRPr="005D4398">
        <w:rPr>
          <w:rFonts w:ascii="Arial" w:eastAsiaTheme="majorEastAsia" w:hAnsi="Arial" w:cs="Arial"/>
          <w:spacing w:val="-10"/>
          <w:kern w:val="28"/>
          <w:sz w:val="24"/>
          <w:szCs w:val="24"/>
        </w:rPr>
        <w:t xml:space="preserve">, sin perjuicio de las denuncias penales correspondientes; </w:t>
      </w:r>
    </w:p>
    <w:p w14:paraId="5FA6DCB5" w14:textId="2F30CBD0" w:rsidR="004B6264" w:rsidRPr="005D4398" w:rsidRDefault="00631E62" w:rsidP="00AD33C6">
      <w:pPr>
        <w:numPr>
          <w:ilvl w:val="1"/>
          <w:numId w:val="0"/>
        </w:numPr>
        <w:tabs>
          <w:tab w:val="num" w:pos="360"/>
        </w:tabs>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c)</w:t>
      </w:r>
      <w:r w:rsidR="005A67ED" w:rsidRPr="005D4398">
        <w:rPr>
          <w:rFonts w:ascii="Arial" w:eastAsiaTheme="majorEastAsia" w:hAnsi="Arial" w:cs="Arial"/>
          <w:spacing w:val="-10"/>
          <w:kern w:val="28"/>
          <w:sz w:val="24"/>
          <w:szCs w:val="24"/>
        </w:rPr>
        <w:t xml:space="preserve"> solicitar información complementaria, a fin de emitir un juicio fundado.</w:t>
      </w:r>
    </w:p>
    <w:p w14:paraId="7E07C36D" w14:textId="2E3EFBAB" w:rsidR="00631E62" w:rsidRPr="005D4398" w:rsidRDefault="00631E62" w:rsidP="00AD33C6">
      <w:pPr>
        <w:numPr>
          <w:ilvl w:val="1"/>
          <w:numId w:val="0"/>
        </w:numPr>
        <w:tabs>
          <w:tab w:val="num" w:pos="360"/>
        </w:tabs>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d) adjudicar por ítem.</w:t>
      </w:r>
    </w:p>
    <w:p w14:paraId="3CE48608" w14:textId="28901AAE" w:rsidR="00631E62" w:rsidRDefault="00631E62" w:rsidP="00AD33C6">
      <w:pPr>
        <w:numPr>
          <w:ilvl w:val="1"/>
          <w:numId w:val="0"/>
        </w:numPr>
        <w:tabs>
          <w:tab w:val="num" w:pos="360"/>
        </w:tabs>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e) no adjudicar algún ítem.</w:t>
      </w:r>
    </w:p>
    <w:p w14:paraId="1AD25DA4" w14:textId="25D396F6" w:rsidR="00B617D5" w:rsidRDefault="00B617D5" w:rsidP="00AD33C6">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f) en el caso de reparaciones importantes se podrá realizar con otra empresa.</w:t>
      </w:r>
    </w:p>
    <w:p w14:paraId="02C5B2F1" w14:textId="77777777" w:rsidR="00DA06DD" w:rsidRDefault="00DA06DD" w:rsidP="00AD33C6">
      <w:pPr>
        <w:numPr>
          <w:ilvl w:val="1"/>
          <w:numId w:val="0"/>
        </w:numPr>
        <w:tabs>
          <w:tab w:val="num" w:pos="360"/>
        </w:tabs>
        <w:jc w:val="both"/>
        <w:rPr>
          <w:rFonts w:ascii="Arial" w:eastAsiaTheme="majorEastAsia" w:hAnsi="Arial" w:cs="Arial"/>
          <w:spacing w:val="-10"/>
          <w:kern w:val="28"/>
          <w:sz w:val="24"/>
          <w:szCs w:val="24"/>
        </w:rPr>
      </w:pPr>
    </w:p>
    <w:p w14:paraId="756E6BBD" w14:textId="77777777" w:rsidR="00DA06DD" w:rsidRPr="005D4398" w:rsidRDefault="00DA06DD" w:rsidP="00AD33C6">
      <w:pPr>
        <w:numPr>
          <w:ilvl w:val="1"/>
          <w:numId w:val="0"/>
        </w:numPr>
        <w:tabs>
          <w:tab w:val="num" w:pos="360"/>
        </w:tabs>
        <w:jc w:val="both"/>
        <w:rPr>
          <w:rFonts w:ascii="Arial" w:eastAsiaTheme="majorEastAsia" w:hAnsi="Arial" w:cs="Arial"/>
          <w:spacing w:val="-10"/>
          <w:kern w:val="28"/>
          <w:sz w:val="24"/>
          <w:szCs w:val="24"/>
        </w:rPr>
      </w:pPr>
    </w:p>
    <w:p w14:paraId="75992324" w14:textId="101B3465" w:rsidR="005A67ED" w:rsidRDefault="004409E9" w:rsidP="00FD000D">
      <w:pPr>
        <w:pStyle w:val="Ttulo1"/>
        <w:numPr>
          <w:ilvl w:val="0"/>
          <w:numId w:val="14"/>
        </w:numPr>
        <w:shd w:val="clear" w:color="auto" w:fill="BDD6EE" w:themeFill="accent1" w:themeFillTint="66"/>
        <w:ind w:left="0"/>
        <w:rPr>
          <w:rFonts w:ascii="Arial" w:hAnsi="Arial" w:cs="Arial"/>
          <w:b/>
          <w:color w:val="auto"/>
          <w:sz w:val="24"/>
          <w:szCs w:val="24"/>
        </w:rPr>
      </w:pPr>
      <w:bookmarkStart w:id="94" w:name="_Toc511655086"/>
      <w:r w:rsidRPr="005D4398">
        <w:rPr>
          <w:rFonts w:ascii="Arial" w:hAnsi="Arial" w:cs="Arial"/>
          <w:b/>
          <w:color w:val="auto"/>
          <w:sz w:val="24"/>
          <w:szCs w:val="24"/>
        </w:rPr>
        <w:lastRenderedPageBreak/>
        <w:t>ADJUDICACIÓN</w:t>
      </w:r>
      <w:bookmarkEnd w:id="94"/>
    </w:p>
    <w:p w14:paraId="0135D247" w14:textId="77777777" w:rsidR="0082703C" w:rsidRPr="0082703C" w:rsidRDefault="0082703C" w:rsidP="0082703C"/>
    <w:p w14:paraId="38315073" w14:textId="605929BD" w:rsidR="0087235A" w:rsidRPr="005D4398" w:rsidRDefault="004F1BD7" w:rsidP="00FD000D">
      <w:pPr>
        <w:pStyle w:val="Prrafodelista"/>
        <w:numPr>
          <w:ilvl w:val="1"/>
          <w:numId w:val="17"/>
        </w:numPr>
        <w:suppressAutoHyphens/>
        <w:jc w:val="both"/>
        <w:rPr>
          <w:rFonts w:ascii="Arial" w:eastAsiaTheme="majorEastAsia" w:hAnsi="Arial" w:cs="Arial"/>
          <w:b/>
          <w:i/>
          <w:spacing w:val="-10"/>
          <w:kern w:val="28"/>
          <w:sz w:val="24"/>
          <w:szCs w:val="24"/>
          <w:u w:val="single"/>
        </w:rPr>
      </w:pPr>
      <w:bookmarkStart w:id="95" w:name="_Toc489014624"/>
      <w:bookmarkStart w:id="96" w:name="_Toc489015076"/>
      <w:bookmarkStart w:id="97" w:name="_Toc511655088"/>
      <w:r w:rsidRPr="005D4398">
        <w:rPr>
          <w:rFonts w:ascii="Arial" w:eastAsiaTheme="majorEastAsia" w:hAnsi="Arial" w:cs="Arial"/>
          <w:b/>
          <w:i/>
          <w:spacing w:val="-10"/>
          <w:kern w:val="28"/>
          <w:sz w:val="24"/>
          <w:szCs w:val="24"/>
          <w:u w:val="single"/>
        </w:rPr>
        <w:t xml:space="preserve">Notificaciones y Orden </w:t>
      </w:r>
      <w:r w:rsidR="00DD37F9" w:rsidRPr="005D4398">
        <w:rPr>
          <w:rFonts w:ascii="Arial" w:eastAsiaTheme="majorEastAsia" w:hAnsi="Arial" w:cs="Arial"/>
          <w:b/>
          <w:i/>
          <w:spacing w:val="-10"/>
          <w:kern w:val="28"/>
          <w:sz w:val="24"/>
          <w:szCs w:val="24"/>
          <w:u w:val="single"/>
        </w:rPr>
        <w:t>de C</w:t>
      </w:r>
      <w:r w:rsidRPr="005D4398">
        <w:rPr>
          <w:rFonts w:ascii="Arial" w:eastAsiaTheme="majorEastAsia" w:hAnsi="Arial" w:cs="Arial"/>
          <w:b/>
          <w:i/>
          <w:spacing w:val="-10"/>
          <w:kern w:val="28"/>
          <w:sz w:val="24"/>
          <w:szCs w:val="24"/>
          <w:u w:val="single"/>
        </w:rPr>
        <w:t>ompra</w:t>
      </w:r>
      <w:bookmarkEnd w:id="95"/>
      <w:bookmarkEnd w:id="96"/>
      <w:bookmarkEnd w:id="97"/>
    </w:p>
    <w:p w14:paraId="745A702B" w14:textId="77777777" w:rsidR="00631E62" w:rsidRPr="005D4398" w:rsidRDefault="00631E62" w:rsidP="00631E62">
      <w:pPr>
        <w:spacing w:line="360" w:lineRule="auto"/>
        <w:jc w:val="both"/>
        <w:rPr>
          <w:rFonts w:ascii="Arial" w:eastAsiaTheme="majorEastAsia" w:hAnsi="Arial" w:cs="Arial"/>
          <w:spacing w:val="-10"/>
          <w:kern w:val="28"/>
          <w:sz w:val="24"/>
          <w:szCs w:val="24"/>
        </w:rPr>
      </w:pPr>
      <w:bookmarkStart w:id="98" w:name="_Toc371401606"/>
      <w:bookmarkStart w:id="99" w:name="_Toc456344594"/>
      <w:bookmarkStart w:id="100" w:name="_Toc456352710"/>
      <w:bookmarkStart w:id="101" w:name="_Toc489014625"/>
      <w:bookmarkStart w:id="102" w:name="_Toc489015077"/>
      <w:bookmarkStart w:id="103" w:name="_Toc511655089"/>
      <w:r w:rsidRPr="005D4398">
        <w:rPr>
          <w:rFonts w:ascii="Arial" w:eastAsiaTheme="majorEastAsia" w:hAnsi="Arial" w:cs="Arial"/>
          <w:spacing w:val="-10"/>
          <w:kern w:val="28"/>
          <w:sz w:val="24"/>
          <w:szCs w:val="24"/>
        </w:rPr>
        <w:t>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14:paraId="2B8CD461" w14:textId="1395526E" w:rsidR="00FF35BF" w:rsidRDefault="00631E62" w:rsidP="00631E62">
      <w:pPr>
        <w:spacing w:line="360" w:lineRule="auto"/>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 No obstante también se notificará a la dirección declarada en el Anexo I de Identificación del Oferente. </w:t>
      </w:r>
    </w:p>
    <w:p w14:paraId="3F2DD29D" w14:textId="31FE2CAB" w:rsidR="0008355F" w:rsidRPr="005D4398" w:rsidRDefault="0008355F" w:rsidP="00631E62">
      <w:pPr>
        <w:spacing w:line="36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Se adjudicara a una sola emp</w:t>
      </w:r>
      <w:r w:rsidR="009F4900">
        <w:rPr>
          <w:rFonts w:ascii="Arial" w:eastAsiaTheme="majorEastAsia" w:hAnsi="Arial" w:cs="Arial"/>
          <w:spacing w:val="-10"/>
          <w:kern w:val="28"/>
          <w:sz w:val="24"/>
          <w:szCs w:val="24"/>
        </w:rPr>
        <w:t>resa la totalidad de los ítems.</w:t>
      </w:r>
    </w:p>
    <w:p w14:paraId="1563C532" w14:textId="4E672519" w:rsidR="0087235A" w:rsidRPr="005D4398" w:rsidRDefault="00DD37F9" w:rsidP="00FD000D">
      <w:pPr>
        <w:pStyle w:val="Prrafodelista"/>
        <w:numPr>
          <w:ilvl w:val="1"/>
          <w:numId w:val="17"/>
        </w:numPr>
        <w:suppressAutoHyphens/>
        <w:jc w:val="both"/>
        <w:rPr>
          <w:rFonts w:ascii="Arial" w:eastAsiaTheme="majorEastAsia" w:hAnsi="Arial" w:cs="Arial"/>
          <w:b/>
          <w:i/>
          <w:spacing w:val="-10"/>
          <w:kern w:val="28"/>
          <w:sz w:val="24"/>
          <w:szCs w:val="24"/>
          <w:u w:val="single"/>
        </w:rPr>
      </w:pPr>
      <w:r w:rsidRPr="005D4398">
        <w:rPr>
          <w:rFonts w:ascii="Arial" w:eastAsiaTheme="majorEastAsia" w:hAnsi="Arial" w:cs="Arial"/>
          <w:b/>
          <w:i/>
          <w:spacing w:val="-10"/>
          <w:kern w:val="28"/>
          <w:sz w:val="24"/>
          <w:szCs w:val="24"/>
          <w:u w:val="single"/>
        </w:rPr>
        <w:t>Documentación a P</w:t>
      </w:r>
      <w:r w:rsidR="004F1BD7" w:rsidRPr="005D4398">
        <w:rPr>
          <w:rFonts w:ascii="Arial" w:eastAsiaTheme="majorEastAsia" w:hAnsi="Arial" w:cs="Arial"/>
          <w:b/>
          <w:i/>
          <w:spacing w:val="-10"/>
          <w:kern w:val="28"/>
          <w:sz w:val="24"/>
          <w:szCs w:val="24"/>
          <w:u w:val="single"/>
        </w:rPr>
        <w:t>resentar por el Adjudicatario</w:t>
      </w:r>
      <w:bookmarkEnd w:id="98"/>
      <w:bookmarkEnd w:id="99"/>
      <w:bookmarkEnd w:id="100"/>
      <w:bookmarkEnd w:id="101"/>
      <w:bookmarkEnd w:id="102"/>
      <w:bookmarkEnd w:id="103"/>
    </w:p>
    <w:p w14:paraId="2F781A9F" w14:textId="77777777" w:rsidR="00242E1D" w:rsidRPr="005D4398" w:rsidRDefault="004F1BD7" w:rsidP="00AD33C6">
      <w:pPr>
        <w:suppressAutoHyphens/>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El adjudicatario deberá estar inscripto en el RUPE (Registro Único de Proveedores del Estado) en estado </w:t>
      </w:r>
      <w:r w:rsidRPr="005D4398">
        <w:rPr>
          <w:rFonts w:ascii="Arial" w:eastAsiaTheme="majorEastAsia" w:hAnsi="Arial" w:cs="Arial"/>
          <w:b/>
          <w:spacing w:val="-10"/>
          <w:kern w:val="28"/>
          <w:sz w:val="24"/>
          <w:szCs w:val="24"/>
        </w:rPr>
        <w:t>ACTIVO</w:t>
      </w:r>
      <w:r w:rsidRPr="005D4398">
        <w:rPr>
          <w:rFonts w:ascii="Arial" w:eastAsiaTheme="majorEastAsia" w:hAnsi="Arial" w:cs="Arial"/>
          <w:spacing w:val="-10"/>
          <w:kern w:val="28"/>
          <w:sz w:val="24"/>
          <w:szCs w:val="24"/>
        </w:rPr>
        <w:t>, según Decreto Nº 155/2013,</w:t>
      </w:r>
      <w:r w:rsidR="00D34DF8" w:rsidRPr="005D4398">
        <w:rPr>
          <w:rFonts w:ascii="Arial" w:eastAsiaTheme="majorEastAsia" w:hAnsi="Arial" w:cs="Arial"/>
          <w:spacing w:val="-10"/>
          <w:kern w:val="28"/>
          <w:sz w:val="24"/>
          <w:szCs w:val="24"/>
        </w:rPr>
        <w:t xml:space="preserve"> de fecha 21 de mayo de 2013</w:t>
      </w:r>
      <w:r w:rsidR="00342EB3" w:rsidRPr="005D4398">
        <w:rPr>
          <w:rFonts w:ascii="Arial" w:eastAsiaTheme="majorEastAsia" w:hAnsi="Arial" w:cs="Arial"/>
          <w:spacing w:val="-10"/>
          <w:kern w:val="28"/>
          <w:sz w:val="24"/>
          <w:szCs w:val="24"/>
        </w:rPr>
        <w:t>.</w:t>
      </w:r>
    </w:p>
    <w:p w14:paraId="5511B17E" w14:textId="77777777" w:rsidR="00F17E46" w:rsidRDefault="00342EB3" w:rsidP="00F17E46">
      <w:pPr>
        <w:suppressAutoHyphens/>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El adjudicatario dispondrá de un plazo de 2 (dos) días hábiles a partir del día siguiente a la notificación de Resolución de Adjudicación para presentar la garantía de fiel cumplimiento del contrato en caso de corresponder.</w:t>
      </w:r>
    </w:p>
    <w:p w14:paraId="792F7D18" w14:textId="625E9D88" w:rsidR="00F17E46" w:rsidRPr="005D4398" w:rsidRDefault="00F17E46" w:rsidP="00AD33C6">
      <w:pPr>
        <w:suppressAutoHyphen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En el momento de inicio de actividades se deberá presentar</w:t>
      </w:r>
      <w:r w:rsidRPr="005D4398">
        <w:rPr>
          <w:rFonts w:ascii="Arial" w:eastAsiaTheme="majorEastAsia" w:hAnsi="Arial" w:cs="Arial"/>
          <w:spacing w:val="-10"/>
          <w:kern w:val="28"/>
          <w:sz w:val="24"/>
          <w:szCs w:val="24"/>
        </w:rPr>
        <w:t xml:space="preserve"> la correspondiente documentación que emite la I.M.M., y que habilita a la empresa para cumplir la tarea de limp</w:t>
      </w:r>
      <w:r>
        <w:rPr>
          <w:rFonts w:ascii="Arial" w:eastAsiaTheme="majorEastAsia" w:hAnsi="Arial" w:cs="Arial"/>
          <w:spacing w:val="-10"/>
          <w:kern w:val="28"/>
          <w:sz w:val="24"/>
          <w:szCs w:val="24"/>
        </w:rPr>
        <w:t>ieza y desinfección de tanques.</w:t>
      </w:r>
    </w:p>
    <w:p w14:paraId="3F0DAF58" w14:textId="0D5F1CC1" w:rsidR="00272C3C" w:rsidRPr="005D4398" w:rsidRDefault="007D310E" w:rsidP="00FD000D">
      <w:pPr>
        <w:pStyle w:val="Prrafodelista"/>
        <w:numPr>
          <w:ilvl w:val="1"/>
          <w:numId w:val="17"/>
        </w:numPr>
        <w:suppressAutoHyphens/>
        <w:jc w:val="both"/>
        <w:rPr>
          <w:rFonts w:ascii="Arial" w:eastAsiaTheme="majorEastAsia" w:hAnsi="Arial" w:cs="Arial"/>
          <w:b/>
          <w:i/>
          <w:spacing w:val="-10"/>
          <w:kern w:val="28"/>
          <w:sz w:val="24"/>
          <w:szCs w:val="24"/>
          <w:u w:val="single"/>
        </w:rPr>
      </w:pPr>
      <w:r w:rsidRPr="005D4398">
        <w:rPr>
          <w:rFonts w:ascii="Arial" w:eastAsiaTheme="majorEastAsia" w:hAnsi="Arial" w:cs="Arial"/>
          <w:b/>
          <w:i/>
          <w:spacing w:val="-10"/>
          <w:kern w:val="28"/>
          <w:sz w:val="24"/>
          <w:szCs w:val="24"/>
        </w:rPr>
        <w:t xml:space="preserve"> </w:t>
      </w:r>
      <w:r w:rsidR="00342EB3" w:rsidRPr="005D4398">
        <w:rPr>
          <w:rFonts w:ascii="Arial" w:eastAsiaTheme="majorEastAsia" w:hAnsi="Arial" w:cs="Arial"/>
          <w:b/>
          <w:i/>
          <w:spacing w:val="-10"/>
          <w:kern w:val="28"/>
          <w:sz w:val="24"/>
          <w:szCs w:val="24"/>
          <w:u w:val="single"/>
        </w:rPr>
        <w:t>Inicio de actividades.</w:t>
      </w:r>
    </w:p>
    <w:p w14:paraId="05805DBA" w14:textId="2898638A" w:rsidR="00F17E46" w:rsidRPr="005D4398" w:rsidRDefault="00342EB3" w:rsidP="00FF08E8">
      <w:pPr>
        <w:suppressAutoHyphens/>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El momento de inicio de la obligación de cumplir con el objeto de la presente licitación </w:t>
      </w:r>
      <w:r w:rsidR="00E541C4">
        <w:rPr>
          <w:rFonts w:ascii="Arial" w:eastAsiaTheme="majorEastAsia" w:hAnsi="Arial" w:cs="Arial"/>
          <w:spacing w:val="-10"/>
          <w:kern w:val="28"/>
          <w:sz w:val="24"/>
          <w:szCs w:val="24"/>
        </w:rPr>
        <w:t>es a partir del 1 de enero de 2020</w:t>
      </w:r>
      <w:r w:rsidR="00631E62" w:rsidRPr="005D4398">
        <w:rPr>
          <w:rFonts w:ascii="Arial" w:eastAsiaTheme="majorEastAsia" w:hAnsi="Arial" w:cs="Arial"/>
          <w:spacing w:val="-10"/>
          <w:kern w:val="28"/>
          <w:sz w:val="24"/>
          <w:szCs w:val="24"/>
        </w:rPr>
        <w:t>.</w:t>
      </w:r>
    </w:p>
    <w:p w14:paraId="0DEE3498" w14:textId="3676C8B1" w:rsidR="00631E62" w:rsidRDefault="00631E62" w:rsidP="002478CB">
      <w:pPr>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Si el inicio de la ejecución del contrato se demora más de los plazos establecidos en este Pliego, la Dirección Nacional de Aduanas podrá rescindir el contrato sin más trámite, así como también iniciar las acciones legales correspondientes. En ese caso, podrá adjudicarse al segundo oferente de la evaluación final.</w:t>
      </w:r>
    </w:p>
    <w:p w14:paraId="2828279A" w14:textId="77777777" w:rsidR="00DA06DD" w:rsidRPr="005D4398" w:rsidRDefault="00DA06DD" w:rsidP="002478CB">
      <w:pPr>
        <w:jc w:val="both"/>
        <w:rPr>
          <w:rFonts w:ascii="Arial" w:eastAsiaTheme="majorEastAsia" w:hAnsi="Arial" w:cs="Arial"/>
          <w:spacing w:val="-10"/>
          <w:kern w:val="28"/>
          <w:sz w:val="24"/>
          <w:szCs w:val="24"/>
        </w:rPr>
      </w:pPr>
    </w:p>
    <w:p w14:paraId="2F23D58E" w14:textId="40FD66AA" w:rsidR="00400C04" w:rsidRPr="005D4398" w:rsidRDefault="00400C04" w:rsidP="00FD000D">
      <w:pPr>
        <w:pStyle w:val="Ttulo2"/>
        <w:numPr>
          <w:ilvl w:val="1"/>
          <w:numId w:val="17"/>
        </w:numPr>
        <w:rPr>
          <w:rFonts w:ascii="Arial" w:hAnsi="Arial" w:cs="Arial"/>
          <w:b/>
          <w:i/>
          <w:color w:val="auto"/>
          <w:sz w:val="24"/>
          <w:szCs w:val="24"/>
          <w:u w:val="single"/>
        </w:rPr>
      </w:pPr>
      <w:bookmarkStart w:id="104" w:name="_Toc489014610"/>
      <w:bookmarkStart w:id="105" w:name="_Toc489015062"/>
      <w:bookmarkStart w:id="106" w:name="_Toc511655074"/>
      <w:r w:rsidRPr="005D4398">
        <w:rPr>
          <w:rFonts w:ascii="Arial" w:hAnsi="Arial" w:cs="Arial"/>
          <w:b/>
          <w:i/>
          <w:color w:val="auto"/>
          <w:sz w:val="24"/>
          <w:szCs w:val="24"/>
          <w:u w:val="single"/>
        </w:rPr>
        <w:lastRenderedPageBreak/>
        <w:t>Aumento o disminución de la contratación</w:t>
      </w:r>
      <w:bookmarkEnd w:id="104"/>
      <w:bookmarkEnd w:id="105"/>
      <w:bookmarkEnd w:id="106"/>
    </w:p>
    <w:p w14:paraId="2F90D8BF" w14:textId="77777777" w:rsidR="0087235A" w:rsidRPr="005D4398" w:rsidRDefault="0087235A" w:rsidP="0087235A">
      <w:pPr>
        <w:pStyle w:val="Prrafodelista"/>
        <w:ind w:left="1290"/>
        <w:rPr>
          <w:rFonts w:ascii="Arial" w:hAnsi="Arial" w:cs="Arial"/>
          <w:sz w:val="24"/>
          <w:szCs w:val="24"/>
        </w:rPr>
      </w:pPr>
    </w:p>
    <w:p w14:paraId="2EC5BAB7" w14:textId="46BCBDF9" w:rsidR="00631E62" w:rsidRPr="005D4398" w:rsidRDefault="00400C04" w:rsidP="0087235A">
      <w:pPr>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 xml:space="preserve">Las prestaciones objeto de este contrato podrán aumentarse o disminuirse, según el artículo 74 del TOCAF y la legislación vigente </w:t>
      </w:r>
      <w:r w:rsidR="0087235A" w:rsidRPr="005D4398">
        <w:rPr>
          <w:rFonts w:ascii="Arial" w:eastAsiaTheme="majorEastAsia" w:hAnsi="Arial" w:cs="Arial"/>
          <w:spacing w:val="-10"/>
          <w:kern w:val="28"/>
          <w:sz w:val="24"/>
          <w:szCs w:val="24"/>
        </w:rPr>
        <w:t>sobre los contratos del Estado.</w:t>
      </w:r>
    </w:p>
    <w:p w14:paraId="0CE8A109" w14:textId="345D3E4E" w:rsidR="00F1740D" w:rsidRPr="005D4398" w:rsidRDefault="00DD37F9" w:rsidP="00FD000D">
      <w:pPr>
        <w:pStyle w:val="Ttulo1"/>
        <w:numPr>
          <w:ilvl w:val="0"/>
          <w:numId w:val="14"/>
        </w:numPr>
        <w:shd w:val="clear" w:color="auto" w:fill="BDD6EE" w:themeFill="accent1" w:themeFillTint="66"/>
        <w:ind w:left="0"/>
        <w:rPr>
          <w:rFonts w:ascii="Arial" w:hAnsi="Arial" w:cs="Arial"/>
          <w:b/>
          <w:color w:val="auto"/>
          <w:sz w:val="24"/>
          <w:szCs w:val="24"/>
        </w:rPr>
      </w:pPr>
      <w:bookmarkStart w:id="107" w:name="_Toc511655090"/>
      <w:r w:rsidRPr="005D4398">
        <w:rPr>
          <w:rFonts w:ascii="Arial" w:hAnsi="Arial" w:cs="Arial"/>
          <w:b/>
          <w:color w:val="auto"/>
          <w:sz w:val="24"/>
          <w:szCs w:val="24"/>
        </w:rPr>
        <w:t>CESION DE CRÉDITOS</w:t>
      </w:r>
      <w:bookmarkEnd w:id="107"/>
    </w:p>
    <w:p w14:paraId="53769176" w14:textId="77777777" w:rsidR="00F1740D" w:rsidRPr="005D4398" w:rsidRDefault="00F1740D" w:rsidP="00AD33C6">
      <w:pPr>
        <w:rPr>
          <w:rFonts w:ascii="Arial" w:hAnsi="Arial" w:cs="Arial"/>
          <w:sz w:val="24"/>
          <w:szCs w:val="24"/>
        </w:rPr>
      </w:pPr>
    </w:p>
    <w:p w14:paraId="06B748BE" w14:textId="77777777" w:rsidR="005A67ED" w:rsidRPr="005D4398" w:rsidRDefault="00F1740D" w:rsidP="00AD33C6">
      <w:pPr>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14:paraId="406E5194" w14:textId="77777777" w:rsidR="00DD37F9" w:rsidRPr="005D4398" w:rsidRDefault="00DD37F9" w:rsidP="00FD000D">
      <w:pPr>
        <w:pStyle w:val="Ttulo1"/>
        <w:numPr>
          <w:ilvl w:val="0"/>
          <w:numId w:val="14"/>
        </w:numPr>
        <w:shd w:val="clear" w:color="auto" w:fill="BDD6EE" w:themeFill="accent1" w:themeFillTint="66"/>
        <w:ind w:left="0"/>
        <w:rPr>
          <w:rFonts w:ascii="Arial" w:hAnsi="Arial" w:cs="Arial"/>
          <w:b/>
          <w:color w:val="auto"/>
          <w:sz w:val="24"/>
          <w:szCs w:val="24"/>
        </w:rPr>
      </w:pPr>
      <w:bookmarkStart w:id="108" w:name="_Toc511655091"/>
      <w:r w:rsidRPr="005D4398">
        <w:rPr>
          <w:rFonts w:ascii="Arial" w:hAnsi="Arial" w:cs="Arial"/>
          <w:b/>
          <w:color w:val="auto"/>
          <w:sz w:val="24"/>
          <w:szCs w:val="24"/>
        </w:rPr>
        <w:t>INCUMPLIMIENTO Y MORA</w:t>
      </w:r>
      <w:bookmarkEnd w:id="108"/>
    </w:p>
    <w:p w14:paraId="62CE4AFD" w14:textId="77777777" w:rsidR="00F17E46" w:rsidRDefault="00F17E46" w:rsidP="00AD33C6">
      <w:pPr>
        <w:jc w:val="both"/>
        <w:rPr>
          <w:rFonts w:ascii="Arial" w:eastAsiaTheme="majorEastAsia" w:hAnsi="Arial" w:cs="Arial"/>
          <w:spacing w:val="-10"/>
          <w:kern w:val="28"/>
          <w:sz w:val="24"/>
          <w:szCs w:val="24"/>
        </w:rPr>
      </w:pPr>
    </w:p>
    <w:p w14:paraId="1F9D43A4" w14:textId="77777777" w:rsidR="005A67ED" w:rsidRPr="005D4398" w:rsidRDefault="00FF08E8" w:rsidP="00AD33C6">
      <w:pPr>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El adjudicatario caerá</w:t>
      </w:r>
      <w:r w:rsidR="006A60FC" w:rsidRPr="005D4398">
        <w:rPr>
          <w:rFonts w:ascii="Arial" w:eastAsiaTheme="majorEastAsia" w:hAnsi="Arial" w:cs="Arial"/>
          <w:spacing w:val="-10"/>
          <w:kern w:val="28"/>
          <w:sz w:val="24"/>
          <w:szCs w:val="24"/>
        </w:rPr>
        <w:t xml:space="preserve"> en mora de pleno derecho sin necesidad</w:t>
      </w:r>
      <w:r w:rsidR="005A67ED" w:rsidRPr="005D4398">
        <w:rPr>
          <w:rFonts w:ascii="Arial" w:eastAsiaTheme="majorEastAsia" w:hAnsi="Arial" w:cs="Arial"/>
          <w:spacing w:val="-10"/>
          <w:kern w:val="28"/>
          <w:sz w:val="24"/>
          <w:szCs w:val="24"/>
        </w:rPr>
        <w:t xml:space="preserve"> de interpelación judicial </w:t>
      </w:r>
      <w:r w:rsidR="006A60FC" w:rsidRPr="005D4398">
        <w:rPr>
          <w:rFonts w:ascii="Arial" w:eastAsiaTheme="majorEastAsia" w:hAnsi="Arial" w:cs="Arial"/>
          <w:spacing w:val="-10"/>
          <w:kern w:val="28"/>
          <w:sz w:val="24"/>
          <w:szCs w:val="24"/>
        </w:rPr>
        <w:t>o extrajudicial alguna por el sólo vencimiento de los términos o por hacer</w:t>
      </w:r>
      <w:r w:rsidR="005A67ED" w:rsidRPr="005D4398">
        <w:rPr>
          <w:rFonts w:ascii="Arial" w:eastAsiaTheme="majorEastAsia" w:hAnsi="Arial" w:cs="Arial"/>
          <w:color w:val="FF0000"/>
          <w:spacing w:val="-10"/>
          <w:kern w:val="28"/>
          <w:sz w:val="24"/>
          <w:szCs w:val="24"/>
        </w:rPr>
        <w:t xml:space="preserve"> </w:t>
      </w:r>
      <w:r w:rsidR="005A67ED" w:rsidRPr="005D4398">
        <w:rPr>
          <w:rFonts w:ascii="Arial" w:eastAsiaTheme="majorEastAsia" w:hAnsi="Arial" w:cs="Arial"/>
          <w:spacing w:val="-10"/>
          <w:kern w:val="28"/>
          <w:sz w:val="24"/>
          <w:szCs w:val="24"/>
        </w:rPr>
        <w:t xml:space="preserve">algo contrario a lo estipulado. </w:t>
      </w:r>
    </w:p>
    <w:p w14:paraId="6F38AA31" w14:textId="45424B2B" w:rsidR="0088396F" w:rsidRPr="005D4398" w:rsidRDefault="005A67ED" w:rsidP="00301B1E">
      <w:pPr>
        <w:shd w:val="clear" w:color="auto" w:fill="FFFFFF" w:themeFill="background1"/>
        <w:jc w:val="both"/>
        <w:rPr>
          <w:rFonts w:ascii="Arial" w:eastAsiaTheme="majorEastAsia" w:hAnsi="Arial" w:cs="Arial"/>
          <w:spacing w:val="-10"/>
          <w:kern w:val="28"/>
          <w:sz w:val="24"/>
          <w:szCs w:val="24"/>
        </w:rPr>
      </w:pPr>
      <w:r w:rsidRPr="0085118F">
        <w:rPr>
          <w:rFonts w:ascii="Arial" w:eastAsiaTheme="majorEastAsia" w:hAnsi="Arial" w:cs="Arial"/>
          <w:spacing w:val="-10"/>
          <w:kern w:val="28"/>
          <w:sz w:val="24"/>
          <w:szCs w:val="24"/>
        </w:rPr>
        <w:t>La mora será penada con multa equivalente al 0.5 % (1</w:t>
      </w:r>
      <w:r w:rsidR="0085118F">
        <w:rPr>
          <w:rFonts w:ascii="Arial" w:eastAsiaTheme="majorEastAsia" w:hAnsi="Arial" w:cs="Arial"/>
          <w:spacing w:val="-10"/>
          <w:kern w:val="28"/>
          <w:sz w:val="24"/>
          <w:szCs w:val="24"/>
        </w:rPr>
        <w:t>/2 por ciento), del valor del contrato</w:t>
      </w:r>
      <w:r w:rsidRPr="0085118F">
        <w:rPr>
          <w:rFonts w:ascii="Arial" w:eastAsiaTheme="majorEastAsia" w:hAnsi="Arial" w:cs="Arial"/>
          <w:spacing w:val="-10"/>
          <w:kern w:val="28"/>
          <w:sz w:val="24"/>
          <w:szCs w:val="24"/>
        </w:rPr>
        <w:t>, por cada semana o fracción de semana de atraso</w:t>
      </w:r>
      <w:r w:rsidR="0085118F">
        <w:rPr>
          <w:rFonts w:ascii="Arial" w:eastAsiaTheme="majorEastAsia" w:hAnsi="Arial" w:cs="Arial"/>
          <w:spacing w:val="-10"/>
          <w:kern w:val="28"/>
          <w:sz w:val="24"/>
          <w:szCs w:val="24"/>
        </w:rPr>
        <w:t xml:space="preserve"> en el inicio de actividades</w:t>
      </w:r>
      <w:r w:rsidRPr="0085118F">
        <w:rPr>
          <w:rFonts w:ascii="Arial" w:eastAsiaTheme="majorEastAsia" w:hAnsi="Arial" w:cs="Arial"/>
          <w:spacing w:val="-10"/>
          <w:kern w:val="28"/>
          <w:sz w:val="24"/>
          <w:szCs w:val="24"/>
        </w:rPr>
        <w:t>.-</w:t>
      </w:r>
    </w:p>
    <w:p w14:paraId="6BE5FBCE" w14:textId="77777777" w:rsidR="005A67ED" w:rsidRPr="005D4398" w:rsidRDefault="005A67ED" w:rsidP="00301B1E">
      <w:pPr>
        <w:shd w:val="clear" w:color="auto" w:fill="FFFFFF" w:themeFill="background1"/>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Si la Administración, además de la multa, exigiere el cumplimiento de la obligación, el adjudicatario deberá pagar la multa generada hasta el mom</w:t>
      </w:r>
      <w:r w:rsidR="006C3E5A" w:rsidRPr="005D4398">
        <w:rPr>
          <w:rFonts w:ascii="Arial" w:eastAsiaTheme="majorEastAsia" w:hAnsi="Arial" w:cs="Arial"/>
          <w:spacing w:val="-10"/>
          <w:kern w:val="28"/>
          <w:sz w:val="24"/>
          <w:szCs w:val="24"/>
        </w:rPr>
        <w:t>ento de su cumplimiento tardío.</w:t>
      </w:r>
    </w:p>
    <w:p w14:paraId="70F9FE27" w14:textId="77777777" w:rsidR="005A67ED" w:rsidRPr="005D4398" w:rsidRDefault="005A67ED" w:rsidP="00301B1E">
      <w:pPr>
        <w:shd w:val="clear" w:color="auto" w:fill="FFFFFF" w:themeFill="background1"/>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El plazo máximo de atraso, computable a efectos de la multa, es de 30 días.-</w:t>
      </w:r>
    </w:p>
    <w:p w14:paraId="419802CC" w14:textId="77777777" w:rsidR="009F72F1" w:rsidRPr="005D4398" w:rsidRDefault="005A67ED" w:rsidP="00301B1E">
      <w:pPr>
        <w:shd w:val="clear" w:color="auto" w:fill="FFFFFF" w:themeFill="background1"/>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Vencido este plazo, la multa se elevará al 10 % (diez por ciento) del valor actualizado del suministro en mora. Las multas comenzarán a aplicarse automáticamente, a partir del día siguiente al del vencimiento del plazo de cumplimiento del contrato y la Administración descontará su valor de la garantía de cumplimiento de contrato y/o de los créditos que el adjudicatario tuviere a su f</w:t>
      </w:r>
      <w:r w:rsidR="001B6309" w:rsidRPr="005D4398">
        <w:rPr>
          <w:rFonts w:ascii="Arial" w:eastAsiaTheme="majorEastAsia" w:hAnsi="Arial" w:cs="Arial"/>
          <w:spacing w:val="-10"/>
          <w:kern w:val="28"/>
          <w:sz w:val="24"/>
          <w:szCs w:val="24"/>
        </w:rPr>
        <w:t>avor, por éste u otro contrato.</w:t>
      </w:r>
    </w:p>
    <w:p w14:paraId="500088C0" w14:textId="65D8BC4D" w:rsidR="001F1B91" w:rsidRDefault="00E01D05" w:rsidP="00AD33C6">
      <w:pPr>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Asimismo, se comunicará la situación al RUPE, solicitando la suspensión o eliminación de la empresa infractora, sin perjuicio de otras acciones administrativ</w:t>
      </w:r>
      <w:r w:rsidR="00033001" w:rsidRPr="004A144F">
        <w:rPr>
          <w:rFonts w:ascii="Arial" w:eastAsiaTheme="majorEastAsia" w:hAnsi="Arial" w:cs="Arial"/>
          <w:spacing w:val="-10"/>
          <w:kern w:val="28"/>
          <w:sz w:val="24"/>
          <w:szCs w:val="24"/>
        </w:rPr>
        <w:t>as y/o civiles que correspondan.</w:t>
      </w:r>
    </w:p>
    <w:p w14:paraId="4D82C52C" w14:textId="3A106AFB" w:rsidR="004A144F" w:rsidRPr="004A144F" w:rsidRDefault="004A144F" w:rsidP="00FD000D">
      <w:pPr>
        <w:pStyle w:val="Ttulo2"/>
        <w:numPr>
          <w:ilvl w:val="1"/>
          <w:numId w:val="25"/>
        </w:numPr>
        <w:rPr>
          <w:rFonts w:ascii="Arial" w:hAnsi="Arial" w:cs="Arial"/>
          <w:b/>
          <w:i/>
          <w:color w:val="auto"/>
          <w:sz w:val="24"/>
          <w:szCs w:val="24"/>
          <w:u w:val="single"/>
        </w:rPr>
      </w:pPr>
      <w:r w:rsidRPr="004A144F">
        <w:rPr>
          <w:rFonts w:ascii="Arial" w:hAnsi="Arial" w:cs="Arial"/>
          <w:b/>
          <w:i/>
          <w:color w:val="auto"/>
          <w:sz w:val="24"/>
          <w:szCs w:val="24"/>
          <w:u w:val="single"/>
        </w:rPr>
        <w:t>Incumplimientos durante la ejecución del contrato</w:t>
      </w:r>
    </w:p>
    <w:p w14:paraId="7B31A192" w14:textId="77777777" w:rsidR="004A144F" w:rsidRDefault="004A144F" w:rsidP="004A144F"/>
    <w:p w14:paraId="188E8591" w14:textId="77777777" w:rsidR="004A144F" w:rsidRPr="004A144F" w:rsidRDefault="004A144F" w:rsidP="004A144F">
      <w:pPr>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 xml:space="preserve">Se considerará incumplimiento a las condiciones del contrato, la contravención total o parcial a las cláusulas del presente pliego. Sin perjuicio de ello, se considerará incumplimiento, a consideración de </w:t>
      </w:r>
      <w:smartTag w:uri="urn:schemas-microsoft-com:office:smarttags" w:element="PersonName">
        <w:smartTagPr>
          <w:attr w:name="ProductID" w:val="la D.N"/>
        </w:smartTagPr>
        <w:r w:rsidRPr="004A144F">
          <w:rPr>
            <w:rFonts w:ascii="Arial" w:eastAsiaTheme="majorEastAsia" w:hAnsi="Arial" w:cs="Arial"/>
            <w:spacing w:val="-10"/>
            <w:kern w:val="28"/>
            <w:sz w:val="24"/>
            <w:szCs w:val="24"/>
          </w:rPr>
          <w:t>la D.N</w:t>
        </w:r>
      </w:smartTag>
      <w:r w:rsidRPr="004A144F">
        <w:rPr>
          <w:rFonts w:ascii="Arial" w:eastAsiaTheme="majorEastAsia" w:hAnsi="Arial" w:cs="Arial"/>
          <w:spacing w:val="-10"/>
          <w:kern w:val="28"/>
          <w:sz w:val="24"/>
          <w:szCs w:val="24"/>
        </w:rPr>
        <w:t>.A., la obtención de resultados insatisfactorios respecto del objeto de la contratación y la falta de elementos de seguridad.</w:t>
      </w:r>
    </w:p>
    <w:p w14:paraId="2EA6BD21" w14:textId="77777777" w:rsidR="004A144F" w:rsidRPr="004A144F" w:rsidRDefault="004A144F" w:rsidP="004A144F">
      <w:pPr>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lastRenderedPageBreak/>
        <w:t>También serán incumplimientos pasibles de sanción cada una de las siguientes conductas:</w:t>
      </w:r>
    </w:p>
    <w:p w14:paraId="4DB27055" w14:textId="77777777" w:rsidR="004A144F" w:rsidRPr="004A144F" w:rsidRDefault="004A144F" w:rsidP="004A144F">
      <w:pPr>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 xml:space="preserve">Mala ejecución de los trabajos causados por acciones que a juicio  de </w:t>
      </w:r>
      <w:smartTag w:uri="urn:schemas-microsoft-com:office:smarttags" w:element="PersonName">
        <w:smartTagPr>
          <w:attr w:name="ProductID" w:val="la D.N"/>
        </w:smartTagPr>
        <w:r w:rsidRPr="004A144F">
          <w:rPr>
            <w:rFonts w:ascii="Arial" w:eastAsiaTheme="majorEastAsia" w:hAnsi="Arial" w:cs="Arial"/>
            <w:spacing w:val="-10"/>
            <w:kern w:val="28"/>
            <w:sz w:val="24"/>
            <w:szCs w:val="24"/>
          </w:rPr>
          <w:t>la D.N</w:t>
        </w:r>
      </w:smartTag>
      <w:r w:rsidRPr="004A144F">
        <w:rPr>
          <w:rFonts w:ascii="Arial" w:eastAsiaTheme="majorEastAsia" w:hAnsi="Arial" w:cs="Arial"/>
          <w:spacing w:val="-10"/>
          <w:kern w:val="28"/>
          <w:sz w:val="24"/>
          <w:szCs w:val="24"/>
        </w:rPr>
        <w:t>.A., se consideren derivados de impericia o negligencia.</w:t>
      </w:r>
    </w:p>
    <w:p w14:paraId="518C4272" w14:textId="77777777" w:rsidR="004A144F" w:rsidRPr="004A144F" w:rsidRDefault="004A144F" w:rsidP="004A144F">
      <w:pPr>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Incumplimiento de las órdenes legítimas impartidas por el  encargado designado  del Departamento de Recursos Físicos</w:t>
      </w:r>
    </w:p>
    <w:p w14:paraId="0CDDF9E4" w14:textId="77777777" w:rsidR="004A144F" w:rsidRPr="004A144F" w:rsidRDefault="004A144F" w:rsidP="004A144F">
      <w:pPr>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Inobservancia de normas técnicas específicas</w:t>
      </w:r>
    </w:p>
    <w:p w14:paraId="3AC85793" w14:textId="77777777" w:rsidR="004A144F" w:rsidRPr="004A144F" w:rsidRDefault="004A144F" w:rsidP="004A144F">
      <w:pPr>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Utilización de herramientas inapropiadas para las operaciones realizadas.</w:t>
      </w:r>
    </w:p>
    <w:p w14:paraId="32D481A3" w14:textId="77777777" w:rsidR="004A144F" w:rsidRPr="004A144F" w:rsidRDefault="004A144F" w:rsidP="004A144F">
      <w:pPr>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La no concurrencia en menos de 60 minutos en caso de emergencia.</w:t>
      </w:r>
    </w:p>
    <w:p w14:paraId="1D7E1EE3" w14:textId="77777777" w:rsidR="004A144F" w:rsidRPr="004A144F" w:rsidRDefault="004A144F" w:rsidP="004A144F">
      <w:pPr>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Los incumplimientos serán comunicados a la empresa adjudicataria por medio de Actas de Observación.</w:t>
      </w:r>
    </w:p>
    <w:p w14:paraId="0A73A7AF" w14:textId="77777777" w:rsidR="004A144F" w:rsidRPr="004A144F" w:rsidRDefault="004A144F" w:rsidP="004A144F">
      <w:pPr>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 xml:space="preserve">El adjudicatario dispondrá de 10 días hábiles contados a partir de la recepción del Acta de Observación para la presentación de descargos, </w:t>
      </w:r>
      <w:smartTag w:uri="urn:schemas-microsoft-com:office:smarttags" w:element="PersonName">
        <w:smartTagPr>
          <w:attr w:name="ProductID" w:val="la D.N"/>
        </w:smartTagPr>
        <w:r w:rsidRPr="004A144F">
          <w:rPr>
            <w:rFonts w:ascii="Arial" w:eastAsiaTheme="majorEastAsia" w:hAnsi="Arial" w:cs="Arial"/>
            <w:spacing w:val="-10"/>
            <w:kern w:val="28"/>
            <w:sz w:val="24"/>
            <w:szCs w:val="24"/>
          </w:rPr>
          <w:t>la D.N</w:t>
        </w:r>
      </w:smartTag>
      <w:r w:rsidRPr="004A144F">
        <w:rPr>
          <w:rFonts w:ascii="Arial" w:eastAsiaTheme="majorEastAsia" w:hAnsi="Arial" w:cs="Arial"/>
          <w:spacing w:val="-10"/>
          <w:kern w:val="28"/>
          <w:sz w:val="24"/>
          <w:szCs w:val="24"/>
        </w:rPr>
        <w:t>.A. evaluará los descargos, pudiendo aceptar o rechazar los mismos procediendo a notificar en un plazo similar, lo resuelto al respecto.</w:t>
      </w:r>
    </w:p>
    <w:p w14:paraId="22E4EC49" w14:textId="77777777" w:rsidR="004A144F" w:rsidRPr="004A144F" w:rsidRDefault="004A144F" w:rsidP="004A144F">
      <w:pPr>
        <w:jc w:val="both"/>
        <w:rPr>
          <w:rFonts w:ascii="Arial" w:eastAsiaTheme="majorEastAsia" w:hAnsi="Arial" w:cs="Arial"/>
          <w:spacing w:val="-10"/>
          <w:kern w:val="28"/>
          <w:sz w:val="24"/>
          <w:szCs w:val="24"/>
        </w:rPr>
      </w:pPr>
    </w:p>
    <w:p w14:paraId="4F6637F2" w14:textId="0EF4D7BD" w:rsidR="004A144F" w:rsidRPr="004A144F" w:rsidRDefault="004A144F" w:rsidP="00FD000D">
      <w:pPr>
        <w:pStyle w:val="Ttulo2"/>
        <w:numPr>
          <w:ilvl w:val="1"/>
          <w:numId w:val="25"/>
        </w:numPr>
        <w:rPr>
          <w:rFonts w:ascii="Arial" w:hAnsi="Arial" w:cs="Arial"/>
          <w:b/>
          <w:i/>
          <w:color w:val="auto"/>
          <w:sz w:val="24"/>
          <w:szCs w:val="24"/>
          <w:u w:val="single"/>
        </w:rPr>
      </w:pPr>
      <w:r w:rsidRPr="004A144F">
        <w:rPr>
          <w:rFonts w:ascii="Arial" w:hAnsi="Arial" w:cs="Arial"/>
          <w:b/>
          <w:i/>
          <w:color w:val="auto"/>
          <w:sz w:val="24"/>
          <w:szCs w:val="24"/>
          <w:u w:val="single"/>
        </w:rPr>
        <w:t xml:space="preserve"> </w:t>
      </w:r>
      <w:r>
        <w:rPr>
          <w:rFonts w:ascii="Arial" w:hAnsi="Arial" w:cs="Arial"/>
          <w:b/>
          <w:i/>
          <w:color w:val="auto"/>
          <w:sz w:val="24"/>
          <w:szCs w:val="24"/>
          <w:u w:val="single"/>
        </w:rPr>
        <w:t>Configuración de incumplimientos pasibles de sanción</w:t>
      </w:r>
    </w:p>
    <w:p w14:paraId="1F7D105D" w14:textId="77777777" w:rsidR="004A144F" w:rsidRPr="004A144F" w:rsidRDefault="004A144F" w:rsidP="004A144F">
      <w:pPr>
        <w:pStyle w:val="Ttulo2"/>
        <w:ind w:left="765"/>
        <w:rPr>
          <w:rFonts w:ascii="Arial" w:hAnsi="Arial" w:cs="Arial"/>
          <w:b/>
          <w:i/>
          <w:color w:val="auto"/>
          <w:sz w:val="24"/>
          <w:szCs w:val="24"/>
          <w:u w:val="single"/>
        </w:rPr>
      </w:pPr>
    </w:p>
    <w:p w14:paraId="1BE98446" w14:textId="77777777" w:rsidR="004A144F" w:rsidRPr="004A144F" w:rsidRDefault="004A144F" w:rsidP="004A144F">
      <w:pPr>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La acumulación de 2 Actas de Observación configurará el Primer incumplimiento pasible de la sanción establecida en el numeral siguiente (SANCIONES, Literal A).</w:t>
      </w:r>
    </w:p>
    <w:p w14:paraId="688425A7" w14:textId="77777777" w:rsidR="004A144F" w:rsidRPr="004A144F" w:rsidRDefault="004A144F" w:rsidP="004A144F">
      <w:pPr>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La acumulación de 3 Actas de Observación adicionales a las 2 previstas anteriormente, configurará el segundo incumplimiento pasible de la sanción establecida en el numeral siguiente (SANCIONES, Literal B).</w:t>
      </w:r>
    </w:p>
    <w:p w14:paraId="30A568A9" w14:textId="77777777" w:rsidR="004A144F" w:rsidRPr="004A144F" w:rsidRDefault="004A144F" w:rsidP="004A144F">
      <w:pPr>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La acumulación de 3 Actas de Observación adicionales a las 5 previstas anteriormente, configurará el  tercer incumplimiento pasible de la sanción establecida en el numeral siguiente (SANCIONES, Literal C).</w:t>
      </w:r>
    </w:p>
    <w:p w14:paraId="54ACF1F0" w14:textId="77777777" w:rsidR="004A144F" w:rsidRPr="004A144F" w:rsidRDefault="004A144F" w:rsidP="004A144F">
      <w:pPr>
        <w:jc w:val="both"/>
        <w:rPr>
          <w:rFonts w:ascii="Arial" w:eastAsiaTheme="majorEastAsia" w:hAnsi="Arial" w:cs="Arial"/>
          <w:spacing w:val="-10"/>
          <w:kern w:val="28"/>
          <w:sz w:val="24"/>
          <w:szCs w:val="24"/>
        </w:rPr>
      </w:pPr>
    </w:p>
    <w:p w14:paraId="09CA562A" w14:textId="3B5B69F3" w:rsidR="004A144F" w:rsidRPr="004A144F" w:rsidRDefault="004A144F" w:rsidP="00FD000D">
      <w:pPr>
        <w:pStyle w:val="Ttulo2"/>
        <w:numPr>
          <w:ilvl w:val="1"/>
          <w:numId w:val="25"/>
        </w:numPr>
        <w:rPr>
          <w:rFonts w:ascii="Arial" w:hAnsi="Arial" w:cs="Arial"/>
          <w:b/>
          <w:i/>
          <w:color w:val="auto"/>
          <w:sz w:val="24"/>
          <w:szCs w:val="24"/>
          <w:u w:val="single"/>
        </w:rPr>
      </w:pPr>
      <w:r w:rsidRPr="004A144F">
        <w:rPr>
          <w:rFonts w:ascii="Arial" w:hAnsi="Arial" w:cs="Arial"/>
          <w:b/>
          <w:i/>
          <w:color w:val="auto"/>
          <w:sz w:val="24"/>
          <w:szCs w:val="24"/>
          <w:u w:val="single"/>
        </w:rPr>
        <w:t>Sanciones durante la ejecución del contrato</w:t>
      </w:r>
    </w:p>
    <w:p w14:paraId="325831CC" w14:textId="77777777" w:rsidR="004A144F" w:rsidRPr="004A144F" w:rsidRDefault="004A144F" w:rsidP="004A144F">
      <w:pPr>
        <w:jc w:val="both"/>
        <w:rPr>
          <w:rFonts w:ascii="Arial" w:eastAsiaTheme="majorEastAsia" w:hAnsi="Arial" w:cs="Arial"/>
          <w:spacing w:val="-10"/>
          <w:kern w:val="28"/>
          <w:sz w:val="24"/>
          <w:szCs w:val="24"/>
        </w:rPr>
      </w:pPr>
    </w:p>
    <w:p w14:paraId="7C7B1CD9" w14:textId="77777777" w:rsidR="004A144F" w:rsidRPr="004A144F" w:rsidRDefault="004A144F" w:rsidP="004A144F">
      <w:pPr>
        <w:jc w:val="both"/>
        <w:rPr>
          <w:rFonts w:ascii="Arial" w:eastAsiaTheme="majorEastAsia" w:hAnsi="Arial" w:cs="Arial"/>
          <w:spacing w:val="-10"/>
          <w:kern w:val="28"/>
          <w:sz w:val="24"/>
          <w:szCs w:val="24"/>
        </w:rPr>
      </w:pPr>
      <w:smartTag w:uri="urn:schemas-microsoft-com:office:smarttags" w:element="PersonName">
        <w:smartTagPr>
          <w:attr w:name="ProductID" w:val="la D.N"/>
        </w:smartTagPr>
        <w:r w:rsidRPr="004A144F">
          <w:rPr>
            <w:rFonts w:ascii="Arial" w:eastAsiaTheme="majorEastAsia" w:hAnsi="Arial" w:cs="Arial"/>
            <w:spacing w:val="-10"/>
            <w:kern w:val="28"/>
            <w:sz w:val="24"/>
            <w:szCs w:val="24"/>
          </w:rPr>
          <w:t>La D.N</w:t>
        </w:r>
      </w:smartTag>
      <w:r w:rsidRPr="004A144F">
        <w:rPr>
          <w:rFonts w:ascii="Arial" w:eastAsiaTheme="majorEastAsia" w:hAnsi="Arial" w:cs="Arial"/>
          <w:spacing w:val="-10"/>
          <w:kern w:val="28"/>
          <w:sz w:val="24"/>
          <w:szCs w:val="24"/>
        </w:rPr>
        <w:t xml:space="preserve">.A. podrá sancionar al adjudicatario según la siguiente escala: </w:t>
      </w:r>
    </w:p>
    <w:p w14:paraId="1A0EA473" w14:textId="77777777" w:rsidR="004A144F" w:rsidRPr="004A144F" w:rsidRDefault="004A144F" w:rsidP="004A144F">
      <w:pPr>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Primera sanción: Multa del 5 % sobre el valor total del servicio mensual, correspondiente al mes en que se haya configurado el primer incumplimiento.</w:t>
      </w:r>
    </w:p>
    <w:p w14:paraId="3EC78DBE" w14:textId="77777777" w:rsidR="004A144F" w:rsidRPr="004A144F" w:rsidRDefault="004A144F" w:rsidP="004A144F">
      <w:pPr>
        <w:tabs>
          <w:tab w:val="left" w:pos="708"/>
        </w:tabs>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Segunda sanción: Multa del 10 % sobre el valor total del servicio mensual, correspondiente al mes en que se haya configurado el segundo incumplimiento.</w:t>
      </w:r>
    </w:p>
    <w:p w14:paraId="0895942F" w14:textId="77777777" w:rsidR="004A144F" w:rsidRPr="004A144F" w:rsidRDefault="004A144F" w:rsidP="004A144F">
      <w:pPr>
        <w:tabs>
          <w:tab w:val="left" w:pos="708"/>
        </w:tabs>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lastRenderedPageBreak/>
        <w:t>Tercera sanción: Multa del 20 % sobre el valor total del servicio, correspondiente al mes en que se haya configurado el tercer incumplimiento.</w:t>
      </w:r>
    </w:p>
    <w:p w14:paraId="6D628099" w14:textId="77777777" w:rsidR="004A144F" w:rsidRPr="004A144F" w:rsidRDefault="004A144F" w:rsidP="004A144F">
      <w:pPr>
        <w:jc w:val="both"/>
        <w:rPr>
          <w:rFonts w:ascii="Arial" w:eastAsiaTheme="majorEastAsia" w:hAnsi="Arial" w:cs="Arial"/>
          <w:spacing w:val="-10"/>
          <w:kern w:val="28"/>
          <w:sz w:val="24"/>
          <w:szCs w:val="24"/>
        </w:rPr>
      </w:pPr>
    </w:p>
    <w:p w14:paraId="76EC7041" w14:textId="77777777" w:rsidR="004A144F" w:rsidRPr="004A144F" w:rsidRDefault="004A144F" w:rsidP="004A144F">
      <w:pPr>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 xml:space="preserve">Por la configuración del tercer incumplimiento, </w:t>
      </w:r>
      <w:smartTag w:uri="urn:schemas-microsoft-com:office:smarttags" w:element="PersonName">
        <w:smartTagPr>
          <w:attr w:name="ProductID" w:val="la DNA"/>
        </w:smartTagPr>
        <w:r w:rsidRPr="004A144F">
          <w:rPr>
            <w:rFonts w:ascii="Arial" w:eastAsiaTheme="majorEastAsia" w:hAnsi="Arial" w:cs="Arial"/>
            <w:spacing w:val="-10"/>
            <w:kern w:val="28"/>
            <w:sz w:val="24"/>
            <w:szCs w:val="24"/>
          </w:rPr>
          <w:t>la DNA</w:t>
        </w:r>
      </w:smartTag>
      <w:r w:rsidRPr="004A144F">
        <w:rPr>
          <w:rFonts w:ascii="Arial" w:eastAsiaTheme="majorEastAsia" w:hAnsi="Arial" w:cs="Arial"/>
          <w:spacing w:val="-10"/>
          <w:kern w:val="28"/>
          <w:sz w:val="24"/>
          <w:szCs w:val="24"/>
        </w:rPr>
        <w:t xml:space="preserve"> podrá proceder unilateralmente a la rescisión del contrato.</w:t>
      </w:r>
    </w:p>
    <w:p w14:paraId="227B164F" w14:textId="4164485B" w:rsidR="0085118F" w:rsidRPr="005D4398" w:rsidRDefault="004A144F" w:rsidP="00AD33C6">
      <w:pPr>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 xml:space="preserve">Los conceptos facturados por </w:t>
      </w:r>
      <w:smartTag w:uri="urn:schemas-microsoft-com:office:smarttags" w:element="PersonName">
        <w:smartTagPr>
          <w:attr w:name="ProductID" w:val="la DNA"/>
        </w:smartTagPr>
        <w:r w:rsidRPr="004A144F">
          <w:rPr>
            <w:rFonts w:ascii="Arial" w:eastAsiaTheme="majorEastAsia" w:hAnsi="Arial" w:cs="Arial"/>
            <w:spacing w:val="-10"/>
            <w:kern w:val="28"/>
            <w:sz w:val="24"/>
            <w:szCs w:val="24"/>
          </w:rPr>
          <w:t>la DNA</w:t>
        </w:r>
      </w:smartTag>
      <w:r w:rsidRPr="004A144F">
        <w:rPr>
          <w:rFonts w:ascii="Arial" w:eastAsiaTheme="majorEastAsia" w:hAnsi="Arial" w:cs="Arial"/>
          <w:spacing w:val="-10"/>
          <w:kern w:val="28"/>
          <w:sz w:val="24"/>
          <w:szCs w:val="24"/>
        </w:rPr>
        <w:t xml:space="preserve"> (multas, daños, perjuicios, etc.), se descontarán de las facturas pendientes de pago si las hubiere. En caso de que no hubiere facturas pendientes de pago, los importes por los conceptos enumerados serán abonados a la D.N.A. dentro de los 45 días de facturado y notificado el monto de los mismos.</w:t>
      </w:r>
    </w:p>
    <w:p w14:paraId="4D78DB3A" w14:textId="71578EDA" w:rsidR="00F1448B" w:rsidRDefault="00DD37F9" w:rsidP="00FD000D">
      <w:pPr>
        <w:pStyle w:val="Ttulo1"/>
        <w:numPr>
          <w:ilvl w:val="0"/>
          <w:numId w:val="25"/>
        </w:numPr>
        <w:shd w:val="clear" w:color="auto" w:fill="BDD6EE" w:themeFill="accent1" w:themeFillTint="66"/>
        <w:ind w:left="0"/>
        <w:rPr>
          <w:rFonts w:ascii="Arial" w:hAnsi="Arial" w:cs="Arial"/>
          <w:b/>
          <w:color w:val="auto"/>
          <w:sz w:val="24"/>
          <w:szCs w:val="24"/>
        </w:rPr>
      </w:pPr>
      <w:bookmarkStart w:id="109" w:name="_Toc511655092"/>
      <w:r w:rsidRPr="005D4398">
        <w:rPr>
          <w:rFonts w:ascii="Arial" w:hAnsi="Arial" w:cs="Arial"/>
          <w:b/>
          <w:color w:val="auto"/>
          <w:sz w:val="24"/>
          <w:szCs w:val="24"/>
        </w:rPr>
        <w:t>CONFORMIDAD DEL SERVICIO</w:t>
      </w:r>
      <w:bookmarkEnd w:id="109"/>
    </w:p>
    <w:p w14:paraId="54BC619B" w14:textId="77777777" w:rsidR="00FF35BF" w:rsidRPr="00FF35BF" w:rsidRDefault="00FF35BF" w:rsidP="00FF35BF"/>
    <w:p w14:paraId="58F6C1F7" w14:textId="3830B380" w:rsidR="00FC0003" w:rsidRDefault="006C3E5A" w:rsidP="00AD33C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jc w:val="both"/>
        <w:rPr>
          <w:rFonts w:ascii="Arial" w:eastAsiaTheme="majorEastAsia" w:hAnsi="Arial" w:cs="Arial"/>
          <w:spacing w:val="-10"/>
          <w:kern w:val="28"/>
          <w:sz w:val="24"/>
          <w:szCs w:val="24"/>
        </w:rPr>
      </w:pPr>
      <w:r w:rsidRPr="005D4398">
        <w:rPr>
          <w:rFonts w:ascii="Arial" w:eastAsiaTheme="majorEastAsia" w:hAnsi="Arial" w:cs="Arial"/>
          <w:spacing w:val="-10"/>
          <w:kern w:val="28"/>
          <w:sz w:val="24"/>
          <w:szCs w:val="24"/>
        </w:rPr>
        <w:t>El servicio será controlado</w:t>
      </w:r>
      <w:r w:rsidR="00C53081" w:rsidRPr="005D4398">
        <w:rPr>
          <w:rFonts w:ascii="Arial" w:eastAsiaTheme="majorEastAsia" w:hAnsi="Arial" w:cs="Arial"/>
          <w:spacing w:val="-10"/>
          <w:kern w:val="28"/>
          <w:sz w:val="24"/>
          <w:szCs w:val="24"/>
        </w:rPr>
        <w:t xml:space="preserve"> por funcionarios designados</w:t>
      </w:r>
      <w:r w:rsidR="008E4131" w:rsidRPr="005D4398">
        <w:rPr>
          <w:rFonts w:ascii="Arial" w:eastAsiaTheme="majorEastAsia" w:hAnsi="Arial" w:cs="Arial"/>
          <w:spacing w:val="-10"/>
          <w:kern w:val="28"/>
          <w:sz w:val="24"/>
          <w:szCs w:val="24"/>
        </w:rPr>
        <w:t>,</w:t>
      </w:r>
      <w:r w:rsidR="00C53081" w:rsidRPr="005D4398">
        <w:rPr>
          <w:rFonts w:ascii="Arial" w:eastAsiaTheme="majorEastAsia" w:hAnsi="Arial" w:cs="Arial"/>
          <w:spacing w:val="-10"/>
          <w:kern w:val="28"/>
          <w:sz w:val="24"/>
          <w:szCs w:val="24"/>
        </w:rPr>
        <w:t xml:space="preserve"> </w:t>
      </w:r>
      <w:r w:rsidRPr="005D4398">
        <w:rPr>
          <w:rFonts w:ascii="Arial" w:eastAsiaTheme="majorEastAsia" w:hAnsi="Arial" w:cs="Arial"/>
          <w:spacing w:val="-10"/>
          <w:kern w:val="28"/>
          <w:sz w:val="24"/>
          <w:szCs w:val="24"/>
        </w:rPr>
        <w:t>pudiendo realizar observaciones si a su juicio entiende q</w:t>
      </w:r>
      <w:r w:rsidR="00EC03C1" w:rsidRPr="005D4398">
        <w:rPr>
          <w:rFonts w:ascii="Arial" w:eastAsiaTheme="majorEastAsia" w:hAnsi="Arial" w:cs="Arial"/>
          <w:spacing w:val="-10"/>
          <w:kern w:val="28"/>
          <w:sz w:val="24"/>
          <w:szCs w:val="24"/>
        </w:rPr>
        <w:t xml:space="preserve">ue no se ajustan a lo pactado. </w:t>
      </w:r>
    </w:p>
    <w:p w14:paraId="5716A55A" w14:textId="77777777" w:rsidR="00B617D5" w:rsidRPr="005D4398" w:rsidRDefault="00B617D5" w:rsidP="00AD33C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jc w:val="both"/>
        <w:rPr>
          <w:rFonts w:ascii="Arial" w:eastAsiaTheme="majorEastAsia" w:hAnsi="Arial" w:cs="Arial"/>
          <w:spacing w:val="-10"/>
          <w:kern w:val="28"/>
          <w:sz w:val="24"/>
          <w:szCs w:val="24"/>
        </w:rPr>
      </w:pPr>
    </w:p>
    <w:p w14:paraId="613D5488" w14:textId="77777777" w:rsidR="00347FCB" w:rsidRPr="005D4398" w:rsidRDefault="00DD37F9" w:rsidP="00FD000D">
      <w:pPr>
        <w:pStyle w:val="Ttulo1"/>
        <w:numPr>
          <w:ilvl w:val="0"/>
          <w:numId w:val="25"/>
        </w:numPr>
        <w:shd w:val="clear" w:color="auto" w:fill="BDD6EE" w:themeFill="accent1" w:themeFillTint="66"/>
        <w:ind w:left="0"/>
        <w:rPr>
          <w:rFonts w:ascii="Arial" w:hAnsi="Arial" w:cs="Arial"/>
          <w:b/>
          <w:color w:val="auto"/>
          <w:sz w:val="24"/>
          <w:szCs w:val="24"/>
        </w:rPr>
      </w:pPr>
      <w:bookmarkStart w:id="110" w:name="_Toc511655093"/>
      <w:r w:rsidRPr="005D4398">
        <w:rPr>
          <w:rFonts w:ascii="Arial" w:hAnsi="Arial" w:cs="Arial"/>
          <w:b/>
          <w:color w:val="auto"/>
          <w:sz w:val="24"/>
          <w:szCs w:val="24"/>
        </w:rPr>
        <w:t>CAUSALES DE RESCISIÓN</w:t>
      </w:r>
      <w:bookmarkEnd w:id="110"/>
      <w:r w:rsidR="00A06AEC" w:rsidRPr="005D4398">
        <w:rPr>
          <w:rFonts w:ascii="Arial" w:hAnsi="Arial" w:cs="Arial"/>
          <w:b/>
          <w:color w:val="auto"/>
          <w:sz w:val="24"/>
          <w:szCs w:val="24"/>
        </w:rPr>
        <w:t xml:space="preserve"> DEL CONTRATO</w:t>
      </w:r>
    </w:p>
    <w:p w14:paraId="3F631482" w14:textId="77777777" w:rsidR="00B617D5" w:rsidRDefault="00B617D5" w:rsidP="00766DB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jc w:val="both"/>
        <w:rPr>
          <w:rFonts w:ascii="Arial" w:eastAsiaTheme="majorEastAsia" w:hAnsi="Arial" w:cs="Arial"/>
          <w:spacing w:val="-10"/>
          <w:kern w:val="28"/>
          <w:sz w:val="24"/>
          <w:szCs w:val="24"/>
        </w:rPr>
      </w:pPr>
    </w:p>
    <w:p w14:paraId="54F01004" w14:textId="77777777" w:rsidR="00766DB6" w:rsidRPr="004A144F" w:rsidRDefault="00766DB6" w:rsidP="00766DB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 xml:space="preserve">Sin perjuicio de la aplicación de las sanciones a que dieren lugar los incumplimientos con las cláusulas del presente pliego, la D.N.A. podrá rescindir el contrato por incumplimiento total o parcial del adjudicatario, debiendo notificar al mismo  la decisión. No obstante, la misma se producirá de pleno derecho por la inhabilitación superviniente por cualquiera de las causas previstas en </w:t>
      </w:r>
      <w:smartTag w:uri="urn:schemas-microsoft-com:office:smarttags" w:element="PersonName">
        <w:smartTagPr>
          <w:attr w:name="ProductID" w:val="la Ley."/>
        </w:smartTagPr>
        <w:r w:rsidRPr="004A144F">
          <w:rPr>
            <w:rFonts w:ascii="Arial" w:eastAsiaTheme="majorEastAsia" w:hAnsi="Arial" w:cs="Arial"/>
            <w:spacing w:val="-10"/>
            <w:kern w:val="28"/>
            <w:sz w:val="24"/>
            <w:szCs w:val="24"/>
          </w:rPr>
          <w:t>la Ley.</w:t>
        </w:r>
      </w:smartTag>
    </w:p>
    <w:p w14:paraId="18A33E0D" w14:textId="77777777" w:rsidR="00766DB6" w:rsidRPr="004A144F" w:rsidRDefault="00766DB6" w:rsidP="00766DB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jc w:val="both"/>
        <w:rPr>
          <w:rFonts w:ascii="Arial" w:eastAsiaTheme="majorEastAsia" w:hAnsi="Arial" w:cs="Arial"/>
          <w:spacing w:val="-10"/>
          <w:kern w:val="28"/>
          <w:sz w:val="24"/>
          <w:szCs w:val="24"/>
        </w:rPr>
      </w:pPr>
    </w:p>
    <w:p w14:paraId="49902EF8" w14:textId="77777777" w:rsidR="00766DB6" w:rsidRPr="004A144F" w:rsidRDefault="00766DB6" w:rsidP="00766DB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ab/>
        <w:t>Serán además causales de rescisión cuando:</w:t>
      </w:r>
    </w:p>
    <w:p w14:paraId="3B66CD6A" w14:textId="77777777" w:rsidR="00766DB6" w:rsidRPr="004A144F" w:rsidRDefault="00766DB6" w:rsidP="00FD000D">
      <w:pPr>
        <w:widowControl w:val="0"/>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El adjudicatario no iniciara los trabajos en la fecha fijada o no diera a los mismos el desarrollo previsto en el contrato.</w:t>
      </w:r>
    </w:p>
    <w:p w14:paraId="71E335DE" w14:textId="77777777" w:rsidR="00766DB6" w:rsidRPr="004A144F" w:rsidRDefault="00766DB6" w:rsidP="00FD000D">
      <w:pPr>
        <w:widowControl w:val="0"/>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Los servicios no se encontrasen ejecutados con arreglo al contrato y se hubiera otorgado plazo al contratista para subsanar los defectos, sin que lo haya hecho.</w:t>
      </w:r>
    </w:p>
    <w:p w14:paraId="3496881A" w14:textId="77777777" w:rsidR="00766DB6" w:rsidRPr="004A144F" w:rsidRDefault="00766DB6" w:rsidP="00FD000D">
      <w:pPr>
        <w:widowControl w:val="0"/>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El adjudicatario resulte culpable de fraude, grave negligencia o contravención a las obligaciones estipuladas en el contrato.</w:t>
      </w:r>
    </w:p>
    <w:p w14:paraId="0DF00A11" w14:textId="77777777" w:rsidR="00766DB6" w:rsidRPr="004A144F" w:rsidRDefault="00766DB6" w:rsidP="00FD000D">
      <w:pPr>
        <w:widowControl w:val="0"/>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El adjudicatario solicitara concordato, concurso civil, quiebra o liquidación judicial.</w:t>
      </w:r>
    </w:p>
    <w:p w14:paraId="4CBEDFA1" w14:textId="77777777" w:rsidR="00766DB6" w:rsidRPr="004A144F" w:rsidRDefault="00766DB6" w:rsidP="00766DB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0" w:line="240" w:lineRule="auto"/>
        <w:jc w:val="both"/>
        <w:rPr>
          <w:rFonts w:ascii="Arial" w:eastAsiaTheme="majorEastAsia" w:hAnsi="Arial" w:cs="Arial"/>
          <w:spacing w:val="-10"/>
          <w:kern w:val="28"/>
          <w:sz w:val="24"/>
          <w:szCs w:val="24"/>
        </w:rPr>
      </w:pPr>
      <w:r w:rsidRPr="004A144F">
        <w:rPr>
          <w:rFonts w:ascii="Arial" w:eastAsiaTheme="majorEastAsia" w:hAnsi="Arial" w:cs="Arial"/>
          <w:spacing w:val="-10"/>
          <w:kern w:val="28"/>
          <w:sz w:val="24"/>
          <w:szCs w:val="24"/>
        </w:rPr>
        <w:t>En caso de rescisión del contrato por parte de la D.N.A., ésta podrá entablar todas las acciones que correspondan, así como proponer la eliminación del Registro de Proveedores y la comunicación de dicha medida al RUPE.</w:t>
      </w:r>
    </w:p>
    <w:p w14:paraId="471A466E" w14:textId="77777777" w:rsidR="00A06AEC" w:rsidRPr="005D4398" w:rsidRDefault="00A06AEC" w:rsidP="00AD33C6">
      <w:pPr>
        <w:pStyle w:val="Sangra2detindependiente"/>
        <w:numPr>
          <w:ilvl w:val="12"/>
          <w:numId w:val="0"/>
        </w:numPr>
        <w:rPr>
          <w:rFonts w:eastAsiaTheme="majorEastAsia"/>
          <w:b w:val="0"/>
          <w:bCs w:val="0"/>
          <w:i w:val="0"/>
          <w:iCs w:val="0"/>
          <w:spacing w:val="-10"/>
          <w:kern w:val="28"/>
          <w:sz w:val="24"/>
          <w:szCs w:val="24"/>
          <w:lang w:eastAsia="en-US"/>
        </w:rPr>
      </w:pPr>
      <w:r w:rsidRPr="005D4398">
        <w:rPr>
          <w:rFonts w:eastAsiaTheme="majorEastAsia"/>
          <w:b w:val="0"/>
          <w:bCs w:val="0"/>
          <w:i w:val="0"/>
          <w:iCs w:val="0"/>
          <w:spacing w:val="-10"/>
          <w:kern w:val="28"/>
          <w:sz w:val="24"/>
          <w:szCs w:val="24"/>
          <w:lang w:eastAsia="en-US"/>
        </w:rPr>
        <w:t>Las causales mencionadas precedentemente se enumeran a título enunciativo, pudiendo la Dirección Nacional de Aduanas evaluar otras causales de rescisión, conforme a Derecho.</w:t>
      </w:r>
    </w:p>
    <w:p w14:paraId="1B07B047" w14:textId="77777777" w:rsidR="004B6264" w:rsidRPr="005D4398" w:rsidRDefault="004B6264" w:rsidP="00AD33C6">
      <w:pPr>
        <w:pStyle w:val="Sangra2detindependiente"/>
        <w:numPr>
          <w:ilvl w:val="12"/>
          <w:numId w:val="0"/>
        </w:numPr>
        <w:rPr>
          <w:rFonts w:eastAsiaTheme="majorEastAsia"/>
          <w:b w:val="0"/>
          <w:bCs w:val="0"/>
          <w:i w:val="0"/>
          <w:iCs w:val="0"/>
          <w:spacing w:val="-10"/>
          <w:kern w:val="28"/>
          <w:sz w:val="24"/>
          <w:szCs w:val="24"/>
          <w:lang w:eastAsia="en-US"/>
        </w:rPr>
      </w:pPr>
    </w:p>
    <w:p w14:paraId="56A69923" w14:textId="63F25776" w:rsidR="00766DB6" w:rsidRPr="00DA06DD" w:rsidRDefault="00D34DF8" w:rsidP="00DA06DD">
      <w:pPr>
        <w:pStyle w:val="Sangra2detindependiente"/>
        <w:numPr>
          <w:ilvl w:val="12"/>
          <w:numId w:val="0"/>
        </w:numPr>
        <w:rPr>
          <w:rFonts w:eastAsiaTheme="majorEastAsia"/>
          <w:b w:val="0"/>
          <w:bCs w:val="0"/>
          <w:i w:val="0"/>
          <w:iCs w:val="0"/>
          <w:spacing w:val="-10"/>
          <w:kern w:val="28"/>
          <w:sz w:val="24"/>
          <w:szCs w:val="24"/>
          <w:lang w:eastAsia="en-US"/>
        </w:rPr>
      </w:pPr>
      <w:r w:rsidRPr="005D4398">
        <w:rPr>
          <w:rFonts w:eastAsiaTheme="majorEastAsia"/>
          <w:b w:val="0"/>
          <w:bCs w:val="0"/>
          <w:i w:val="0"/>
          <w:iCs w:val="0"/>
          <w:spacing w:val="-10"/>
          <w:kern w:val="28"/>
          <w:sz w:val="24"/>
          <w:szCs w:val="24"/>
          <w:lang w:eastAsia="en-US"/>
        </w:rPr>
        <w:t xml:space="preserve">En caso de </w:t>
      </w:r>
      <w:r w:rsidR="000F1021" w:rsidRPr="005D4398">
        <w:rPr>
          <w:rFonts w:eastAsiaTheme="majorEastAsia"/>
          <w:b w:val="0"/>
          <w:bCs w:val="0"/>
          <w:i w:val="0"/>
          <w:iCs w:val="0"/>
          <w:spacing w:val="-10"/>
          <w:kern w:val="28"/>
          <w:sz w:val="24"/>
          <w:szCs w:val="24"/>
          <w:lang w:eastAsia="en-US"/>
        </w:rPr>
        <w:t>recisión</w:t>
      </w:r>
      <w:r w:rsidRPr="005D4398">
        <w:rPr>
          <w:rFonts w:eastAsiaTheme="majorEastAsia"/>
          <w:b w:val="0"/>
          <w:bCs w:val="0"/>
          <w:i w:val="0"/>
          <w:iCs w:val="0"/>
          <w:spacing w:val="-10"/>
          <w:kern w:val="28"/>
          <w:sz w:val="24"/>
          <w:szCs w:val="24"/>
          <w:lang w:eastAsia="en-US"/>
        </w:rPr>
        <w:t xml:space="preserve"> del contrato antes de iniciarse su ejecución material, el ordenador podrá efectuar </w:t>
      </w:r>
      <w:r w:rsidR="004837C0" w:rsidRPr="005D4398">
        <w:rPr>
          <w:rFonts w:eastAsiaTheme="majorEastAsia"/>
          <w:b w:val="0"/>
          <w:bCs w:val="0"/>
          <w:i w:val="0"/>
          <w:iCs w:val="0"/>
          <w:spacing w:val="-10"/>
          <w:kern w:val="28"/>
          <w:sz w:val="24"/>
          <w:szCs w:val="24"/>
          <w:lang w:eastAsia="en-US"/>
        </w:rPr>
        <w:t>la adjudicac</w:t>
      </w:r>
      <w:r w:rsidR="001F1B91" w:rsidRPr="005D4398">
        <w:rPr>
          <w:rFonts w:eastAsiaTheme="majorEastAsia"/>
          <w:b w:val="0"/>
          <w:bCs w:val="0"/>
          <w:i w:val="0"/>
          <w:iCs w:val="0"/>
          <w:spacing w:val="-10"/>
          <w:kern w:val="28"/>
          <w:sz w:val="24"/>
          <w:szCs w:val="24"/>
          <w:lang w:eastAsia="en-US"/>
        </w:rPr>
        <w:t xml:space="preserve">ión al siguiente mejor oferente, </w:t>
      </w:r>
      <w:r w:rsidR="00766DB6">
        <w:rPr>
          <w:rFonts w:eastAsiaTheme="majorEastAsia"/>
          <w:b w:val="0"/>
          <w:bCs w:val="0"/>
          <w:i w:val="0"/>
          <w:iCs w:val="0"/>
          <w:spacing w:val="-10"/>
          <w:kern w:val="28"/>
          <w:sz w:val="24"/>
          <w:szCs w:val="24"/>
          <w:lang w:eastAsia="en-US"/>
        </w:rPr>
        <w:t>previa aceptación de éste, según lo establecido en el artículo N° 70 del T.O.C.A.F.</w:t>
      </w:r>
    </w:p>
    <w:p w14:paraId="4E6139C2" w14:textId="77777777" w:rsidR="00766DB6" w:rsidRPr="002478CB" w:rsidRDefault="00766DB6" w:rsidP="002478CB"/>
    <w:p w14:paraId="041C7A02" w14:textId="7ED90ED8" w:rsidR="00DF16C8" w:rsidRPr="005D4398" w:rsidRDefault="00F2232E" w:rsidP="00766876">
      <w:pPr>
        <w:pStyle w:val="Ttulo1"/>
        <w:jc w:val="center"/>
        <w:rPr>
          <w:rFonts w:ascii="Arial" w:hAnsi="Arial" w:cs="Arial"/>
          <w:b/>
          <w:color w:val="000000" w:themeColor="text1"/>
          <w:sz w:val="24"/>
          <w:szCs w:val="24"/>
          <w:u w:val="single"/>
        </w:rPr>
      </w:pPr>
      <w:r w:rsidRPr="005D4398">
        <w:rPr>
          <w:rFonts w:ascii="Arial" w:hAnsi="Arial" w:cs="Arial"/>
          <w:b/>
          <w:color w:val="000000" w:themeColor="text1"/>
          <w:sz w:val="24"/>
          <w:szCs w:val="24"/>
          <w:u w:val="single"/>
        </w:rPr>
        <w:lastRenderedPageBreak/>
        <w:t xml:space="preserve">PARTE II </w:t>
      </w:r>
      <w:r w:rsidR="00E4335A">
        <w:rPr>
          <w:rFonts w:ascii="Arial" w:hAnsi="Arial" w:cs="Arial"/>
          <w:b/>
          <w:color w:val="000000" w:themeColor="text1"/>
          <w:sz w:val="24"/>
          <w:szCs w:val="24"/>
          <w:u w:val="single"/>
        </w:rPr>
        <w:t xml:space="preserve">- </w:t>
      </w:r>
      <w:r w:rsidR="001F380C" w:rsidRPr="005D4398">
        <w:rPr>
          <w:rFonts w:ascii="Arial" w:hAnsi="Arial" w:cs="Arial"/>
          <w:b/>
          <w:color w:val="000000" w:themeColor="text1"/>
          <w:sz w:val="24"/>
          <w:szCs w:val="24"/>
          <w:u w:val="single"/>
        </w:rPr>
        <w:t>ESPECIFICACIONES TÉCNICAS</w:t>
      </w:r>
      <w:r w:rsidR="00766876" w:rsidRPr="005D4398">
        <w:rPr>
          <w:rFonts w:ascii="Arial" w:hAnsi="Arial" w:cs="Arial"/>
          <w:b/>
          <w:color w:val="000000" w:themeColor="text1"/>
          <w:sz w:val="24"/>
          <w:szCs w:val="24"/>
          <w:u w:val="single"/>
        </w:rPr>
        <w:t xml:space="preserve"> DEL LLAMADO</w:t>
      </w:r>
    </w:p>
    <w:p w14:paraId="535195A0" w14:textId="77777777" w:rsidR="00766876" w:rsidRPr="005D4398" w:rsidRDefault="00766876" w:rsidP="00766876">
      <w:pPr>
        <w:rPr>
          <w:rFonts w:ascii="Arial" w:hAnsi="Arial" w:cs="Arial"/>
          <w:sz w:val="24"/>
          <w:szCs w:val="24"/>
        </w:rPr>
      </w:pPr>
    </w:p>
    <w:p w14:paraId="5381623C" w14:textId="27C237F2" w:rsidR="001F380C" w:rsidRPr="005D4398" w:rsidRDefault="00DF16C8" w:rsidP="00FD000D">
      <w:pPr>
        <w:pStyle w:val="Sangra2detindependiente"/>
        <w:numPr>
          <w:ilvl w:val="0"/>
          <w:numId w:val="22"/>
        </w:numPr>
        <w:rPr>
          <w:sz w:val="24"/>
          <w:szCs w:val="24"/>
          <w:u w:val="single"/>
          <w:lang w:val="es-ES_tradnl"/>
        </w:rPr>
      </w:pPr>
      <w:r w:rsidRPr="005D4398">
        <w:rPr>
          <w:rFonts w:eastAsiaTheme="majorEastAsia"/>
          <w:spacing w:val="-10"/>
          <w:kern w:val="28"/>
          <w:sz w:val="24"/>
          <w:szCs w:val="24"/>
          <w:u w:val="single"/>
        </w:rPr>
        <w:t>Alcance del Servicio</w:t>
      </w:r>
      <w:r w:rsidR="001F380C" w:rsidRPr="005D4398">
        <w:rPr>
          <w:sz w:val="24"/>
          <w:szCs w:val="24"/>
          <w:u w:val="single"/>
          <w:lang w:val="es-ES_tradnl"/>
        </w:rPr>
        <w:t>:</w:t>
      </w:r>
    </w:p>
    <w:p w14:paraId="25321A4A" w14:textId="3BC3AC74" w:rsidR="00BF66B5" w:rsidRPr="00F17E46" w:rsidRDefault="00BF66B5" w:rsidP="00FD000D">
      <w:pPr>
        <w:pStyle w:val="Prrafodelista"/>
        <w:numPr>
          <w:ilvl w:val="0"/>
          <w:numId w:val="8"/>
        </w:numPr>
        <w:spacing w:before="100" w:beforeAutospacing="1" w:after="0" w:line="240" w:lineRule="auto"/>
        <w:ind w:right="17"/>
        <w:jc w:val="both"/>
        <w:rPr>
          <w:rFonts w:ascii="Arial" w:hAnsi="Arial" w:cs="Arial"/>
          <w:snapToGrid w:val="0"/>
          <w:sz w:val="24"/>
          <w:szCs w:val="24"/>
        </w:rPr>
      </w:pPr>
      <w:r w:rsidRPr="00F17E46">
        <w:rPr>
          <w:rFonts w:ascii="Arial" w:hAnsi="Arial" w:cs="Arial"/>
          <w:snapToGrid w:val="0"/>
          <w:sz w:val="24"/>
          <w:szCs w:val="24"/>
        </w:rPr>
        <w:t>Diagnóstico inicial del estado d</w:t>
      </w:r>
      <w:r w:rsidR="00766876" w:rsidRPr="00F17E46">
        <w:rPr>
          <w:rFonts w:ascii="Arial" w:hAnsi="Arial" w:cs="Arial"/>
          <w:snapToGrid w:val="0"/>
          <w:sz w:val="24"/>
          <w:szCs w:val="24"/>
        </w:rPr>
        <w:t>e las instalaciones sanitarias, instalaciones de abastecimiento y desagües</w:t>
      </w:r>
      <w:r w:rsidR="003C33F6" w:rsidRPr="00F17E46">
        <w:rPr>
          <w:rFonts w:ascii="Arial" w:hAnsi="Arial" w:cs="Arial"/>
          <w:snapToGrid w:val="0"/>
          <w:sz w:val="24"/>
          <w:szCs w:val="24"/>
        </w:rPr>
        <w:t>.</w:t>
      </w:r>
    </w:p>
    <w:p w14:paraId="534A2C32" w14:textId="77777777" w:rsidR="00514117" w:rsidRPr="00F17E46" w:rsidRDefault="00514117" w:rsidP="00FD000D">
      <w:pPr>
        <w:pStyle w:val="Prrafodelista"/>
        <w:numPr>
          <w:ilvl w:val="0"/>
          <w:numId w:val="8"/>
        </w:numPr>
        <w:autoSpaceDE w:val="0"/>
        <w:autoSpaceDN w:val="0"/>
        <w:adjustRightInd w:val="0"/>
        <w:spacing w:after="0" w:line="240" w:lineRule="auto"/>
        <w:jc w:val="both"/>
        <w:rPr>
          <w:rFonts w:ascii="Arial" w:hAnsi="Arial" w:cs="Arial"/>
          <w:snapToGrid w:val="0"/>
          <w:sz w:val="24"/>
          <w:szCs w:val="24"/>
        </w:rPr>
      </w:pPr>
      <w:r w:rsidRPr="00F17E46">
        <w:rPr>
          <w:rFonts w:ascii="Arial" w:hAnsi="Arial" w:cs="Arial"/>
          <w:snapToGrid w:val="0"/>
          <w:sz w:val="24"/>
          <w:szCs w:val="24"/>
        </w:rPr>
        <w:t xml:space="preserve">La realización de los trabajos deberá ser practicada por personal especializado en sanitaria, utilizando técnicas y herramientas propias del oficio. En su accionar se extremarán cuidados en procura de la integridad física de las personas, del edificio, su equipamiento y mobiliario. </w:t>
      </w:r>
    </w:p>
    <w:p w14:paraId="5F8E5AF8" w14:textId="4FF944B0" w:rsidR="00514117" w:rsidRPr="00F17E46" w:rsidRDefault="00514117" w:rsidP="00FD000D">
      <w:pPr>
        <w:pStyle w:val="Prrafodelista"/>
        <w:numPr>
          <w:ilvl w:val="0"/>
          <w:numId w:val="8"/>
        </w:numPr>
        <w:autoSpaceDE w:val="0"/>
        <w:autoSpaceDN w:val="0"/>
        <w:adjustRightInd w:val="0"/>
        <w:spacing w:after="0" w:line="240" w:lineRule="auto"/>
        <w:jc w:val="both"/>
        <w:rPr>
          <w:rFonts w:ascii="Arial" w:hAnsi="Arial" w:cs="Arial"/>
          <w:snapToGrid w:val="0"/>
          <w:sz w:val="24"/>
          <w:szCs w:val="24"/>
        </w:rPr>
      </w:pPr>
      <w:r w:rsidRPr="00F17E46">
        <w:rPr>
          <w:rFonts w:ascii="Arial" w:hAnsi="Arial" w:cs="Arial"/>
          <w:snapToGrid w:val="0"/>
          <w:sz w:val="24"/>
          <w:szCs w:val="24"/>
        </w:rPr>
        <w:t>Deberá contarse con la supervisión técnica de un Arquitecto, Ingeniero o Técnico Instalador Sanitario egresado de la Universidad del Trabajo del Uruguay.</w:t>
      </w:r>
    </w:p>
    <w:p w14:paraId="6A6E2384" w14:textId="20D739E6" w:rsidR="00494298" w:rsidRDefault="00494298" w:rsidP="00FD000D">
      <w:pPr>
        <w:pStyle w:val="Prrafodelista"/>
        <w:numPr>
          <w:ilvl w:val="0"/>
          <w:numId w:val="8"/>
        </w:numPr>
        <w:shd w:val="clear" w:color="auto" w:fill="FFFFFF" w:themeFill="background1"/>
        <w:jc w:val="both"/>
        <w:rPr>
          <w:rFonts w:ascii="Arial" w:hAnsi="Arial" w:cs="Arial"/>
          <w:snapToGrid w:val="0"/>
          <w:sz w:val="24"/>
          <w:szCs w:val="24"/>
        </w:rPr>
      </w:pPr>
      <w:r w:rsidRPr="00F17E46">
        <w:rPr>
          <w:rFonts w:ascii="Arial" w:hAnsi="Arial" w:cs="Arial"/>
          <w:snapToGrid w:val="0"/>
          <w:sz w:val="24"/>
          <w:szCs w:val="24"/>
        </w:rPr>
        <w:t xml:space="preserve">Para los tres servicios se mantendrán con el equipo de Técnicos del Organismo y los Técnicos de la empresa adjudicataria, reuniones trimestrales de </w:t>
      </w:r>
      <w:r w:rsidRPr="005D4398">
        <w:rPr>
          <w:rFonts w:ascii="Arial" w:hAnsi="Arial" w:cs="Arial"/>
          <w:snapToGrid w:val="0"/>
          <w:sz w:val="24"/>
          <w:szCs w:val="24"/>
        </w:rPr>
        <w:t xml:space="preserve">coordinación y planificación. Presentando avances de trabajos, observaciones, cambios de dinámica, información, etc. Pudiendo ser suplantadas las reuniones por un Informe escrito </w:t>
      </w:r>
      <w:r w:rsidRPr="00F17E46">
        <w:rPr>
          <w:rFonts w:ascii="Arial" w:hAnsi="Arial" w:cs="Arial"/>
          <w:snapToGrid w:val="0"/>
          <w:sz w:val="24"/>
          <w:szCs w:val="24"/>
        </w:rPr>
        <w:t>donde quede plasmado el cumplimiento de las tareas y las sugerencias para mejoras en el sistema</w:t>
      </w:r>
      <w:r w:rsidRPr="005D4398">
        <w:rPr>
          <w:rFonts w:ascii="Arial" w:hAnsi="Arial" w:cs="Arial"/>
          <w:snapToGrid w:val="0"/>
          <w:sz w:val="24"/>
          <w:szCs w:val="24"/>
        </w:rPr>
        <w:t>, si la DNA lo considerase oportuno.</w:t>
      </w:r>
    </w:p>
    <w:p w14:paraId="3A0ED400" w14:textId="5B987D26" w:rsidR="001A5DEA" w:rsidRPr="00766DB6" w:rsidRDefault="001A5DEA" w:rsidP="00FD000D">
      <w:pPr>
        <w:pStyle w:val="Prrafodelista"/>
        <w:numPr>
          <w:ilvl w:val="0"/>
          <w:numId w:val="8"/>
        </w:numPr>
        <w:shd w:val="clear" w:color="auto" w:fill="FFFFFF" w:themeFill="background1"/>
        <w:jc w:val="both"/>
        <w:rPr>
          <w:rFonts w:ascii="Arial" w:hAnsi="Arial" w:cs="Arial"/>
          <w:snapToGrid w:val="0"/>
          <w:sz w:val="24"/>
          <w:szCs w:val="24"/>
        </w:rPr>
      </w:pPr>
      <w:r w:rsidRPr="00766DB6">
        <w:rPr>
          <w:rFonts w:ascii="Arial" w:hAnsi="Arial" w:cs="Arial"/>
          <w:snapToGrid w:val="0"/>
          <w:sz w:val="24"/>
          <w:szCs w:val="24"/>
        </w:rPr>
        <w:t>La DNA podrá presentar planillas de control de los diferentes locales y elementos que el adjudicatario deberá hacer mantenimiento.</w:t>
      </w:r>
      <w:r w:rsidR="0009768E" w:rsidRPr="00766DB6">
        <w:rPr>
          <w:rFonts w:ascii="Arial" w:hAnsi="Arial" w:cs="Arial"/>
          <w:snapToGrid w:val="0"/>
          <w:sz w:val="24"/>
          <w:szCs w:val="24"/>
        </w:rPr>
        <w:t xml:space="preserve"> Las planillas deberán ser completadas a medida que se hagan los respectivos servicios, donde se indicará la fecha en que se realizaron y deberán estar firmadas por funcionario de la DNA.</w:t>
      </w:r>
    </w:p>
    <w:p w14:paraId="513F2854" w14:textId="7EFAF1C2" w:rsidR="00113C75" w:rsidRPr="00F17E46" w:rsidRDefault="00113C75" w:rsidP="00FD000D">
      <w:pPr>
        <w:pStyle w:val="Prrafodelista"/>
        <w:numPr>
          <w:ilvl w:val="0"/>
          <w:numId w:val="8"/>
        </w:numPr>
        <w:shd w:val="clear" w:color="auto" w:fill="FFFFFF" w:themeFill="background1"/>
        <w:jc w:val="both"/>
        <w:rPr>
          <w:rFonts w:ascii="Arial" w:hAnsi="Arial" w:cs="Arial"/>
          <w:snapToGrid w:val="0"/>
          <w:sz w:val="24"/>
          <w:szCs w:val="24"/>
        </w:rPr>
      </w:pPr>
      <w:r w:rsidRPr="00F17E46">
        <w:rPr>
          <w:rFonts w:ascii="Arial" w:hAnsi="Arial" w:cs="Arial"/>
          <w:snapToGrid w:val="0"/>
          <w:sz w:val="24"/>
          <w:szCs w:val="24"/>
        </w:rPr>
        <w:t>Todos los desperfectos que no estén incluidos en la cotización deberán tener el informe detallado de la empresa y la cotización para su solución.</w:t>
      </w:r>
    </w:p>
    <w:p w14:paraId="11AFBF31" w14:textId="77777777" w:rsidR="00113C75" w:rsidRPr="00F17E46" w:rsidRDefault="00113C75" w:rsidP="00FD000D">
      <w:pPr>
        <w:pStyle w:val="Prrafodelista"/>
        <w:numPr>
          <w:ilvl w:val="0"/>
          <w:numId w:val="8"/>
        </w:numPr>
        <w:shd w:val="clear" w:color="auto" w:fill="FFFFFF" w:themeFill="background1"/>
        <w:jc w:val="both"/>
        <w:rPr>
          <w:rFonts w:ascii="Arial" w:hAnsi="Arial" w:cs="Arial"/>
          <w:snapToGrid w:val="0"/>
          <w:sz w:val="24"/>
          <w:szCs w:val="24"/>
        </w:rPr>
      </w:pPr>
      <w:r w:rsidRPr="00F17E46">
        <w:rPr>
          <w:rFonts w:ascii="Arial" w:hAnsi="Arial" w:cs="Arial"/>
          <w:snapToGrid w:val="0"/>
          <w:sz w:val="24"/>
          <w:szCs w:val="24"/>
        </w:rPr>
        <w:t>Se solicita dejar plasmado en la oferta una bonificación en casos de tener que reponer algún repuesto no contemplado en esta memoria y una bonificación en las tareas de reparación que tampoco estén contempladas.</w:t>
      </w:r>
    </w:p>
    <w:p w14:paraId="0D7D5CED" w14:textId="77777777" w:rsidR="00113C75" w:rsidRPr="005D4398" w:rsidRDefault="00113C75" w:rsidP="00FD000D">
      <w:pPr>
        <w:pStyle w:val="Prrafodelista"/>
        <w:widowControl w:val="0"/>
        <w:numPr>
          <w:ilvl w:val="0"/>
          <w:numId w:val="8"/>
        </w:numPr>
        <w:spacing w:after="0" w:line="240" w:lineRule="auto"/>
        <w:jc w:val="both"/>
        <w:rPr>
          <w:rFonts w:ascii="Arial" w:hAnsi="Arial" w:cs="Arial"/>
          <w:snapToGrid w:val="0"/>
          <w:sz w:val="24"/>
          <w:szCs w:val="24"/>
        </w:rPr>
      </w:pPr>
      <w:r w:rsidRPr="005D4398">
        <w:rPr>
          <w:rFonts w:ascii="Arial" w:hAnsi="Arial" w:cs="Arial"/>
          <w:snapToGrid w:val="0"/>
          <w:sz w:val="24"/>
          <w:szCs w:val="24"/>
        </w:rPr>
        <w:t>Asesoramiento técnico cada vez que la Institución lo solicite.</w:t>
      </w:r>
    </w:p>
    <w:p w14:paraId="0B93F335" w14:textId="41D6C532" w:rsidR="005B0393" w:rsidRPr="005D4398" w:rsidRDefault="00113C75" w:rsidP="00FD000D">
      <w:pPr>
        <w:pStyle w:val="Prrafodelista"/>
        <w:numPr>
          <w:ilvl w:val="0"/>
          <w:numId w:val="8"/>
        </w:numPr>
        <w:shd w:val="clear" w:color="auto" w:fill="FFFFFF" w:themeFill="background1"/>
        <w:jc w:val="both"/>
        <w:rPr>
          <w:rFonts w:ascii="Arial" w:eastAsiaTheme="majorEastAsia" w:hAnsi="Arial" w:cs="Arial"/>
          <w:spacing w:val="-10"/>
          <w:kern w:val="28"/>
          <w:sz w:val="24"/>
          <w:szCs w:val="24"/>
        </w:rPr>
      </w:pPr>
      <w:r w:rsidRPr="005D4398">
        <w:rPr>
          <w:rFonts w:ascii="Arial" w:hAnsi="Arial" w:cs="Arial"/>
          <w:snapToGrid w:val="0"/>
          <w:sz w:val="24"/>
          <w:szCs w:val="24"/>
        </w:rPr>
        <w:t>Atención permanente todos los días del año, incluyendo sábados, domingos y feriados las 24 horas, con respuesta en un máximo de una hora en casos graves de inundaciones u obstrucciones.</w:t>
      </w:r>
    </w:p>
    <w:p w14:paraId="775004EA" w14:textId="6AE0E85D" w:rsidR="003C33F6" w:rsidRPr="005D4398" w:rsidRDefault="003C33F6" w:rsidP="00113C75">
      <w:pPr>
        <w:pStyle w:val="Prrafodelista"/>
        <w:shd w:val="clear" w:color="auto" w:fill="FFFFFF" w:themeFill="background1"/>
        <w:jc w:val="both"/>
        <w:rPr>
          <w:rFonts w:ascii="Arial" w:eastAsiaTheme="majorEastAsia" w:hAnsi="Arial" w:cs="Arial"/>
          <w:spacing w:val="-10"/>
          <w:kern w:val="28"/>
          <w:sz w:val="24"/>
          <w:szCs w:val="24"/>
        </w:rPr>
      </w:pPr>
    </w:p>
    <w:p w14:paraId="732F65C7" w14:textId="6DD5ADB7" w:rsidR="00766308" w:rsidRPr="00766DB6" w:rsidRDefault="002478CB" w:rsidP="005B0393">
      <w:pPr>
        <w:widowControl w:val="0"/>
        <w:spacing w:after="0" w:line="240" w:lineRule="auto"/>
        <w:jc w:val="both"/>
        <w:rPr>
          <w:rFonts w:ascii="Arial" w:hAnsi="Arial" w:cs="Arial"/>
          <w:b/>
          <w:snapToGrid w:val="0"/>
          <w:sz w:val="28"/>
          <w:szCs w:val="28"/>
          <w:u w:val="single"/>
        </w:rPr>
      </w:pPr>
      <w:proofErr w:type="spellStart"/>
      <w:r w:rsidRPr="00766DB6">
        <w:rPr>
          <w:rFonts w:ascii="Arial" w:hAnsi="Arial" w:cs="Arial"/>
          <w:b/>
          <w:snapToGrid w:val="0"/>
          <w:sz w:val="28"/>
          <w:szCs w:val="28"/>
          <w:u w:val="single"/>
        </w:rPr>
        <w:t>I</w:t>
      </w:r>
      <w:r w:rsidR="005B0393" w:rsidRPr="00766DB6">
        <w:rPr>
          <w:rFonts w:ascii="Arial" w:hAnsi="Arial" w:cs="Arial"/>
          <w:b/>
          <w:snapToGrid w:val="0"/>
          <w:sz w:val="28"/>
          <w:szCs w:val="28"/>
          <w:u w:val="single"/>
        </w:rPr>
        <w:t>tem</w:t>
      </w:r>
      <w:proofErr w:type="spellEnd"/>
      <w:r w:rsidR="005B0393" w:rsidRPr="00766DB6">
        <w:rPr>
          <w:rFonts w:ascii="Arial" w:hAnsi="Arial" w:cs="Arial"/>
          <w:b/>
          <w:snapToGrid w:val="0"/>
          <w:sz w:val="28"/>
          <w:szCs w:val="28"/>
          <w:u w:val="single"/>
        </w:rPr>
        <w:t xml:space="preserve"> 1) </w:t>
      </w:r>
      <w:r w:rsidR="00A955D0" w:rsidRPr="00766DB6">
        <w:rPr>
          <w:rFonts w:ascii="Arial" w:hAnsi="Arial" w:cs="Arial"/>
          <w:b/>
          <w:snapToGrid w:val="0"/>
          <w:sz w:val="28"/>
          <w:szCs w:val="28"/>
          <w:u w:val="single"/>
        </w:rPr>
        <w:t>M</w:t>
      </w:r>
      <w:r w:rsidR="00766308" w:rsidRPr="00766DB6">
        <w:rPr>
          <w:rFonts w:ascii="Arial" w:hAnsi="Arial" w:cs="Arial"/>
          <w:b/>
          <w:snapToGrid w:val="0"/>
          <w:sz w:val="28"/>
          <w:szCs w:val="28"/>
          <w:u w:val="single"/>
        </w:rPr>
        <w:t>anteni</w:t>
      </w:r>
      <w:r w:rsidR="005B0393" w:rsidRPr="00766DB6">
        <w:rPr>
          <w:rFonts w:ascii="Arial" w:hAnsi="Arial" w:cs="Arial"/>
          <w:b/>
          <w:snapToGrid w:val="0"/>
          <w:sz w:val="28"/>
          <w:szCs w:val="28"/>
          <w:u w:val="single"/>
        </w:rPr>
        <w:t>miento sanitario</w:t>
      </w:r>
      <w:r w:rsidR="00766308" w:rsidRPr="00766DB6">
        <w:rPr>
          <w:rFonts w:ascii="Arial" w:hAnsi="Arial" w:cs="Arial"/>
          <w:b/>
          <w:snapToGrid w:val="0"/>
          <w:sz w:val="28"/>
          <w:szCs w:val="28"/>
          <w:u w:val="single"/>
        </w:rPr>
        <w:t>:</w:t>
      </w:r>
    </w:p>
    <w:p w14:paraId="6C2A3AC3" w14:textId="77777777" w:rsidR="00AD2084" w:rsidRPr="00766DB6" w:rsidRDefault="00AD2084" w:rsidP="00766308">
      <w:pPr>
        <w:widowControl w:val="0"/>
        <w:jc w:val="both"/>
        <w:rPr>
          <w:rFonts w:ascii="Arial" w:hAnsi="Arial" w:cs="Arial"/>
          <w:snapToGrid w:val="0"/>
          <w:sz w:val="24"/>
          <w:szCs w:val="24"/>
        </w:rPr>
      </w:pPr>
    </w:p>
    <w:p w14:paraId="3BDD85AF" w14:textId="18E389CD" w:rsidR="005B5C5A" w:rsidRPr="00766DB6" w:rsidRDefault="00AD2084" w:rsidP="00766308">
      <w:pPr>
        <w:widowControl w:val="0"/>
        <w:jc w:val="both"/>
        <w:rPr>
          <w:rFonts w:ascii="Arial" w:hAnsi="Arial" w:cs="Arial"/>
          <w:snapToGrid w:val="0"/>
          <w:sz w:val="24"/>
          <w:szCs w:val="24"/>
        </w:rPr>
      </w:pPr>
      <w:r w:rsidRPr="00766DB6">
        <w:rPr>
          <w:rFonts w:ascii="Arial" w:hAnsi="Arial" w:cs="Arial"/>
          <w:snapToGrid w:val="0"/>
          <w:sz w:val="24"/>
          <w:szCs w:val="24"/>
        </w:rPr>
        <w:t>El mantenimiento consistirá en la prestación y/o respuesta a la solicitud de los siguientes servicios y suministros de materiales de:</w:t>
      </w:r>
    </w:p>
    <w:p w14:paraId="2ED8D30F" w14:textId="5F3E1A67" w:rsidR="00AD2084" w:rsidRPr="00766DB6" w:rsidRDefault="00AD2084" w:rsidP="00AD2084">
      <w:pPr>
        <w:widowControl w:val="0"/>
        <w:jc w:val="both"/>
        <w:rPr>
          <w:rFonts w:ascii="Arial" w:hAnsi="Arial" w:cs="Arial"/>
          <w:b/>
          <w:snapToGrid w:val="0"/>
          <w:sz w:val="24"/>
          <w:szCs w:val="24"/>
          <w:u w:val="single"/>
        </w:rPr>
      </w:pPr>
      <w:r w:rsidRPr="00766DB6">
        <w:rPr>
          <w:rFonts w:ascii="Arial" w:hAnsi="Arial" w:cs="Arial"/>
          <w:b/>
          <w:snapToGrid w:val="0"/>
          <w:sz w:val="24"/>
          <w:szCs w:val="24"/>
          <w:u w:val="single"/>
        </w:rPr>
        <w:t>1.1 Limpieza y desinfección de graseras quincenal.</w:t>
      </w:r>
    </w:p>
    <w:p w14:paraId="4F25A683" w14:textId="77777777" w:rsidR="00AD2084" w:rsidRPr="00766DB6" w:rsidRDefault="00AD2084" w:rsidP="00AD2084">
      <w:pPr>
        <w:widowControl w:val="0"/>
        <w:jc w:val="both"/>
        <w:rPr>
          <w:rFonts w:ascii="Arial" w:hAnsi="Arial" w:cs="Arial"/>
          <w:snapToGrid w:val="0"/>
          <w:sz w:val="24"/>
          <w:szCs w:val="24"/>
        </w:rPr>
      </w:pPr>
      <w:r w:rsidRPr="00766DB6">
        <w:rPr>
          <w:rFonts w:ascii="Arial" w:hAnsi="Arial" w:cs="Arial"/>
          <w:snapToGrid w:val="0"/>
          <w:sz w:val="24"/>
          <w:szCs w:val="24"/>
        </w:rPr>
        <w:t xml:space="preserve">Se trata de la limpieza y desinfección de todos los interceptores de grasa ubicados en el edificio central según gráficos veraces que serán entregados por la DNA al comienzo del servicio y en el módulo operativo Florida. </w:t>
      </w:r>
    </w:p>
    <w:p w14:paraId="7271D50A" w14:textId="77777777" w:rsidR="00AD2084" w:rsidRPr="00766DB6" w:rsidRDefault="00AD2084" w:rsidP="00AD2084">
      <w:pPr>
        <w:widowControl w:val="0"/>
        <w:jc w:val="both"/>
        <w:rPr>
          <w:rFonts w:ascii="Arial" w:hAnsi="Arial" w:cs="Arial"/>
          <w:snapToGrid w:val="0"/>
          <w:sz w:val="24"/>
          <w:szCs w:val="24"/>
        </w:rPr>
      </w:pPr>
      <w:r w:rsidRPr="00766DB6">
        <w:rPr>
          <w:rFonts w:ascii="Arial" w:hAnsi="Arial" w:cs="Arial"/>
          <w:snapToGrid w:val="0"/>
          <w:sz w:val="24"/>
          <w:szCs w:val="24"/>
        </w:rPr>
        <w:lastRenderedPageBreak/>
        <w:t>La limpieza consiste en:</w:t>
      </w:r>
    </w:p>
    <w:p w14:paraId="1406DE97" w14:textId="309488B7" w:rsidR="00AD2084" w:rsidRPr="00766DB6" w:rsidRDefault="00AD2084" w:rsidP="00AD2084">
      <w:pPr>
        <w:widowControl w:val="0"/>
        <w:jc w:val="both"/>
        <w:rPr>
          <w:rFonts w:ascii="Arial" w:hAnsi="Arial" w:cs="Arial"/>
          <w:snapToGrid w:val="0"/>
          <w:sz w:val="24"/>
          <w:szCs w:val="24"/>
        </w:rPr>
      </w:pPr>
      <w:r w:rsidRPr="00766DB6">
        <w:rPr>
          <w:rFonts w:ascii="Arial" w:hAnsi="Arial" w:cs="Arial"/>
          <w:snapToGrid w:val="0"/>
          <w:sz w:val="24"/>
          <w:szCs w:val="24"/>
        </w:rPr>
        <w:t>• Retiro de todo elemento solido ya sea en estado de suspensión o decantación (en el fondo).</w:t>
      </w:r>
    </w:p>
    <w:p w14:paraId="6696075E" w14:textId="36EEDF6E" w:rsidR="00AD2084" w:rsidRPr="00766DB6" w:rsidRDefault="00AD2084" w:rsidP="00AD2084">
      <w:pPr>
        <w:widowControl w:val="0"/>
        <w:jc w:val="both"/>
        <w:rPr>
          <w:rFonts w:ascii="Arial" w:hAnsi="Arial" w:cs="Arial"/>
          <w:snapToGrid w:val="0"/>
          <w:sz w:val="24"/>
          <w:szCs w:val="24"/>
        </w:rPr>
      </w:pPr>
      <w:r w:rsidRPr="00766DB6">
        <w:rPr>
          <w:rFonts w:ascii="Arial" w:hAnsi="Arial" w:cs="Arial"/>
          <w:snapToGrid w:val="0"/>
          <w:sz w:val="24"/>
          <w:szCs w:val="24"/>
        </w:rPr>
        <w:t>• Retiro de agua de enfriamiento.</w:t>
      </w:r>
    </w:p>
    <w:p w14:paraId="24A58A0D" w14:textId="2A45DD4E" w:rsidR="00AD2084" w:rsidRPr="00766DB6" w:rsidRDefault="00AD2084" w:rsidP="00AD2084">
      <w:pPr>
        <w:widowControl w:val="0"/>
        <w:jc w:val="both"/>
        <w:rPr>
          <w:rFonts w:ascii="Arial" w:hAnsi="Arial" w:cs="Arial"/>
          <w:snapToGrid w:val="0"/>
          <w:sz w:val="24"/>
          <w:szCs w:val="24"/>
        </w:rPr>
      </w:pPr>
      <w:r w:rsidRPr="00766DB6">
        <w:rPr>
          <w:rFonts w:ascii="Arial" w:hAnsi="Arial" w:cs="Arial"/>
          <w:snapToGrid w:val="0"/>
          <w:sz w:val="24"/>
          <w:szCs w:val="24"/>
        </w:rPr>
        <w:t>• Reposición de agua de enfriamiento y sellos hidráulicos.</w:t>
      </w:r>
    </w:p>
    <w:p w14:paraId="7DADD396" w14:textId="3CE25506" w:rsidR="00AD2084" w:rsidRPr="00766DB6" w:rsidRDefault="00AD2084" w:rsidP="00AD2084">
      <w:pPr>
        <w:widowControl w:val="0"/>
        <w:jc w:val="both"/>
        <w:rPr>
          <w:rFonts w:ascii="Arial" w:hAnsi="Arial" w:cs="Arial"/>
          <w:snapToGrid w:val="0"/>
          <w:sz w:val="24"/>
          <w:szCs w:val="24"/>
        </w:rPr>
      </w:pPr>
      <w:r w:rsidRPr="00766DB6">
        <w:rPr>
          <w:rFonts w:ascii="Arial" w:hAnsi="Arial" w:cs="Arial"/>
          <w:snapToGrid w:val="0"/>
          <w:sz w:val="24"/>
          <w:szCs w:val="24"/>
        </w:rPr>
        <w:t>• Se podrá utilizar aspiradoras de líquidos.</w:t>
      </w:r>
    </w:p>
    <w:p w14:paraId="109B0A8B" w14:textId="4A7DD470" w:rsidR="00AD2084" w:rsidRPr="00766DB6" w:rsidRDefault="00AD2084" w:rsidP="00AD2084">
      <w:pPr>
        <w:widowControl w:val="0"/>
        <w:jc w:val="both"/>
        <w:rPr>
          <w:rFonts w:ascii="Arial" w:hAnsi="Arial" w:cs="Arial"/>
          <w:snapToGrid w:val="0"/>
          <w:sz w:val="24"/>
          <w:szCs w:val="24"/>
        </w:rPr>
      </w:pPr>
      <w:r w:rsidRPr="00766DB6">
        <w:rPr>
          <w:rFonts w:ascii="Arial" w:hAnsi="Arial" w:cs="Arial"/>
          <w:snapToGrid w:val="0"/>
          <w:sz w:val="24"/>
          <w:szCs w:val="24"/>
        </w:rPr>
        <w:t>• Los sólidos deberán ser retirados por la empresa en recipientes acordes prohibiéndose el desecho de los mismos en los inodoros. Se considerará como falta grave el incumpliendo de esto último.</w:t>
      </w:r>
    </w:p>
    <w:p w14:paraId="26F04373" w14:textId="77777777" w:rsidR="00AD2084" w:rsidRPr="00766DB6" w:rsidRDefault="00AD2084" w:rsidP="00AD2084">
      <w:pPr>
        <w:widowControl w:val="0"/>
        <w:jc w:val="both"/>
        <w:rPr>
          <w:rFonts w:ascii="Arial" w:hAnsi="Arial" w:cs="Arial"/>
          <w:snapToGrid w:val="0"/>
          <w:sz w:val="24"/>
          <w:szCs w:val="24"/>
        </w:rPr>
      </w:pPr>
      <w:r w:rsidRPr="00766DB6">
        <w:rPr>
          <w:rFonts w:ascii="Arial" w:hAnsi="Arial" w:cs="Arial"/>
          <w:snapToGrid w:val="0"/>
          <w:sz w:val="24"/>
          <w:szCs w:val="24"/>
        </w:rPr>
        <w:t>La desinfección consiste en:</w:t>
      </w:r>
    </w:p>
    <w:p w14:paraId="2B1D3B02" w14:textId="68D8DF5E" w:rsidR="00AD2084" w:rsidRPr="00766DB6" w:rsidRDefault="00AD2084" w:rsidP="00AD2084">
      <w:pPr>
        <w:widowControl w:val="0"/>
        <w:jc w:val="both"/>
        <w:rPr>
          <w:rFonts w:ascii="Arial" w:hAnsi="Arial" w:cs="Arial"/>
          <w:snapToGrid w:val="0"/>
          <w:sz w:val="24"/>
          <w:szCs w:val="24"/>
        </w:rPr>
      </w:pPr>
      <w:r w:rsidRPr="00766DB6">
        <w:rPr>
          <w:rFonts w:ascii="Arial" w:hAnsi="Arial" w:cs="Arial"/>
          <w:snapToGrid w:val="0"/>
          <w:sz w:val="24"/>
          <w:szCs w:val="24"/>
        </w:rPr>
        <w:t>• Luego de retirados los sólidos y el líquido se procederá a la limpieza del interceptor con productos desengrasantes y productos de eliminación de gérmenes y bacterias.</w:t>
      </w:r>
    </w:p>
    <w:p w14:paraId="5405A4EF" w14:textId="08FB5425" w:rsidR="00F01F1E" w:rsidRPr="00766DB6" w:rsidRDefault="00F01F1E" w:rsidP="00F01F1E">
      <w:pPr>
        <w:widowControl w:val="0"/>
        <w:jc w:val="both"/>
        <w:rPr>
          <w:rFonts w:ascii="Arial" w:hAnsi="Arial" w:cs="Arial"/>
          <w:b/>
          <w:snapToGrid w:val="0"/>
          <w:sz w:val="24"/>
          <w:szCs w:val="24"/>
          <w:u w:val="single"/>
        </w:rPr>
      </w:pPr>
      <w:r w:rsidRPr="00766DB6">
        <w:rPr>
          <w:rFonts w:ascii="Arial" w:hAnsi="Arial" w:cs="Arial"/>
          <w:b/>
          <w:snapToGrid w:val="0"/>
          <w:sz w:val="24"/>
          <w:szCs w:val="24"/>
          <w:u w:val="single"/>
        </w:rPr>
        <w:t xml:space="preserve">1.2 Inspección de baños mensual: </w:t>
      </w:r>
    </w:p>
    <w:p w14:paraId="77954B40" w14:textId="77777777" w:rsidR="00F01F1E" w:rsidRPr="00766DB6" w:rsidRDefault="00F01F1E" w:rsidP="00F01F1E">
      <w:pPr>
        <w:widowControl w:val="0"/>
        <w:jc w:val="both"/>
        <w:rPr>
          <w:rFonts w:ascii="Arial" w:hAnsi="Arial" w:cs="Arial"/>
          <w:snapToGrid w:val="0"/>
          <w:sz w:val="24"/>
          <w:szCs w:val="24"/>
        </w:rPr>
      </w:pPr>
      <w:r w:rsidRPr="00766DB6">
        <w:rPr>
          <w:rFonts w:ascii="Arial" w:hAnsi="Arial" w:cs="Arial"/>
          <w:snapToGrid w:val="0"/>
          <w:sz w:val="24"/>
          <w:szCs w:val="24"/>
        </w:rPr>
        <w:t>Deberá ser coordinada con la Intendencia del Organismo, a los efectos de prevenir y/o subsanar roturas, pérdidas y obstrucciones y elaborar informes detallados de los desperfectos encontrados y posibles presupuestos de las reparaciones a realizar. Para la inspección mensual la DNA entregará planillas de control que deberán ser entregadas firmadas por funcionario que la DNA designe y por técnico de la empresa.</w:t>
      </w:r>
    </w:p>
    <w:p w14:paraId="3574BBB4" w14:textId="77777777" w:rsidR="00F01F1E" w:rsidRPr="00766DB6" w:rsidRDefault="00F01F1E" w:rsidP="00F01F1E">
      <w:pPr>
        <w:widowControl w:val="0"/>
        <w:jc w:val="both"/>
        <w:rPr>
          <w:rFonts w:ascii="Arial" w:hAnsi="Arial" w:cs="Arial"/>
          <w:snapToGrid w:val="0"/>
          <w:sz w:val="24"/>
          <w:szCs w:val="24"/>
        </w:rPr>
      </w:pPr>
      <w:r w:rsidRPr="00766DB6">
        <w:rPr>
          <w:rFonts w:ascii="Arial" w:hAnsi="Arial" w:cs="Arial"/>
          <w:snapToGrid w:val="0"/>
          <w:sz w:val="24"/>
          <w:szCs w:val="24"/>
        </w:rPr>
        <w:t>La inspección de baños consiste en:</w:t>
      </w:r>
    </w:p>
    <w:p w14:paraId="5A51C021" w14:textId="6A49BAF7" w:rsidR="00F01F1E" w:rsidRPr="00766DB6" w:rsidRDefault="00F01F1E" w:rsidP="00F01F1E">
      <w:pPr>
        <w:widowControl w:val="0"/>
        <w:jc w:val="both"/>
        <w:rPr>
          <w:rFonts w:ascii="Arial" w:hAnsi="Arial" w:cs="Arial"/>
          <w:snapToGrid w:val="0"/>
          <w:sz w:val="24"/>
          <w:szCs w:val="24"/>
        </w:rPr>
      </w:pPr>
      <w:r w:rsidRPr="00766DB6">
        <w:rPr>
          <w:rFonts w:ascii="Arial" w:hAnsi="Arial" w:cs="Arial"/>
          <w:snapToGrid w:val="0"/>
          <w:sz w:val="24"/>
          <w:szCs w:val="24"/>
        </w:rPr>
        <w:t>• Revisión de funcionamiento de cisternas (carga y descarga)</w:t>
      </w:r>
    </w:p>
    <w:p w14:paraId="0D44A6BB" w14:textId="1036ACAE" w:rsidR="00F01F1E" w:rsidRPr="00766DB6" w:rsidRDefault="00F01F1E" w:rsidP="00F01F1E">
      <w:pPr>
        <w:widowControl w:val="0"/>
        <w:jc w:val="both"/>
        <w:rPr>
          <w:rFonts w:ascii="Arial" w:hAnsi="Arial" w:cs="Arial"/>
          <w:snapToGrid w:val="0"/>
          <w:sz w:val="24"/>
          <w:szCs w:val="24"/>
        </w:rPr>
      </w:pPr>
      <w:r w:rsidRPr="00766DB6">
        <w:rPr>
          <w:rFonts w:ascii="Arial" w:hAnsi="Arial" w:cs="Arial"/>
          <w:snapToGrid w:val="0"/>
          <w:sz w:val="24"/>
          <w:szCs w:val="24"/>
        </w:rPr>
        <w:t>• Revisión de funcionamiento de inodoros (descarga)</w:t>
      </w:r>
    </w:p>
    <w:p w14:paraId="1DBD0743" w14:textId="2913A2E0" w:rsidR="00F01F1E" w:rsidRPr="00766DB6" w:rsidRDefault="00F01F1E" w:rsidP="00F01F1E">
      <w:pPr>
        <w:widowControl w:val="0"/>
        <w:jc w:val="both"/>
        <w:rPr>
          <w:rFonts w:ascii="Arial" w:hAnsi="Arial" w:cs="Arial"/>
          <w:snapToGrid w:val="0"/>
          <w:sz w:val="24"/>
          <w:szCs w:val="24"/>
        </w:rPr>
      </w:pPr>
      <w:r w:rsidRPr="00766DB6">
        <w:rPr>
          <w:rFonts w:ascii="Arial" w:hAnsi="Arial" w:cs="Arial"/>
          <w:snapToGrid w:val="0"/>
          <w:sz w:val="24"/>
          <w:szCs w:val="24"/>
        </w:rPr>
        <w:t>• Revisión de bocas de desagüe (limpieza)</w:t>
      </w:r>
    </w:p>
    <w:p w14:paraId="77CC5912" w14:textId="76F5B8E8" w:rsidR="00F01F1E" w:rsidRPr="00766DB6" w:rsidRDefault="00F01F1E" w:rsidP="00F01F1E">
      <w:pPr>
        <w:widowControl w:val="0"/>
        <w:jc w:val="both"/>
        <w:rPr>
          <w:rFonts w:ascii="Arial" w:hAnsi="Arial" w:cs="Arial"/>
          <w:snapToGrid w:val="0"/>
          <w:sz w:val="24"/>
          <w:szCs w:val="24"/>
        </w:rPr>
      </w:pPr>
      <w:r w:rsidRPr="00766DB6">
        <w:rPr>
          <w:rFonts w:ascii="Arial" w:hAnsi="Arial" w:cs="Arial"/>
          <w:snapToGrid w:val="0"/>
          <w:sz w:val="24"/>
          <w:szCs w:val="24"/>
        </w:rPr>
        <w:t>• Revisión de cajas sifonadas (limpieza)</w:t>
      </w:r>
    </w:p>
    <w:p w14:paraId="75820F88" w14:textId="28B9256B" w:rsidR="00F01F1E" w:rsidRPr="00766DB6" w:rsidRDefault="00F01F1E" w:rsidP="00F01F1E">
      <w:pPr>
        <w:widowControl w:val="0"/>
        <w:jc w:val="both"/>
        <w:rPr>
          <w:rFonts w:ascii="Arial" w:hAnsi="Arial" w:cs="Arial"/>
          <w:snapToGrid w:val="0"/>
          <w:sz w:val="24"/>
          <w:szCs w:val="24"/>
        </w:rPr>
      </w:pPr>
      <w:r w:rsidRPr="00766DB6">
        <w:rPr>
          <w:rFonts w:ascii="Arial" w:hAnsi="Arial" w:cs="Arial"/>
          <w:snapToGrid w:val="0"/>
          <w:sz w:val="24"/>
          <w:szCs w:val="24"/>
        </w:rPr>
        <w:t>• Revisión de elementos de sello hidráulico en cajas sifonadas (estado de los mismos)</w:t>
      </w:r>
    </w:p>
    <w:p w14:paraId="199AC853" w14:textId="00CD76B8" w:rsidR="00F01F1E" w:rsidRPr="00766DB6" w:rsidRDefault="00F01F1E" w:rsidP="00F01F1E">
      <w:pPr>
        <w:widowControl w:val="0"/>
        <w:jc w:val="both"/>
        <w:rPr>
          <w:rFonts w:ascii="Arial" w:hAnsi="Arial" w:cs="Arial"/>
          <w:snapToGrid w:val="0"/>
          <w:sz w:val="24"/>
          <w:szCs w:val="24"/>
        </w:rPr>
      </w:pPr>
      <w:r w:rsidRPr="00766DB6">
        <w:rPr>
          <w:rFonts w:ascii="Arial" w:hAnsi="Arial" w:cs="Arial"/>
          <w:snapToGrid w:val="0"/>
          <w:sz w:val="24"/>
          <w:szCs w:val="24"/>
        </w:rPr>
        <w:t>• Revisión de canillas (funcionamiento)</w:t>
      </w:r>
    </w:p>
    <w:p w14:paraId="6203CBA0" w14:textId="4DC218A5" w:rsidR="00F01F1E" w:rsidRPr="00766DB6" w:rsidRDefault="00F01F1E" w:rsidP="00F01F1E">
      <w:pPr>
        <w:widowControl w:val="0"/>
        <w:jc w:val="both"/>
        <w:rPr>
          <w:rFonts w:ascii="Arial" w:hAnsi="Arial" w:cs="Arial"/>
          <w:snapToGrid w:val="0"/>
          <w:sz w:val="24"/>
          <w:szCs w:val="24"/>
        </w:rPr>
      </w:pPr>
      <w:r w:rsidRPr="00766DB6">
        <w:rPr>
          <w:rFonts w:ascii="Arial" w:hAnsi="Arial" w:cs="Arial"/>
          <w:snapToGrid w:val="0"/>
          <w:sz w:val="24"/>
          <w:szCs w:val="24"/>
        </w:rPr>
        <w:t>• Revisión de piletas y sifones (desagüe y limpieza de sifón)</w:t>
      </w:r>
    </w:p>
    <w:p w14:paraId="46A7B129" w14:textId="4C418F05" w:rsidR="00F01F1E" w:rsidRPr="00766DB6" w:rsidRDefault="00F01F1E" w:rsidP="00F01F1E">
      <w:pPr>
        <w:widowControl w:val="0"/>
        <w:jc w:val="both"/>
        <w:rPr>
          <w:rFonts w:ascii="Arial" w:hAnsi="Arial" w:cs="Arial"/>
          <w:snapToGrid w:val="0"/>
          <w:sz w:val="24"/>
          <w:szCs w:val="24"/>
        </w:rPr>
      </w:pPr>
      <w:r w:rsidRPr="00766DB6">
        <w:rPr>
          <w:rFonts w:ascii="Arial" w:hAnsi="Arial" w:cs="Arial"/>
          <w:snapToGrid w:val="0"/>
          <w:sz w:val="24"/>
          <w:szCs w:val="24"/>
        </w:rPr>
        <w:t>• Revisión de colillas en general</w:t>
      </w:r>
    </w:p>
    <w:p w14:paraId="484AACF0" w14:textId="69352D95" w:rsidR="00AD2084" w:rsidRDefault="00F01F1E" w:rsidP="00F01F1E">
      <w:pPr>
        <w:widowControl w:val="0"/>
        <w:jc w:val="both"/>
        <w:rPr>
          <w:rFonts w:ascii="Arial" w:hAnsi="Arial" w:cs="Arial"/>
          <w:snapToGrid w:val="0"/>
          <w:sz w:val="24"/>
          <w:szCs w:val="24"/>
        </w:rPr>
      </w:pPr>
      <w:r w:rsidRPr="00766DB6">
        <w:rPr>
          <w:rFonts w:ascii="Arial" w:hAnsi="Arial" w:cs="Arial"/>
          <w:snapToGrid w:val="0"/>
          <w:sz w:val="24"/>
          <w:szCs w:val="24"/>
        </w:rPr>
        <w:t>• Para la revisión de las bocas de desagüe y cajas sifonadas será por cuenta de la empresa el retiro y reposición de tornillos o arandelas de las rejillas en caso de corresponder.</w:t>
      </w:r>
    </w:p>
    <w:p w14:paraId="0D7C05F6" w14:textId="77777777" w:rsidR="00FC0003" w:rsidRPr="00766DB6" w:rsidRDefault="00FC0003" w:rsidP="00F01F1E">
      <w:pPr>
        <w:widowControl w:val="0"/>
        <w:jc w:val="both"/>
        <w:rPr>
          <w:rFonts w:ascii="Arial" w:hAnsi="Arial" w:cs="Arial"/>
          <w:snapToGrid w:val="0"/>
          <w:sz w:val="24"/>
          <w:szCs w:val="24"/>
        </w:rPr>
      </w:pPr>
    </w:p>
    <w:p w14:paraId="5E3837C1" w14:textId="70DFDAA4" w:rsidR="00F01F1E" w:rsidRPr="00766DB6" w:rsidRDefault="00F01F1E" w:rsidP="00F01F1E">
      <w:pPr>
        <w:widowControl w:val="0"/>
        <w:jc w:val="both"/>
        <w:rPr>
          <w:rFonts w:ascii="Arial" w:hAnsi="Arial" w:cs="Arial"/>
          <w:b/>
          <w:snapToGrid w:val="0"/>
          <w:sz w:val="24"/>
          <w:szCs w:val="24"/>
          <w:u w:val="single"/>
        </w:rPr>
      </w:pPr>
      <w:r w:rsidRPr="00766DB6">
        <w:rPr>
          <w:rFonts w:ascii="Arial" w:hAnsi="Arial" w:cs="Arial"/>
          <w:b/>
          <w:snapToGrid w:val="0"/>
          <w:sz w:val="24"/>
          <w:szCs w:val="24"/>
          <w:u w:val="single"/>
        </w:rPr>
        <w:lastRenderedPageBreak/>
        <w:t>1.3 Limpieza preventiva mensual:</w:t>
      </w:r>
    </w:p>
    <w:p w14:paraId="2DBFC706" w14:textId="2F2C7F76" w:rsidR="00F01F1E" w:rsidRPr="00766DB6" w:rsidRDefault="00F01F1E" w:rsidP="00F01F1E">
      <w:pPr>
        <w:widowControl w:val="0"/>
        <w:jc w:val="both"/>
        <w:rPr>
          <w:rFonts w:ascii="Arial" w:hAnsi="Arial" w:cs="Arial"/>
          <w:snapToGrid w:val="0"/>
          <w:sz w:val="24"/>
          <w:szCs w:val="24"/>
        </w:rPr>
      </w:pPr>
      <w:r w:rsidRPr="00766DB6">
        <w:rPr>
          <w:rFonts w:ascii="Arial" w:hAnsi="Arial" w:cs="Arial"/>
          <w:snapToGrid w:val="0"/>
          <w:sz w:val="24"/>
          <w:szCs w:val="24"/>
        </w:rPr>
        <w:t>Deberá ser coordinada con el Departamento de Recursos Físicos del organismo a modo de prevenir obstrucciones y emergencias en cañerías ubicadas en el edificio central según gráficos veraces que serán entregados por la DNA al comienzo del servicio y en el módulo operativo Florida. Para la limpieza preventiva mensual la DNA entregará planillas de control que deberán ser entregadas firmadas por funcionario que la DNA designe y por técnico de la empresa.</w:t>
      </w:r>
    </w:p>
    <w:p w14:paraId="3142F7D7" w14:textId="77777777" w:rsidR="00F01F1E" w:rsidRPr="00766DB6" w:rsidRDefault="00F01F1E" w:rsidP="00F01F1E">
      <w:pPr>
        <w:widowControl w:val="0"/>
        <w:jc w:val="both"/>
        <w:rPr>
          <w:rFonts w:ascii="Arial" w:hAnsi="Arial" w:cs="Arial"/>
          <w:snapToGrid w:val="0"/>
          <w:sz w:val="24"/>
          <w:szCs w:val="24"/>
        </w:rPr>
      </w:pPr>
      <w:r w:rsidRPr="00766DB6">
        <w:rPr>
          <w:rFonts w:ascii="Arial" w:hAnsi="Arial" w:cs="Arial"/>
          <w:snapToGrid w:val="0"/>
          <w:sz w:val="24"/>
          <w:szCs w:val="24"/>
        </w:rPr>
        <w:t>La limpieza preventiva consiste en:</w:t>
      </w:r>
    </w:p>
    <w:p w14:paraId="712AB198" w14:textId="141569E4" w:rsidR="00F01F1E" w:rsidRPr="00766DB6" w:rsidRDefault="00F01F1E" w:rsidP="00F01F1E">
      <w:pPr>
        <w:widowControl w:val="0"/>
        <w:jc w:val="both"/>
        <w:rPr>
          <w:rFonts w:ascii="Arial" w:hAnsi="Arial" w:cs="Arial"/>
          <w:snapToGrid w:val="0"/>
          <w:sz w:val="24"/>
          <w:szCs w:val="24"/>
        </w:rPr>
      </w:pPr>
      <w:r w:rsidRPr="00766DB6">
        <w:rPr>
          <w:rFonts w:ascii="Arial" w:hAnsi="Arial" w:cs="Arial"/>
          <w:snapToGrid w:val="0"/>
          <w:sz w:val="24"/>
          <w:szCs w:val="24"/>
        </w:rPr>
        <w:t>• Canaletas y resumideros de azotea,</w:t>
      </w:r>
    </w:p>
    <w:p w14:paraId="0DEC00CB" w14:textId="5B8FABB0" w:rsidR="00F01F1E" w:rsidRPr="00766DB6" w:rsidRDefault="00F01F1E" w:rsidP="00F01F1E">
      <w:pPr>
        <w:widowControl w:val="0"/>
        <w:jc w:val="both"/>
        <w:rPr>
          <w:rFonts w:ascii="Arial" w:hAnsi="Arial" w:cs="Arial"/>
          <w:snapToGrid w:val="0"/>
          <w:sz w:val="24"/>
          <w:szCs w:val="24"/>
        </w:rPr>
      </w:pPr>
      <w:r w:rsidRPr="00766DB6">
        <w:rPr>
          <w:rFonts w:ascii="Arial" w:hAnsi="Arial" w:cs="Arial"/>
          <w:snapToGrid w:val="0"/>
          <w:sz w:val="24"/>
          <w:szCs w:val="24"/>
        </w:rPr>
        <w:t>• Columnas de bajada de aguas pluviales.</w:t>
      </w:r>
    </w:p>
    <w:p w14:paraId="31E726DE" w14:textId="547C8102" w:rsidR="00F01F1E" w:rsidRPr="00766DB6" w:rsidRDefault="00F01F1E" w:rsidP="00F01F1E">
      <w:pPr>
        <w:widowControl w:val="0"/>
        <w:jc w:val="both"/>
        <w:rPr>
          <w:rFonts w:ascii="Arial" w:hAnsi="Arial" w:cs="Arial"/>
          <w:snapToGrid w:val="0"/>
          <w:sz w:val="24"/>
          <w:szCs w:val="24"/>
        </w:rPr>
      </w:pPr>
      <w:r w:rsidRPr="00766DB6">
        <w:rPr>
          <w:rFonts w:ascii="Arial" w:hAnsi="Arial" w:cs="Arial"/>
          <w:snapToGrid w:val="0"/>
          <w:sz w:val="24"/>
          <w:szCs w:val="24"/>
        </w:rPr>
        <w:t>• Columnas de bajada de aguas servidas</w:t>
      </w:r>
    </w:p>
    <w:p w14:paraId="0BCAD231" w14:textId="63913794" w:rsidR="00F01F1E" w:rsidRPr="00766DB6" w:rsidRDefault="00F01F1E" w:rsidP="00F01F1E">
      <w:pPr>
        <w:widowControl w:val="0"/>
        <w:jc w:val="both"/>
        <w:rPr>
          <w:rFonts w:ascii="Arial" w:hAnsi="Arial" w:cs="Arial"/>
          <w:snapToGrid w:val="0"/>
          <w:sz w:val="24"/>
          <w:szCs w:val="24"/>
        </w:rPr>
      </w:pPr>
      <w:r w:rsidRPr="00766DB6">
        <w:rPr>
          <w:rFonts w:ascii="Arial" w:hAnsi="Arial" w:cs="Arial"/>
          <w:snapToGrid w:val="0"/>
          <w:sz w:val="24"/>
          <w:szCs w:val="24"/>
        </w:rPr>
        <w:t>• Columnas horizontales de aguas pluviales</w:t>
      </w:r>
    </w:p>
    <w:p w14:paraId="7EEE5679" w14:textId="16C017E3" w:rsidR="00F01F1E" w:rsidRPr="00766DB6" w:rsidRDefault="00F01F1E" w:rsidP="00F01F1E">
      <w:pPr>
        <w:widowControl w:val="0"/>
        <w:jc w:val="both"/>
        <w:rPr>
          <w:rFonts w:ascii="Arial" w:hAnsi="Arial" w:cs="Arial"/>
          <w:snapToGrid w:val="0"/>
          <w:sz w:val="24"/>
          <w:szCs w:val="24"/>
        </w:rPr>
      </w:pPr>
      <w:r w:rsidRPr="00766DB6">
        <w:rPr>
          <w:rFonts w:ascii="Arial" w:hAnsi="Arial" w:cs="Arial"/>
          <w:snapToGrid w:val="0"/>
          <w:sz w:val="24"/>
          <w:szCs w:val="24"/>
        </w:rPr>
        <w:t>• Columnas horizontales de aguas servidas.</w:t>
      </w:r>
    </w:p>
    <w:p w14:paraId="18785466" w14:textId="77777777" w:rsidR="00F01F1E" w:rsidRPr="00766DB6" w:rsidRDefault="00F01F1E" w:rsidP="00F01F1E">
      <w:pPr>
        <w:widowControl w:val="0"/>
        <w:jc w:val="both"/>
        <w:rPr>
          <w:rFonts w:ascii="Arial" w:hAnsi="Arial" w:cs="Arial"/>
          <w:snapToGrid w:val="0"/>
          <w:sz w:val="24"/>
          <w:szCs w:val="24"/>
        </w:rPr>
      </w:pPr>
      <w:r w:rsidRPr="00766DB6">
        <w:rPr>
          <w:rFonts w:ascii="Arial" w:hAnsi="Arial" w:cs="Arial"/>
          <w:snapToGrid w:val="0"/>
          <w:sz w:val="24"/>
          <w:szCs w:val="24"/>
        </w:rPr>
        <w:t>La limpieza se hará con pasaje de cinta con herramientas adecuadas desde los resumideros ubicados en azotea y en patios de segundo piso hasta las cámaras de inspección ubicadas en planta baja para el caso de pluviales. Para el caso de cañerías horizontales de aguas servidas se hará desde el último punto de la cañería (inodoro o registro tipo “</w:t>
      </w:r>
      <w:proofErr w:type="spellStart"/>
      <w:r w:rsidRPr="00766DB6">
        <w:rPr>
          <w:rFonts w:ascii="Arial" w:hAnsi="Arial" w:cs="Arial"/>
          <w:snapToGrid w:val="0"/>
          <w:sz w:val="24"/>
          <w:szCs w:val="24"/>
        </w:rPr>
        <w:t>clean</w:t>
      </w:r>
      <w:proofErr w:type="spellEnd"/>
      <w:r w:rsidRPr="00766DB6">
        <w:rPr>
          <w:rFonts w:ascii="Arial" w:hAnsi="Arial" w:cs="Arial"/>
          <w:snapToGrid w:val="0"/>
          <w:sz w:val="24"/>
          <w:szCs w:val="24"/>
        </w:rPr>
        <w:t xml:space="preserve"> </w:t>
      </w:r>
      <w:proofErr w:type="spellStart"/>
      <w:r w:rsidRPr="00766DB6">
        <w:rPr>
          <w:rFonts w:ascii="Arial" w:hAnsi="Arial" w:cs="Arial"/>
          <w:snapToGrid w:val="0"/>
          <w:sz w:val="24"/>
          <w:szCs w:val="24"/>
        </w:rPr>
        <w:t>out</w:t>
      </w:r>
      <w:proofErr w:type="spellEnd"/>
      <w:r w:rsidRPr="00766DB6">
        <w:rPr>
          <w:rFonts w:ascii="Arial" w:hAnsi="Arial" w:cs="Arial"/>
          <w:snapToGrid w:val="0"/>
          <w:sz w:val="24"/>
          <w:szCs w:val="24"/>
        </w:rPr>
        <w:t>”) hasta la conexión de esta con la columna de bajada.</w:t>
      </w:r>
    </w:p>
    <w:p w14:paraId="5B4A8B05" w14:textId="77777777" w:rsidR="00F01F1E" w:rsidRPr="00766DB6" w:rsidRDefault="00F01F1E" w:rsidP="00F01F1E">
      <w:pPr>
        <w:widowControl w:val="0"/>
        <w:jc w:val="both"/>
        <w:rPr>
          <w:rFonts w:ascii="Arial" w:hAnsi="Arial" w:cs="Arial"/>
          <w:snapToGrid w:val="0"/>
          <w:sz w:val="24"/>
          <w:szCs w:val="24"/>
        </w:rPr>
      </w:pPr>
      <w:r w:rsidRPr="00766DB6">
        <w:rPr>
          <w:rFonts w:ascii="Arial" w:hAnsi="Arial" w:cs="Arial"/>
          <w:snapToGrid w:val="0"/>
          <w:sz w:val="24"/>
          <w:szCs w:val="24"/>
        </w:rPr>
        <w:t>Para el caso de cañerías verticales de aguas servidas se hará desde el registro más alto hasta las cámaras de inspección ubicadas en planta baja.</w:t>
      </w:r>
    </w:p>
    <w:p w14:paraId="73D94AA0" w14:textId="55C420F9" w:rsidR="00AD2084" w:rsidRPr="00766DB6" w:rsidRDefault="00F01F1E" w:rsidP="00F01F1E">
      <w:pPr>
        <w:widowControl w:val="0"/>
        <w:jc w:val="both"/>
        <w:rPr>
          <w:rFonts w:ascii="Arial" w:hAnsi="Arial" w:cs="Arial"/>
          <w:snapToGrid w:val="0"/>
          <w:sz w:val="24"/>
          <w:szCs w:val="24"/>
        </w:rPr>
      </w:pPr>
      <w:r w:rsidRPr="00766DB6">
        <w:rPr>
          <w:rFonts w:ascii="Arial" w:hAnsi="Arial" w:cs="Arial"/>
          <w:snapToGrid w:val="0"/>
          <w:sz w:val="24"/>
          <w:szCs w:val="24"/>
        </w:rPr>
        <w:t>Se podrá realizar por etapas utilizando los puntos de inspección (registros). En este caso será por cuenta de la empresa el retiro de las tapas y la reposición de las mismas asegurando la estanqueidad de las mismas.</w:t>
      </w:r>
    </w:p>
    <w:p w14:paraId="7BBB6429" w14:textId="7E23819F" w:rsidR="00A92ED4" w:rsidRPr="00766DB6" w:rsidRDefault="00A92ED4" w:rsidP="00A92ED4">
      <w:pPr>
        <w:widowControl w:val="0"/>
        <w:jc w:val="both"/>
        <w:rPr>
          <w:rFonts w:ascii="Arial" w:hAnsi="Arial" w:cs="Arial"/>
          <w:b/>
          <w:snapToGrid w:val="0"/>
          <w:sz w:val="24"/>
          <w:szCs w:val="24"/>
          <w:u w:val="single"/>
        </w:rPr>
      </w:pPr>
      <w:r w:rsidRPr="00766DB6">
        <w:rPr>
          <w:rFonts w:ascii="Arial" w:hAnsi="Arial" w:cs="Arial"/>
          <w:b/>
          <w:snapToGrid w:val="0"/>
          <w:sz w:val="24"/>
          <w:szCs w:val="24"/>
          <w:u w:val="single"/>
        </w:rPr>
        <w:t>1.4 Limpieza preventiva cada dos meses:</w:t>
      </w:r>
    </w:p>
    <w:p w14:paraId="5EFE7187" w14:textId="607C8094" w:rsidR="00A92ED4" w:rsidRPr="00766DB6" w:rsidRDefault="00A92ED4" w:rsidP="00A92ED4">
      <w:pPr>
        <w:widowControl w:val="0"/>
        <w:jc w:val="both"/>
        <w:rPr>
          <w:rFonts w:ascii="Arial" w:hAnsi="Arial" w:cs="Arial"/>
          <w:snapToGrid w:val="0"/>
          <w:sz w:val="24"/>
          <w:szCs w:val="24"/>
        </w:rPr>
      </w:pPr>
      <w:r w:rsidRPr="00766DB6">
        <w:rPr>
          <w:rFonts w:ascii="Arial" w:hAnsi="Arial" w:cs="Arial"/>
          <w:snapToGrid w:val="0"/>
          <w:sz w:val="24"/>
          <w:szCs w:val="24"/>
        </w:rPr>
        <w:t xml:space="preserve">Deberá ser coordinada </w:t>
      </w:r>
      <w:r w:rsidR="00F95CF3" w:rsidRPr="00766DB6">
        <w:rPr>
          <w:rFonts w:ascii="Arial" w:hAnsi="Arial" w:cs="Arial"/>
          <w:snapToGrid w:val="0"/>
          <w:sz w:val="24"/>
          <w:szCs w:val="24"/>
        </w:rPr>
        <w:t>el Departamento de Recursos Físicos</w:t>
      </w:r>
      <w:r w:rsidRPr="00766DB6">
        <w:rPr>
          <w:rFonts w:ascii="Arial" w:hAnsi="Arial" w:cs="Arial"/>
          <w:snapToGrid w:val="0"/>
          <w:sz w:val="24"/>
          <w:szCs w:val="24"/>
        </w:rPr>
        <w:t xml:space="preserve"> del organismo a modo de prevenir obstrucciones y emergencias en cañerías horizontales en planta baja y cámaras de inspección generales. Para la limpieza preventiva </w:t>
      </w:r>
      <w:proofErr w:type="spellStart"/>
      <w:r w:rsidRPr="00766DB6">
        <w:rPr>
          <w:rFonts w:ascii="Arial" w:hAnsi="Arial" w:cs="Arial"/>
          <w:snapToGrid w:val="0"/>
          <w:sz w:val="24"/>
          <w:szCs w:val="24"/>
        </w:rPr>
        <w:t>bi</w:t>
      </w:r>
      <w:proofErr w:type="spellEnd"/>
      <w:r w:rsidRPr="00766DB6">
        <w:rPr>
          <w:rFonts w:ascii="Arial" w:hAnsi="Arial" w:cs="Arial"/>
          <w:snapToGrid w:val="0"/>
          <w:sz w:val="24"/>
          <w:szCs w:val="24"/>
        </w:rPr>
        <w:t xml:space="preserve"> mensual la DNA entregará planillas de control que deberán ser entregadas firmadas por funcionario que la DNA designe y por técnico de la empresa.</w:t>
      </w:r>
    </w:p>
    <w:p w14:paraId="625632F7" w14:textId="77777777" w:rsidR="00A92ED4" w:rsidRPr="00766DB6" w:rsidRDefault="00A92ED4" w:rsidP="00A92ED4">
      <w:pPr>
        <w:widowControl w:val="0"/>
        <w:jc w:val="both"/>
        <w:rPr>
          <w:rFonts w:ascii="Arial" w:hAnsi="Arial" w:cs="Arial"/>
          <w:snapToGrid w:val="0"/>
          <w:sz w:val="24"/>
          <w:szCs w:val="24"/>
        </w:rPr>
      </w:pPr>
      <w:r w:rsidRPr="00766DB6">
        <w:rPr>
          <w:rFonts w:ascii="Arial" w:hAnsi="Arial" w:cs="Arial"/>
          <w:snapToGrid w:val="0"/>
          <w:sz w:val="24"/>
          <w:szCs w:val="24"/>
        </w:rPr>
        <w:t xml:space="preserve">La limpieza preventiva </w:t>
      </w:r>
      <w:proofErr w:type="spellStart"/>
      <w:r w:rsidRPr="00766DB6">
        <w:rPr>
          <w:rFonts w:ascii="Arial" w:hAnsi="Arial" w:cs="Arial"/>
          <w:snapToGrid w:val="0"/>
          <w:sz w:val="24"/>
          <w:szCs w:val="24"/>
        </w:rPr>
        <w:t>bi</w:t>
      </w:r>
      <w:proofErr w:type="spellEnd"/>
      <w:r w:rsidRPr="00766DB6">
        <w:rPr>
          <w:rFonts w:ascii="Arial" w:hAnsi="Arial" w:cs="Arial"/>
          <w:snapToGrid w:val="0"/>
          <w:sz w:val="24"/>
          <w:szCs w:val="24"/>
        </w:rPr>
        <w:t xml:space="preserve"> mensual se hará en:</w:t>
      </w:r>
    </w:p>
    <w:p w14:paraId="1FEE0F4A" w14:textId="6EDF1B71" w:rsidR="00A92ED4" w:rsidRPr="00766DB6" w:rsidRDefault="00A92ED4" w:rsidP="00A92ED4">
      <w:pPr>
        <w:widowControl w:val="0"/>
        <w:jc w:val="both"/>
        <w:rPr>
          <w:rFonts w:ascii="Arial" w:hAnsi="Arial" w:cs="Arial"/>
          <w:snapToGrid w:val="0"/>
          <w:sz w:val="24"/>
          <w:szCs w:val="24"/>
        </w:rPr>
      </w:pPr>
      <w:r w:rsidRPr="00766DB6">
        <w:rPr>
          <w:rFonts w:ascii="Arial" w:hAnsi="Arial" w:cs="Arial"/>
          <w:snapToGrid w:val="0"/>
          <w:sz w:val="24"/>
          <w:szCs w:val="24"/>
        </w:rPr>
        <w:t>• Cámaras de inspección generales ubicadas en planta baja, limpieza y desinfección.</w:t>
      </w:r>
    </w:p>
    <w:p w14:paraId="7210DB5A" w14:textId="122E09A3" w:rsidR="00AD2084" w:rsidRPr="00766DB6" w:rsidRDefault="00A92ED4" w:rsidP="00A92ED4">
      <w:pPr>
        <w:widowControl w:val="0"/>
        <w:jc w:val="both"/>
        <w:rPr>
          <w:rFonts w:ascii="Arial" w:hAnsi="Arial" w:cs="Arial"/>
          <w:snapToGrid w:val="0"/>
          <w:sz w:val="24"/>
          <w:szCs w:val="24"/>
        </w:rPr>
      </w:pPr>
      <w:r w:rsidRPr="00766DB6">
        <w:rPr>
          <w:rFonts w:ascii="Arial" w:hAnsi="Arial" w:cs="Arial"/>
          <w:snapToGrid w:val="0"/>
          <w:sz w:val="24"/>
          <w:szCs w:val="24"/>
        </w:rPr>
        <w:t xml:space="preserve">• Cañerías horizontales entre cámaras de inspección generales hasta cámara de inspección </w:t>
      </w:r>
      <w:r w:rsidR="00684B8A">
        <w:rPr>
          <w:rFonts w:ascii="Arial" w:hAnsi="Arial" w:cs="Arial"/>
          <w:snapToGrid w:val="0"/>
          <w:sz w:val="24"/>
          <w:szCs w:val="24"/>
        </w:rPr>
        <w:lastRenderedPageBreak/>
        <w:t>N</w:t>
      </w:r>
      <w:r w:rsidRPr="00766DB6">
        <w:rPr>
          <w:rFonts w:ascii="Arial" w:hAnsi="Arial" w:cs="Arial"/>
          <w:snapToGrid w:val="0"/>
          <w:sz w:val="24"/>
          <w:szCs w:val="24"/>
        </w:rPr>
        <w:t>°1 o salidas a colector</w:t>
      </w:r>
    </w:p>
    <w:p w14:paraId="3CD524C2" w14:textId="31410AEB" w:rsidR="00A92ED4" w:rsidRPr="00766DB6" w:rsidRDefault="00A92ED4" w:rsidP="00A92ED4">
      <w:pPr>
        <w:widowControl w:val="0"/>
        <w:jc w:val="both"/>
        <w:rPr>
          <w:rFonts w:ascii="Arial" w:hAnsi="Arial" w:cs="Arial"/>
          <w:b/>
          <w:snapToGrid w:val="0"/>
          <w:sz w:val="24"/>
          <w:szCs w:val="24"/>
          <w:u w:val="single"/>
        </w:rPr>
      </w:pPr>
      <w:r w:rsidRPr="00766DB6">
        <w:rPr>
          <w:rFonts w:ascii="Arial" w:hAnsi="Arial" w:cs="Arial"/>
          <w:b/>
          <w:snapToGrid w:val="0"/>
          <w:sz w:val="24"/>
          <w:szCs w:val="24"/>
          <w:u w:val="single"/>
        </w:rPr>
        <w:t>1.5 Limpieza preventiva cada cuatro meses:</w:t>
      </w:r>
    </w:p>
    <w:p w14:paraId="57EFF766" w14:textId="77777777" w:rsidR="00A92ED4" w:rsidRPr="00766DB6" w:rsidRDefault="00A92ED4" w:rsidP="00A92ED4">
      <w:pPr>
        <w:widowControl w:val="0"/>
        <w:jc w:val="both"/>
        <w:rPr>
          <w:rFonts w:ascii="Arial" w:hAnsi="Arial" w:cs="Arial"/>
          <w:snapToGrid w:val="0"/>
          <w:sz w:val="24"/>
          <w:szCs w:val="24"/>
        </w:rPr>
      </w:pPr>
      <w:r w:rsidRPr="00766DB6">
        <w:rPr>
          <w:rFonts w:ascii="Arial" w:hAnsi="Arial" w:cs="Arial"/>
          <w:snapToGrid w:val="0"/>
          <w:sz w:val="24"/>
          <w:szCs w:val="24"/>
        </w:rPr>
        <w:t xml:space="preserve">Deberá ser coordinada con la Intendencia del organismo a modo de prevenir obstrucciones y emergencias en sifones </w:t>
      </w:r>
      <w:proofErr w:type="spellStart"/>
      <w:r w:rsidRPr="00766DB6">
        <w:rPr>
          <w:rFonts w:ascii="Arial" w:hAnsi="Arial" w:cs="Arial"/>
          <w:snapToGrid w:val="0"/>
          <w:sz w:val="24"/>
          <w:szCs w:val="24"/>
        </w:rPr>
        <w:t>desconectores</w:t>
      </w:r>
      <w:proofErr w:type="spellEnd"/>
      <w:r w:rsidRPr="00766DB6">
        <w:rPr>
          <w:rFonts w:ascii="Arial" w:hAnsi="Arial" w:cs="Arial"/>
          <w:snapToGrid w:val="0"/>
          <w:sz w:val="24"/>
          <w:szCs w:val="24"/>
        </w:rPr>
        <w:t>. Para la limpieza preventiva cuatrimestral la DNA entregará planillas de control que deberán ser entregadas firmadas por funcionario que la DNA designe y por técnico de la empresa.</w:t>
      </w:r>
    </w:p>
    <w:p w14:paraId="2BF2E47D" w14:textId="77777777" w:rsidR="00A92ED4" w:rsidRPr="00766DB6" w:rsidRDefault="00A92ED4" w:rsidP="00A92ED4">
      <w:pPr>
        <w:widowControl w:val="0"/>
        <w:jc w:val="both"/>
        <w:rPr>
          <w:rFonts w:ascii="Arial" w:hAnsi="Arial" w:cs="Arial"/>
          <w:snapToGrid w:val="0"/>
          <w:sz w:val="24"/>
          <w:szCs w:val="24"/>
        </w:rPr>
      </w:pPr>
      <w:r w:rsidRPr="00766DB6">
        <w:rPr>
          <w:rFonts w:ascii="Arial" w:hAnsi="Arial" w:cs="Arial"/>
          <w:snapToGrid w:val="0"/>
          <w:sz w:val="24"/>
          <w:szCs w:val="24"/>
        </w:rPr>
        <w:t>La limpieza preventiva cuatrimestral se hará en:</w:t>
      </w:r>
    </w:p>
    <w:p w14:paraId="0191E340" w14:textId="731FD520" w:rsidR="00A92ED4" w:rsidRPr="00766DB6" w:rsidRDefault="00684B8A" w:rsidP="00A92ED4">
      <w:pPr>
        <w:widowControl w:val="0"/>
        <w:jc w:val="both"/>
        <w:rPr>
          <w:rFonts w:ascii="Arial" w:hAnsi="Arial" w:cs="Arial"/>
          <w:snapToGrid w:val="0"/>
          <w:sz w:val="24"/>
          <w:szCs w:val="24"/>
        </w:rPr>
      </w:pPr>
      <w:r>
        <w:rPr>
          <w:rFonts w:ascii="Arial" w:hAnsi="Arial" w:cs="Arial"/>
          <w:snapToGrid w:val="0"/>
          <w:sz w:val="24"/>
          <w:szCs w:val="24"/>
        </w:rPr>
        <w:t>• Desde la/s cámara/s N</w:t>
      </w:r>
      <w:r w:rsidR="00A92ED4" w:rsidRPr="00766DB6">
        <w:rPr>
          <w:rFonts w:ascii="Arial" w:hAnsi="Arial" w:cs="Arial"/>
          <w:snapToGrid w:val="0"/>
          <w:sz w:val="24"/>
          <w:szCs w:val="24"/>
        </w:rPr>
        <w:t>°1 hasta la conexión con el/los colectores mediante el pasaje de herramientas acordes.</w:t>
      </w:r>
    </w:p>
    <w:p w14:paraId="133B2B0C" w14:textId="5F20D6D4" w:rsidR="00E02D29" w:rsidRPr="00766DB6" w:rsidRDefault="00E02D29" w:rsidP="00E02D29">
      <w:pPr>
        <w:widowControl w:val="0"/>
        <w:jc w:val="both"/>
        <w:rPr>
          <w:rFonts w:ascii="Arial" w:hAnsi="Arial" w:cs="Arial"/>
          <w:b/>
          <w:snapToGrid w:val="0"/>
          <w:sz w:val="24"/>
          <w:szCs w:val="24"/>
          <w:u w:val="single"/>
        </w:rPr>
      </w:pPr>
      <w:r w:rsidRPr="00766DB6">
        <w:rPr>
          <w:rFonts w:ascii="Arial" w:hAnsi="Arial" w:cs="Arial"/>
          <w:b/>
          <w:snapToGrid w:val="0"/>
          <w:sz w:val="24"/>
          <w:szCs w:val="24"/>
          <w:u w:val="single"/>
        </w:rPr>
        <w:t xml:space="preserve">1.6 Desobstrucciones cuando sea necesario en: </w:t>
      </w:r>
    </w:p>
    <w:p w14:paraId="5FEF261A" w14:textId="3243FEB4" w:rsidR="00E02D29" w:rsidRPr="00766DB6" w:rsidRDefault="00E02D29" w:rsidP="00E02D29">
      <w:pPr>
        <w:widowControl w:val="0"/>
        <w:jc w:val="both"/>
        <w:rPr>
          <w:rFonts w:ascii="Arial" w:hAnsi="Arial" w:cs="Arial"/>
          <w:snapToGrid w:val="0"/>
          <w:sz w:val="24"/>
          <w:szCs w:val="24"/>
        </w:rPr>
      </w:pPr>
      <w:r w:rsidRPr="00766DB6">
        <w:rPr>
          <w:rFonts w:ascii="Arial" w:hAnsi="Arial" w:cs="Arial"/>
          <w:snapToGrid w:val="0"/>
          <w:sz w:val="24"/>
          <w:szCs w:val="24"/>
        </w:rPr>
        <w:t>• Cañerías de desagüe (columnas de bajada y en tramos horizontales de aguas servidas o pluviales), en menos de 60 minutos. En caso contrario será configurado como falta grave.</w:t>
      </w:r>
    </w:p>
    <w:p w14:paraId="74959CDE" w14:textId="0E68B6DE" w:rsidR="00E02D29" w:rsidRPr="00766DB6" w:rsidRDefault="00E02D29" w:rsidP="00E02D29">
      <w:pPr>
        <w:widowControl w:val="0"/>
        <w:jc w:val="both"/>
        <w:rPr>
          <w:rFonts w:ascii="Arial" w:hAnsi="Arial" w:cs="Arial"/>
          <w:snapToGrid w:val="0"/>
          <w:sz w:val="24"/>
          <w:szCs w:val="24"/>
        </w:rPr>
      </w:pPr>
      <w:r w:rsidRPr="00766DB6">
        <w:rPr>
          <w:rFonts w:ascii="Arial" w:hAnsi="Arial" w:cs="Arial"/>
          <w:snapToGrid w:val="0"/>
          <w:sz w:val="24"/>
          <w:szCs w:val="24"/>
        </w:rPr>
        <w:t>• Cámaras de  inspección, en menos de 60 minutos. En caso contrario será configurado como falta grave.</w:t>
      </w:r>
    </w:p>
    <w:p w14:paraId="2AAFE04B" w14:textId="36071CDA" w:rsidR="00E02D29" w:rsidRPr="00766DB6" w:rsidRDefault="00E02D29" w:rsidP="00E02D29">
      <w:pPr>
        <w:widowControl w:val="0"/>
        <w:jc w:val="both"/>
        <w:rPr>
          <w:rFonts w:ascii="Arial" w:hAnsi="Arial" w:cs="Arial"/>
          <w:snapToGrid w:val="0"/>
          <w:sz w:val="24"/>
          <w:szCs w:val="24"/>
        </w:rPr>
      </w:pPr>
      <w:r w:rsidRPr="00766DB6">
        <w:rPr>
          <w:rFonts w:ascii="Arial" w:hAnsi="Arial" w:cs="Arial"/>
          <w:snapToGrid w:val="0"/>
          <w:sz w:val="24"/>
          <w:szCs w:val="24"/>
        </w:rPr>
        <w:t xml:space="preserve">• Inodoros, interceptores de grasa, piletas, artefactos de baño, bocas de desagües, cajas sifonadas y cajas de plomo, en menos de 120 minutos. En caso contrario será configurado como falta grave. </w:t>
      </w:r>
    </w:p>
    <w:p w14:paraId="01D342F2" w14:textId="476EE7CB" w:rsidR="00A92ED4" w:rsidRPr="00766DB6" w:rsidRDefault="00E02D29" w:rsidP="00E02D29">
      <w:pPr>
        <w:widowControl w:val="0"/>
        <w:jc w:val="both"/>
        <w:rPr>
          <w:rFonts w:ascii="Arial" w:hAnsi="Arial" w:cs="Arial"/>
          <w:snapToGrid w:val="0"/>
          <w:sz w:val="24"/>
          <w:szCs w:val="24"/>
        </w:rPr>
      </w:pPr>
      <w:r w:rsidRPr="00766DB6">
        <w:rPr>
          <w:rFonts w:ascii="Arial" w:hAnsi="Arial" w:cs="Arial"/>
          <w:snapToGrid w:val="0"/>
          <w:sz w:val="24"/>
          <w:szCs w:val="24"/>
        </w:rPr>
        <w:t>• A modo de ejemplo: si un inodoro se encuentra obstruido y para subsanar el inconveniente hay que retirar el mismo y volverlo a colocar, con las tareas que ello conlleva, estas deberán ser incluidas en el servicio de mantenimiento licitado, no se podrán cotizar como tareas adicionales.</w:t>
      </w:r>
    </w:p>
    <w:p w14:paraId="77FF2EC7" w14:textId="579BB047" w:rsidR="00901716" w:rsidRPr="00766DB6" w:rsidRDefault="00901716" w:rsidP="00901716">
      <w:pPr>
        <w:widowControl w:val="0"/>
        <w:jc w:val="both"/>
        <w:rPr>
          <w:rFonts w:ascii="Arial" w:hAnsi="Arial" w:cs="Arial"/>
          <w:b/>
          <w:snapToGrid w:val="0"/>
          <w:sz w:val="24"/>
          <w:szCs w:val="24"/>
          <w:u w:val="single"/>
        </w:rPr>
      </w:pPr>
      <w:r w:rsidRPr="00766DB6">
        <w:rPr>
          <w:rFonts w:ascii="Arial" w:hAnsi="Arial" w:cs="Arial"/>
          <w:b/>
          <w:snapToGrid w:val="0"/>
          <w:sz w:val="24"/>
          <w:szCs w:val="24"/>
          <w:u w:val="single"/>
        </w:rPr>
        <w:t>1.7 Reparaciones y colocación integral</w:t>
      </w:r>
      <w:r w:rsidR="00684B8A">
        <w:rPr>
          <w:rFonts w:ascii="Arial" w:hAnsi="Arial" w:cs="Arial"/>
          <w:b/>
          <w:snapToGrid w:val="0"/>
          <w:sz w:val="24"/>
          <w:szCs w:val="24"/>
          <w:u w:val="single"/>
        </w:rPr>
        <w:t>,</w:t>
      </w:r>
      <w:r w:rsidRPr="00766DB6">
        <w:rPr>
          <w:rFonts w:ascii="Arial" w:hAnsi="Arial" w:cs="Arial"/>
          <w:b/>
          <w:snapToGrid w:val="0"/>
          <w:sz w:val="24"/>
          <w:szCs w:val="24"/>
          <w:u w:val="single"/>
        </w:rPr>
        <w:t xml:space="preserve"> </w:t>
      </w:r>
      <w:r w:rsidR="00684B8A">
        <w:rPr>
          <w:rFonts w:ascii="Arial" w:hAnsi="Arial" w:cs="Arial"/>
          <w:b/>
          <w:snapToGrid w:val="0"/>
          <w:sz w:val="24"/>
          <w:szCs w:val="24"/>
          <w:u w:val="single"/>
        </w:rPr>
        <w:t xml:space="preserve">en todos los edificios licitados por la presente, </w:t>
      </w:r>
      <w:r w:rsidRPr="00766DB6">
        <w:rPr>
          <w:rFonts w:ascii="Arial" w:hAnsi="Arial" w:cs="Arial"/>
          <w:b/>
          <w:snapToGrid w:val="0"/>
          <w:sz w:val="24"/>
          <w:szCs w:val="24"/>
          <w:u w:val="single"/>
        </w:rPr>
        <w:t xml:space="preserve">de: </w:t>
      </w:r>
    </w:p>
    <w:p w14:paraId="13B28F18" w14:textId="18FD7C86" w:rsidR="00901716" w:rsidRPr="00766DB6" w:rsidRDefault="00901716" w:rsidP="00901716">
      <w:pPr>
        <w:widowControl w:val="0"/>
        <w:jc w:val="both"/>
        <w:rPr>
          <w:rFonts w:ascii="Arial" w:hAnsi="Arial" w:cs="Arial"/>
          <w:snapToGrid w:val="0"/>
          <w:sz w:val="24"/>
          <w:szCs w:val="24"/>
        </w:rPr>
      </w:pPr>
      <w:r w:rsidRPr="00766DB6">
        <w:rPr>
          <w:rFonts w:ascii="Arial" w:hAnsi="Arial" w:cs="Arial"/>
          <w:snapToGrid w:val="0"/>
          <w:sz w:val="24"/>
          <w:szCs w:val="24"/>
        </w:rPr>
        <w:t>• Cisternas</w:t>
      </w:r>
      <w:r w:rsidR="00684B8A">
        <w:rPr>
          <w:rFonts w:ascii="Arial" w:hAnsi="Arial" w:cs="Arial"/>
          <w:snapToGrid w:val="0"/>
          <w:sz w:val="24"/>
          <w:szCs w:val="24"/>
        </w:rPr>
        <w:t>.</w:t>
      </w:r>
      <w:r w:rsidRPr="00766DB6">
        <w:rPr>
          <w:rFonts w:ascii="Arial" w:hAnsi="Arial" w:cs="Arial"/>
          <w:snapToGrid w:val="0"/>
          <w:sz w:val="24"/>
          <w:szCs w:val="24"/>
        </w:rPr>
        <w:t xml:space="preserve"> </w:t>
      </w:r>
    </w:p>
    <w:p w14:paraId="4428420B" w14:textId="4F9EF2A7" w:rsidR="00901716" w:rsidRPr="00766DB6" w:rsidRDefault="00901716" w:rsidP="00901716">
      <w:pPr>
        <w:widowControl w:val="0"/>
        <w:jc w:val="both"/>
        <w:rPr>
          <w:rFonts w:ascii="Arial" w:hAnsi="Arial" w:cs="Arial"/>
          <w:snapToGrid w:val="0"/>
          <w:sz w:val="24"/>
          <w:szCs w:val="24"/>
        </w:rPr>
      </w:pPr>
      <w:r w:rsidRPr="00766DB6">
        <w:rPr>
          <w:rFonts w:ascii="Arial" w:hAnsi="Arial" w:cs="Arial"/>
          <w:snapToGrid w:val="0"/>
          <w:sz w:val="24"/>
          <w:szCs w:val="24"/>
        </w:rPr>
        <w:t>• Colillas</w:t>
      </w:r>
      <w:r w:rsidR="00684B8A">
        <w:rPr>
          <w:rFonts w:ascii="Arial" w:hAnsi="Arial" w:cs="Arial"/>
          <w:snapToGrid w:val="0"/>
          <w:sz w:val="24"/>
          <w:szCs w:val="24"/>
        </w:rPr>
        <w:t>.</w:t>
      </w:r>
      <w:r w:rsidRPr="00766DB6">
        <w:rPr>
          <w:rFonts w:ascii="Arial" w:hAnsi="Arial" w:cs="Arial"/>
          <w:snapToGrid w:val="0"/>
          <w:sz w:val="24"/>
          <w:szCs w:val="24"/>
        </w:rPr>
        <w:t xml:space="preserve"> </w:t>
      </w:r>
    </w:p>
    <w:p w14:paraId="577A6DEC" w14:textId="7FF501C7" w:rsidR="00901716" w:rsidRPr="00766DB6" w:rsidRDefault="00684B8A" w:rsidP="00901716">
      <w:pPr>
        <w:widowControl w:val="0"/>
        <w:jc w:val="both"/>
        <w:rPr>
          <w:rFonts w:ascii="Arial" w:hAnsi="Arial" w:cs="Arial"/>
          <w:snapToGrid w:val="0"/>
          <w:sz w:val="24"/>
          <w:szCs w:val="24"/>
        </w:rPr>
      </w:pPr>
      <w:r>
        <w:rPr>
          <w:rFonts w:ascii="Arial" w:hAnsi="Arial" w:cs="Arial"/>
          <w:snapToGrid w:val="0"/>
          <w:sz w:val="24"/>
          <w:szCs w:val="24"/>
        </w:rPr>
        <w:t>• Canillas.</w:t>
      </w:r>
      <w:r w:rsidR="00901716" w:rsidRPr="00766DB6">
        <w:rPr>
          <w:rFonts w:ascii="Arial" w:hAnsi="Arial" w:cs="Arial"/>
          <w:snapToGrid w:val="0"/>
          <w:sz w:val="24"/>
          <w:szCs w:val="24"/>
        </w:rPr>
        <w:t xml:space="preserve"> </w:t>
      </w:r>
    </w:p>
    <w:p w14:paraId="0ED7CCFB" w14:textId="6B12029C" w:rsidR="00901716" w:rsidRPr="00766DB6" w:rsidRDefault="00684B8A" w:rsidP="00901716">
      <w:pPr>
        <w:widowControl w:val="0"/>
        <w:jc w:val="both"/>
        <w:rPr>
          <w:rFonts w:ascii="Arial" w:hAnsi="Arial" w:cs="Arial"/>
          <w:snapToGrid w:val="0"/>
          <w:sz w:val="24"/>
          <w:szCs w:val="24"/>
        </w:rPr>
      </w:pPr>
      <w:r>
        <w:rPr>
          <w:rFonts w:ascii="Arial" w:hAnsi="Arial" w:cs="Arial"/>
          <w:snapToGrid w:val="0"/>
          <w:sz w:val="24"/>
          <w:szCs w:val="24"/>
        </w:rPr>
        <w:t>• Llaves de paso.</w:t>
      </w:r>
      <w:r w:rsidR="00901716" w:rsidRPr="00766DB6">
        <w:rPr>
          <w:rFonts w:ascii="Arial" w:hAnsi="Arial" w:cs="Arial"/>
          <w:snapToGrid w:val="0"/>
          <w:sz w:val="24"/>
          <w:szCs w:val="24"/>
        </w:rPr>
        <w:t xml:space="preserve"> </w:t>
      </w:r>
    </w:p>
    <w:p w14:paraId="07DF6F49" w14:textId="33C508DA" w:rsidR="00901716" w:rsidRPr="00766DB6" w:rsidRDefault="00684B8A" w:rsidP="00901716">
      <w:pPr>
        <w:widowControl w:val="0"/>
        <w:jc w:val="both"/>
        <w:rPr>
          <w:rFonts w:ascii="Arial" w:hAnsi="Arial" w:cs="Arial"/>
          <w:snapToGrid w:val="0"/>
          <w:sz w:val="24"/>
          <w:szCs w:val="24"/>
        </w:rPr>
      </w:pPr>
      <w:r>
        <w:rPr>
          <w:rFonts w:ascii="Arial" w:hAnsi="Arial" w:cs="Arial"/>
          <w:snapToGrid w:val="0"/>
          <w:sz w:val="24"/>
          <w:szCs w:val="24"/>
        </w:rPr>
        <w:t>• Válvulas.</w:t>
      </w:r>
      <w:r w:rsidR="00901716" w:rsidRPr="00766DB6">
        <w:rPr>
          <w:rFonts w:ascii="Arial" w:hAnsi="Arial" w:cs="Arial"/>
          <w:snapToGrid w:val="0"/>
          <w:sz w:val="24"/>
          <w:szCs w:val="24"/>
        </w:rPr>
        <w:t xml:space="preserve"> </w:t>
      </w:r>
    </w:p>
    <w:p w14:paraId="21BCFC8B" w14:textId="51BCDAC2" w:rsidR="00901716" w:rsidRPr="00766DB6" w:rsidRDefault="00684B8A" w:rsidP="00901716">
      <w:pPr>
        <w:widowControl w:val="0"/>
        <w:jc w:val="both"/>
        <w:rPr>
          <w:rFonts w:ascii="Arial" w:hAnsi="Arial" w:cs="Arial"/>
          <w:snapToGrid w:val="0"/>
          <w:sz w:val="24"/>
          <w:szCs w:val="24"/>
        </w:rPr>
      </w:pPr>
      <w:r>
        <w:rPr>
          <w:rFonts w:ascii="Arial" w:hAnsi="Arial" w:cs="Arial"/>
          <w:snapToGrid w:val="0"/>
          <w:sz w:val="24"/>
          <w:szCs w:val="24"/>
        </w:rPr>
        <w:t>• Flotadores.</w:t>
      </w:r>
      <w:r w:rsidR="00901716" w:rsidRPr="00766DB6">
        <w:rPr>
          <w:rFonts w:ascii="Arial" w:hAnsi="Arial" w:cs="Arial"/>
          <w:snapToGrid w:val="0"/>
          <w:sz w:val="24"/>
          <w:szCs w:val="24"/>
        </w:rPr>
        <w:t xml:space="preserve"> </w:t>
      </w:r>
    </w:p>
    <w:p w14:paraId="6A311CBC" w14:textId="74A8A32B" w:rsidR="00901716" w:rsidRPr="00766DB6" w:rsidRDefault="00684B8A" w:rsidP="00901716">
      <w:pPr>
        <w:widowControl w:val="0"/>
        <w:jc w:val="both"/>
        <w:rPr>
          <w:rFonts w:ascii="Arial" w:hAnsi="Arial" w:cs="Arial"/>
          <w:snapToGrid w:val="0"/>
          <w:sz w:val="24"/>
          <w:szCs w:val="24"/>
        </w:rPr>
      </w:pPr>
      <w:r>
        <w:rPr>
          <w:rFonts w:ascii="Arial" w:hAnsi="Arial" w:cs="Arial"/>
          <w:snapToGrid w:val="0"/>
          <w:sz w:val="24"/>
          <w:szCs w:val="24"/>
        </w:rPr>
        <w:t>• Brazos de tanques de agua.</w:t>
      </w:r>
    </w:p>
    <w:p w14:paraId="792859FF" w14:textId="0A6B10D9" w:rsidR="00901716" w:rsidRPr="00766DB6" w:rsidRDefault="00684B8A" w:rsidP="00901716">
      <w:pPr>
        <w:widowControl w:val="0"/>
        <w:jc w:val="both"/>
        <w:rPr>
          <w:rFonts w:ascii="Arial" w:hAnsi="Arial" w:cs="Arial"/>
          <w:snapToGrid w:val="0"/>
          <w:sz w:val="24"/>
          <w:szCs w:val="24"/>
        </w:rPr>
      </w:pPr>
      <w:r>
        <w:rPr>
          <w:rFonts w:ascii="Arial" w:hAnsi="Arial" w:cs="Arial"/>
          <w:snapToGrid w:val="0"/>
          <w:sz w:val="24"/>
          <w:szCs w:val="24"/>
        </w:rPr>
        <w:lastRenderedPageBreak/>
        <w:t>• Inodoros.</w:t>
      </w:r>
      <w:r w:rsidR="00901716" w:rsidRPr="00766DB6">
        <w:rPr>
          <w:rFonts w:ascii="Arial" w:hAnsi="Arial" w:cs="Arial"/>
          <w:snapToGrid w:val="0"/>
          <w:sz w:val="24"/>
          <w:szCs w:val="24"/>
        </w:rPr>
        <w:t xml:space="preserve"> </w:t>
      </w:r>
    </w:p>
    <w:p w14:paraId="1C117596" w14:textId="59C9AF77" w:rsidR="00901716" w:rsidRPr="00766DB6" w:rsidRDefault="00901716" w:rsidP="00901716">
      <w:pPr>
        <w:widowControl w:val="0"/>
        <w:jc w:val="both"/>
        <w:rPr>
          <w:rFonts w:ascii="Arial" w:hAnsi="Arial" w:cs="Arial"/>
          <w:snapToGrid w:val="0"/>
          <w:sz w:val="24"/>
          <w:szCs w:val="24"/>
        </w:rPr>
      </w:pPr>
      <w:r w:rsidRPr="00766DB6">
        <w:rPr>
          <w:rFonts w:ascii="Arial" w:hAnsi="Arial" w:cs="Arial"/>
          <w:snapToGrid w:val="0"/>
          <w:sz w:val="24"/>
          <w:szCs w:val="24"/>
        </w:rPr>
        <w:t>• Cañerías de suminist</w:t>
      </w:r>
      <w:r w:rsidR="00684B8A">
        <w:rPr>
          <w:rFonts w:ascii="Arial" w:hAnsi="Arial" w:cs="Arial"/>
          <w:snapToGrid w:val="0"/>
          <w:sz w:val="24"/>
          <w:szCs w:val="24"/>
        </w:rPr>
        <w:t>ro de agua y de desagües.</w:t>
      </w:r>
      <w:r w:rsidRPr="00766DB6">
        <w:rPr>
          <w:rFonts w:ascii="Arial" w:hAnsi="Arial" w:cs="Arial"/>
          <w:snapToGrid w:val="0"/>
          <w:sz w:val="24"/>
          <w:szCs w:val="24"/>
        </w:rPr>
        <w:t xml:space="preserve"> </w:t>
      </w:r>
    </w:p>
    <w:p w14:paraId="64D8CF56" w14:textId="7B184E8F" w:rsidR="00901716" w:rsidRPr="00766DB6" w:rsidRDefault="00684B8A" w:rsidP="00901716">
      <w:pPr>
        <w:widowControl w:val="0"/>
        <w:jc w:val="both"/>
        <w:rPr>
          <w:rFonts w:ascii="Arial" w:hAnsi="Arial" w:cs="Arial"/>
          <w:snapToGrid w:val="0"/>
          <w:sz w:val="24"/>
          <w:szCs w:val="24"/>
        </w:rPr>
      </w:pPr>
      <w:r>
        <w:rPr>
          <w:rFonts w:ascii="Arial" w:hAnsi="Arial" w:cs="Arial"/>
          <w:snapToGrid w:val="0"/>
          <w:sz w:val="24"/>
          <w:szCs w:val="24"/>
        </w:rPr>
        <w:t>• Tanques de agua.</w:t>
      </w:r>
    </w:p>
    <w:p w14:paraId="6C96F9E5" w14:textId="5C857EA3" w:rsidR="00901716" w:rsidRPr="00766DB6" w:rsidRDefault="00684B8A" w:rsidP="00901716">
      <w:pPr>
        <w:widowControl w:val="0"/>
        <w:jc w:val="both"/>
        <w:rPr>
          <w:rFonts w:ascii="Arial" w:hAnsi="Arial" w:cs="Arial"/>
          <w:snapToGrid w:val="0"/>
          <w:sz w:val="24"/>
          <w:szCs w:val="24"/>
        </w:rPr>
      </w:pPr>
      <w:r>
        <w:rPr>
          <w:rFonts w:ascii="Arial" w:hAnsi="Arial" w:cs="Arial"/>
          <w:snapToGrid w:val="0"/>
          <w:sz w:val="24"/>
          <w:szCs w:val="24"/>
        </w:rPr>
        <w:t>• Mingitorios.</w:t>
      </w:r>
    </w:p>
    <w:p w14:paraId="76FDB65B" w14:textId="09338838" w:rsidR="00901716" w:rsidRPr="00766DB6" w:rsidRDefault="00901716" w:rsidP="00901716">
      <w:pPr>
        <w:widowControl w:val="0"/>
        <w:jc w:val="both"/>
        <w:rPr>
          <w:rFonts w:ascii="Arial" w:hAnsi="Arial" w:cs="Arial"/>
          <w:snapToGrid w:val="0"/>
          <w:sz w:val="24"/>
          <w:szCs w:val="24"/>
        </w:rPr>
      </w:pPr>
      <w:r w:rsidRPr="00766DB6">
        <w:rPr>
          <w:rFonts w:ascii="Arial" w:hAnsi="Arial" w:cs="Arial"/>
          <w:snapToGrid w:val="0"/>
          <w:sz w:val="24"/>
          <w:szCs w:val="24"/>
        </w:rPr>
        <w:t xml:space="preserve">• </w:t>
      </w:r>
      <w:proofErr w:type="spellStart"/>
      <w:r w:rsidRPr="00766DB6">
        <w:rPr>
          <w:rFonts w:ascii="Arial" w:hAnsi="Arial" w:cs="Arial"/>
          <w:snapToGrid w:val="0"/>
          <w:sz w:val="24"/>
          <w:szCs w:val="24"/>
        </w:rPr>
        <w:t>Bachas</w:t>
      </w:r>
      <w:proofErr w:type="spellEnd"/>
      <w:r w:rsidRPr="00766DB6">
        <w:rPr>
          <w:rFonts w:ascii="Arial" w:hAnsi="Arial" w:cs="Arial"/>
          <w:snapToGrid w:val="0"/>
          <w:sz w:val="24"/>
          <w:szCs w:val="24"/>
        </w:rPr>
        <w:t xml:space="preserve"> y pilet</w:t>
      </w:r>
      <w:r w:rsidR="00684B8A">
        <w:rPr>
          <w:rFonts w:ascii="Arial" w:hAnsi="Arial" w:cs="Arial"/>
          <w:snapToGrid w:val="0"/>
          <w:sz w:val="24"/>
          <w:szCs w:val="24"/>
        </w:rPr>
        <w:t xml:space="preserve">as  en baños, cocinas y </w:t>
      </w:r>
      <w:proofErr w:type="spellStart"/>
      <w:r w:rsidR="00684B8A">
        <w:rPr>
          <w:rFonts w:ascii="Arial" w:hAnsi="Arial" w:cs="Arial"/>
          <w:snapToGrid w:val="0"/>
          <w:sz w:val="24"/>
          <w:szCs w:val="24"/>
        </w:rPr>
        <w:t>tisanerías</w:t>
      </w:r>
      <w:proofErr w:type="spellEnd"/>
      <w:r w:rsidR="00684B8A">
        <w:rPr>
          <w:rFonts w:ascii="Arial" w:hAnsi="Arial" w:cs="Arial"/>
          <w:snapToGrid w:val="0"/>
          <w:sz w:val="24"/>
          <w:szCs w:val="24"/>
        </w:rPr>
        <w:t>.</w:t>
      </w:r>
    </w:p>
    <w:p w14:paraId="7E49BE1C" w14:textId="19A00873" w:rsidR="00901716" w:rsidRPr="00766DB6" w:rsidRDefault="00901716" w:rsidP="00901716">
      <w:pPr>
        <w:widowControl w:val="0"/>
        <w:jc w:val="both"/>
        <w:rPr>
          <w:rFonts w:ascii="Arial" w:hAnsi="Arial" w:cs="Arial"/>
          <w:snapToGrid w:val="0"/>
          <w:sz w:val="24"/>
          <w:szCs w:val="24"/>
        </w:rPr>
      </w:pPr>
      <w:r w:rsidRPr="00766DB6">
        <w:rPr>
          <w:rFonts w:ascii="Arial" w:hAnsi="Arial" w:cs="Arial"/>
          <w:snapToGrid w:val="0"/>
          <w:sz w:val="24"/>
          <w:szCs w:val="24"/>
        </w:rPr>
        <w:t xml:space="preserve">• Colocación de grifería. </w:t>
      </w:r>
    </w:p>
    <w:p w14:paraId="59DE4204" w14:textId="2FD02E23" w:rsidR="00901716" w:rsidRPr="00766DB6" w:rsidRDefault="00901716" w:rsidP="00901716">
      <w:pPr>
        <w:widowControl w:val="0"/>
        <w:jc w:val="both"/>
        <w:rPr>
          <w:rFonts w:ascii="Arial" w:hAnsi="Arial" w:cs="Arial"/>
          <w:snapToGrid w:val="0"/>
          <w:sz w:val="24"/>
          <w:szCs w:val="24"/>
        </w:rPr>
      </w:pPr>
      <w:r w:rsidRPr="00766DB6">
        <w:rPr>
          <w:rFonts w:ascii="Arial" w:hAnsi="Arial" w:cs="Arial"/>
          <w:snapToGrid w:val="0"/>
          <w:sz w:val="24"/>
          <w:szCs w:val="24"/>
        </w:rPr>
        <w:t xml:space="preserve">• Los trabajos urgentes que requieran cotización se realizarán en el momento y luego presentarán la cotización. La cotización deberá ser solamente de materiales ya que la mano de obra es considerada en el contrato de mantenimiento. La cotización no deberá  exceder el valor promedio del mercado. La DNA podrá realizar las verificaciones necesarias a tal efecto y en caso de considerar una cotización excesiva la empresa deberá ajustar su precio al del mercado. </w:t>
      </w:r>
    </w:p>
    <w:p w14:paraId="20BBED32" w14:textId="2EE86CAC" w:rsidR="00A92ED4" w:rsidRPr="00766DB6" w:rsidRDefault="00901716" w:rsidP="00901716">
      <w:pPr>
        <w:widowControl w:val="0"/>
        <w:jc w:val="both"/>
        <w:rPr>
          <w:rFonts w:ascii="Arial" w:hAnsi="Arial" w:cs="Arial"/>
          <w:snapToGrid w:val="0"/>
          <w:sz w:val="24"/>
          <w:szCs w:val="24"/>
        </w:rPr>
      </w:pPr>
      <w:r w:rsidRPr="00766DB6">
        <w:rPr>
          <w:rFonts w:ascii="Arial" w:hAnsi="Arial" w:cs="Arial"/>
          <w:snapToGrid w:val="0"/>
          <w:sz w:val="24"/>
          <w:szCs w:val="24"/>
        </w:rPr>
        <w:t xml:space="preserve">• El servicio debe incluir el suministro de materiales como: cueritos, gomas, émbolos, peras, ejes, caños, codos y empalmes, siliconas, vástagos, volantes, colillas, sifones y </w:t>
      </w:r>
      <w:proofErr w:type="spellStart"/>
      <w:r w:rsidRPr="00766DB6">
        <w:rPr>
          <w:rFonts w:ascii="Arial" w:hAnsi="Arial" w:cs="Arial"/>
          <w:snapToGrid w:val="0"/>
          <w:sz w:val="24"/>
          <w:szCs w:val="24"/>
        </w:rPr>
        <w:t>niples</w:t>
      </w:r>
      <w:proofErr w:type="spellEnd"/>
      <w:r w:rsidRPr="00766DB6">
        <w:rPr>
          <w:rFonts w:ascii="Arial" w:hAnsi="Arial" w:cs="Arial"/>
          <w:snapToGrid w:val="0"/>
          <w:sz w:val="24"/>
          <w:szCs w:val="24"/>
        </w:rPr>
        <w:t>, grifos de cisternas, flotadores, pulsadores y cadenas</w:t>
      </w:r>
    </w:p>
    <w:p w14:paraId="54C7B656" w14:textId="439548EA" w:rsidR="00A92ED4" w:rsidRPr="00766DB6" w:rsidRDefault="00F95CF3" w:rsidP="00A92ED4">
      <w:pPr>
        <w:widowControl w:val="0"/>
        <w:jc w:val="both"/>
        <w:rPr>
          <w:rFonts w:ascii="Arial" w:hAnsi="Arial" w:cs="Arial"/>
          <w:b/>
          <w:snapToGrid w:val="0"/>
          <w:sz w:val="24"/>
          <w:szCs w:val="24"/>
          <w:u w:val="single"/>
        </w:rPr>
      </w:pPr>
      <w:r w:rsidRPr="00766DB6">
        <w:rPr>
          <w:rFonts w:ascii="Arial" w:hAnsi="Arial" w:cs="Arial"/>
          <w:b/>
          <w:snapToGrid w:val="0"/>
          <w:sz w:val="24"/>
          <w:szCs w:val="24"/>
          <w:u w:val="single"/>
        </w:rPr>
        <w:t>1.8</w:t>
      </w:r>
      <w:r w:rsidR="00125B05" w:rsidRPr="00766DB6">
        <w:rPr>
          <w:rFonts w:ascii="Arial" w:hAnsi="Arial" w:cs="Arial"/>
          <w:b/>
          <w:snapToGrid w:val="0"/>
          <w:sz w:val="24"/>
          <w:szCs w:val="24"/>
          <w:u w:val="single"/>
        </w:rPr>
        <w:t xml:space="preserve"> </w:t>
      </w:r>
      <w:r w:rsidRPr="00766DB6">
        <w:rPr>
          <w:rFonts w:ascii="Arial" w:hAnsi="Arial" w:cs="Arial"/>
          <w:b/>
          <w:snapToGrid w:val="0"/>
          <w:sz w:val="24"/>
          <w:szCs w:val="24"/>
          <w:u w:val="single"/>
        </w:rPr>
        <w:t>Verificación de cañería de hierro fundido durante limpieza preventiva mensual</w:t>
      </w:r>
    </w:p>
    <w:p w14:paraId="6256502D" w14:textId="0420DD3C" w:rsidR="00F95CF3" w:rsidRPr="00766DB6" w:rsidRDefault="00F95CF3" w:rsidP="00A92ED4">
      <w:pPr>
        <w:widowControl w:val="0"/>
        <w:jc w:val="both"/>
        <w:rPr>
          <w:rFonts w:ascii="Arial" w:hAnsi="Arial" w:cs="Arial"/>
          <w:snapToGrid w:val="0"/>
          <w:sz w:val="24"/>
          <w:szCs w:val="24"/>
        </w:rPr>
      </w:pPr>
      <w:r w:rsidRPr="00766DB6">
        <w:rPr>
          <w:rFonts w:ascii="Arial" w:hAnsi="Arial" w:cs="Arial"/>
          <w:snapToGrid w:val="0"/>
          <w:sz w:val="24"/>
          <w:szCs w:val="24"/>
        </w:rPr>
        <w:t>Se verificará estado de las cañerías de hierro fundido. De encontrarse roturas o sea necesario remplazo de las mismas el adjudicatario deberá pasar un informe detallando las tareas a realizar para subsanar los inconvenientes y presupuesto por las reparaciones.</w:t>
      </w:r>
    </w:p>
    <w:p w14:paraId="14317E58" w14:textId="1906D5B1" w:rsidR="00125B05" w:rsidRPr="00766DB6" w:rsidRDefault="00125B05" w:rsidP="00125B05">
      <w:pPr>
        <w:widowControl w:val="0"/>
        <w:jc w:val="both"/>
        <w:rPr>
          <w:rFonts w:ascii="Arial" w:hAnsi="Arial" w:cs="Arial"/>
          <w:b/>
          <w:snapToGrid w:val="0"/>
          <w:sz w:val="24"/>
          <w:szCs w:val="24"/>
          <w:u w:val="single"/>
        </w:rPr>
      </w:pPr>
      <w:r w:rsidRPr="00766DB6">
        <w:rPr>
          <w:rFonts w:ascii="Arial" w:hAnsi="Arial" w:cs="Arial"/>
          <w:b/>
          <w:snapToGrid w:val="0"/>
          <w:sz w:val="24"/>
          <w:szCs w:val="24"/>
          <w:u w:val="single"/>
        </w:rPr>
        <w:t>1.9 Herramientas a emplear</w:t>
      </w:r>
    </w:p>
    <w:p w14:paraId="30BA9BDD" w14:textId="77777777" w:rsidR="00125B05" w:rsidRPr="00766DB6" w:rsidRDefault="00125B05" w:rsidP="00125B05">
      <w:pPr>
        <w:widowControl w:val="0"/>
        <w:jc w:val="both"/>
        <w:rPr>
          <w:rFonts w:ascii="Arial" w:hAnsi="Arial" w:cs="Arial"/>
          <w:snapToGrid w:val="0"/>
          <w:sz w:val="24"/>
          <w:szCs w:val="24"/>
        </w:rPr>
      </w:pPr>
      <w:r w:rsidRPr="00766DB6">
        <w:rPr>
          <w:rFonts w:ascii="Arial" w:hAnsi="Arial" w:cs="Arial"/>
          <w:snapToGrid w:val="0"/>
          <w:sz w:val="24"/>
          <w:szCs w:val="24"/>
        </w:rPr>
        <w:t>Las herramientas a emplear para todas las tareas serán acordes a los trabajos a realizar.</w:t>
      </w:r>
    </w:p>
    <w:p w14:paraId="01FA4ABA" w14:textId="77777777" w:rsidR="00125B05" w:rsidRPr="00766DB6" w:rsidRDefault="00125B05" w:rsidP="00125B05">
      <w:pPr>
        <w:widowControl w:val="0"/>
        <w:jc w:val="both"/>
        <w:rPr>
          <w:rFonts w:ascii="Arial" w:hAnsi="Arial" w:cs="Arial"/>
          <w:snapToGrid w:val="0"/>
          <w:sz w:val="24"/>
          <w:szCs w:val="24"/>
        </w:rPr>
      </w:pPr>
      <w:r w:rsidRPr="00766DB6">
        <w:rPr>
          <w:rFonts w:ascii="Arial" w:hAnsi="Arial" w:cs="Arial"/>
          <w:snapToGrid w:val="0"/>
          <w:sz w:val="24"/>
          <w:szCs w:val="24"/>
        </w:rPr>
        <w:t>En particular, sin exclusión de algún tipo de maquinaria:</w:t>
      </w:r>
    </w:p>
    <w:p w14:paraId="7A116216" w14:textId="4A9FCEF5" w:rsidR="00125B05" w:rsidRPr="00766DB6" w:rsidRDefault="00125B05" w:rsidP="00125B05">
      <w:pPr>
        <w:widowControl w:val="0"/>
        <w:jc w:val="both"/>
        <w:rPr>
          <w:rFonts w:ascii="Arial" w:hAnsi="Arial" w:cs="Arial"/>
          <w:snapToGrid w:val="0"/>
          <w:sz w:val="24"/>
          <w:szCs w:val="24"/>
        </w:rPr>
      </w:pPr>
      <w:r w:rsidRPr="00766DB6">
        <w:rPr>
          <w:rFonts w:ascii="Arial" w:hAnsi="Arial" w:cs="Arial"/>
          <w:snapToGrid w:val="0"/>
          <w:sz w:val="24"/>
          <w:szCs w:val="24"/>
        </w:rPr>
        <w:t>• Cintas</w:t>
      </w:r>
      <w:r w:rsidR="00684B8A">
        <w:rPr>
          <w:rFonts w:ascii="Arial" w:hAnsi="Arial" w:cs="Arial"/>
          <w:snapToGrid w:val="0"/>
          <w:sz w:val="24"/>
          <w:szCs w:val="24"/>
        </w:rPr>
        <w:t>.</w:t>
      </w:r>
    </w:p>
    <w:p w14:paraId="07ECDFC2" w14:textId="6FD357DB" w:rsidR="00125B05" w:rsidRPr="00766DB6" w:rsidRDefault="00125B05" w:rsidP="00125B05">
      <w:pPr>
        <w:widowControl w:val="0"/>
        <w:jc w:val="both"/>
        <w:rPr>
          <w:rFonts w:ascii="Arial" w:hAnsi="Arial" w:cs="Arial"/>
          <w:snapToGrid w:val="0"/>
          <w:sz w:val="24"/>
          <w:szCs w:val="24"/>
        </w:rPr>
      </w:pPr>
      <w:r w:rsidRPr="00766DB6">
        <w:rPr>
          <w:rFonts w:ascii="Arial" w:hAnsi="Arial" w:cs="Arial"/>
          <w:snapToGrid w:val="0"/>
          <w:sz w:val="24"/>
          <w:szCs w:val="24"/>
        </w:rPr>
        <w:t xml:space="preserve">• </w:t>
      </w:r>
      <w:proofErr w:type="spellStart"/>
      <w:r w:rsidRPr="00766DB6">
        <w:rPr>
          <w:rFonts w:ascii="Arial" w:hAnsi="Arial" w:cs="Arial"/>
          <w:snapToGrid w:val="0"/>
          <w:sz w:val="24"/>
          <w:szCs w:val="24"/>
        </w:rPr>
        <w:t>Sopapas</w:t>
      </w:r>
      <w:proofErr w:type="spellEnd"/>
      <w:r w:rsidR="00684B8A">
        <w:rPr>
          <w:rFonts w:ascii="Arial" w:hAnsi="Arial" w:cs="Arial"/>
          <w:snapToGrid w:val="0"/>
          <w:sz w:val="24"/>
          <w:szCs w:val="24"/>
        </w:rPr>
        <w:t>.</w:t>
      </w:r>
    </w:p>
    <w:p w14:paraId="2550BFF6" w14:textId="19DE5802" w:rsidR="00125B05" w:rsidRPr="00766DB6" w:rsidRDefault="00684B8A" w:rsidP="00125B05">
      <w:pPr>
        <w:widowControl w:val="0"/>
        <w:jc w:val="both"/>
        <w:rPr>
          <w:rFonts w:ascii="Arial" w:hAnsi="Arial" w:cs="Arial"/>
          <w:snapToGrid w:val="0"/>
          <w:sz w:val="24"/>
          <w:szCs w:val="24"/>
        </w:rPr>
      </w:pPr>
      <w:r>
        <w:rPr>
          <w:rFonts w:ascii="Arial" w:hAnsi="Arial" w:cs="Arial"/>
          <w:snapToGrid w:val="0"/>
          <w:sz w:val="24"/>
          <w:szCs w:val="24"/>
        </w:rPr>
        <w:t>• Manó</w:t>
      </w:r>
      <w:r w:rsidR="00125B05" w:rsidRPr="00766DB6">
        <w:rPr>
          <w:rFonts w:ascii="Arial" w:hAnsi="Arial" w:cs="Arial"/>
          <w:snapToGrid w:val="0"/>
          <w:sz w:val="24"/>
          <w:szCs w:val="24"/>
        </w:rPr>
        <w:t>metros</w:t>
      </w:r>
      <w:r>
        <w:rPr>
          <w:rFonts w:ascii="Arial" w:hAnsi="Arial" w:cs="Arial"/>
          <w:snapToGrid w:val="0"/>
          <w:sz w:val="24"/>
          <w:szCs w:val="24"/>
        </w:rPr>
        <w:t>.</w:t>
      </w:r>
    </w:p>
    <w:p w14:paraId="25E119D5" w14:textId="01E30A7D" w:rsidR="00125B05" w:rsidRPr="00766DB6" w:rsidRDefault="00125B05" w:rsidP="00125B05">
      <w:pPr>
        <w:widowControl w:val="0"/>
        <w:jc w:val="both"/>
        <w:rPr>
          <w:rFonts w:ascii="Arial" w:hAnsi="Arial" w:cs="Arial"/>
          <w:snapToGrid w:val="0"/>
          <w:sz w:val="24"/>
          <w:szCs w:val="24"/>
        </w:rPr>
      </w:pPr>
      <w:r w:rsidRPr="00766DB6">
        <w:rPr>
          <w:rFonts w:ascii="Arial" w:hAnsi="Arial" w:cs="Arial"/>
          <w:snapToGrid w:val="0"/>
          <w:sz w:val="24"/>
          <w:szCs w:val="24"/>
        </w:rPr>
        <w:t>• Bombas de achique</w:t>
      </w:r>
      <w:r w:rsidR="00684B8A">
        <w:rPr>
          <w:rFonts w:ascii="Arial" w:hAnsi="Arial" w:cs="Arial"/>
          <w:snapToGrid w:val="0"/>
          <w:sz w:val="24"/>
          <w:szCs w:val="24"/>
        </w:rPr>
        <w:t>.</w:t>
      </w:r>
    </w:p>
    <w:p w14:paraId="47A8D592" w14:textId="7E161501" w:rsidR="00125B05" w:rsidRPr="00766DB6" w:rsidRDefault="00125B05" w:rsidP="00125B05">
      <w:pPr>
        <w:widowControl w:val="0"/>
        <w:jc w:val="both"/>
        <w:rPr>
          <w:rFonts w:ascii="Arial" w:hAnsi="Arial" w:cs="Arial"/>
          <w:snapToGrid w:val="0"/>
          <w:sz w:val="24"/>
          <w:szCs w:val="24"/>
        </w:rPr>
      </w:pPr>
      <w:r w:rsidRPr="00766DB6">
        <w:rPr>
          <w:rFonts w:ascii="Arial" w:hAnsi="Arial" w:cs="Arial"/>
          <w:snapToGrid w:val="0"/>
          <w:sz w:val="24"/>
          <w:szCs w:val="24"/>
        </w:rPr>
        <w:t>• Máquinas de vapor a presión</w:t>
      </w:r>
      <w:r w:rsidR="00684B8A">
        <w:rPr>
          <w:rFonts w:ascii="Arial" w:hAnsi="Arial" w:cs="Arial"/>
          <w:snapToGrid w:val="0"/>
          <w:sz w:val="24"/>
          <w:szCs w:val="24"/>
        </w:rPr>
        <w:t>.</w:t>
      </w:r>
    </w:p>
    <w:p w14:paraId="33163009" w14:textId="3030BF07" w:rsidR="00125B05" w:rsidRPr="00766DB6" w:rsidRDefault="00684B8A" w:rsidP="00125B05">
      <w:pPr>
        <w:widowControl w:val="0"/>
        <w:jc w:val="both"/>
        <w:rPr>
          <w:rFonts w:ascii="Arial" w:hAnsi="Arial" w:cs="Arial"/>
          <w:snapToGrid w:val="0"/>
          <w:sz w:val="24"/>
          <w:szCs w:val="24"/>
        </w:rPr>
      </w:pPr>
      <w:r>
        <w:rPr>
          <w:rFonts w:ascii="Arial" w:hAnsi="Arial" w:cs="Arial"/>
          <w:snapToGrid w:val="0"/>
          <w:sz w:val="24"/>
          <w:szCs w:val="24"/>
        </w:rPr>
        <w:t>• Má</w:t>
      </w:r>
      <w:r w:rsidR="00125B05" w:rsidRPr="00766DB6">
        <w:rPr>
          <w:rFonts w:ascii="Arial" w:hAnsi="Arial" w:cs="Arial"/>
          <w:snapToGrid w:val="0"/>
          <w:sz w:val="24"/>
          <w:szCs w:val="24"/>
        </w:rPr>
        <w:t>quinas hidroneumáticas</w:t>
      </w:r>
      <w:r>
        <w:rPr>
          <w:rFonts w:ascii="Arial" w:hAnsi="Arial" w:cs="Arial"/>
          <w:snapToGrid w:val="0"/>
          <w:sz w:val="24"/>
          <w:szCs w:val="24"/>
        </w:rPr>
        <w:t>.</w:t>
      </w:r>
    </w:p>
    <w:p w14:paraId="55D5BF83" w14:textId="4B6BA352" w:rsidR="00F95CF3" w:rsidRPr="00766DB6" w:rsidRDefault="00125B05" w:rsidP="00125B05">
      <w:pPr>
        <w:widowControl w:val="0"/>
        <w:jc w:val="both"/>
        <w:rPr>
          <w:rFonts w:ascii="Arial" w:hAnsi="Arial" w:cs="Arial"/>
          <w:snapToGrid w:val="0"/>
          <w:sz w:val="24"/>
          <w:szCs w:val="24"/>
        </w:rPr>
      </w:pPr>
      <w:r w:rsidRPr="00766DB6">
        <w:rPr>
          <w:rFonts w:ascii="Arial" w:hAnsi="Arial" w:cs="Arial"/>
          <w:snapToGrid w:val="0"/>
          <w:sz w:val="24"/>
          <w:szCs w:val="24"/>
        </w:rPr>
        <w:t>• Empleo de las herramientas y la maquinaria, mecánicas o manuales, que sean necesarias para cada caso.</w:t>
      </w:r>
    </w:p>
    <w:p w14:paraId="7DC8D7FF" w14:textId="4D57AF5E" w:rsidR="00C1129A" w:rsidRPr="00766DB6" w:rsidRDefault="00C1129A" w:rsidP="00C1129A">
      <w:pPr>
        <w:widowControl w:val="0"/>
        <w:jc w:val="both"/>
        <w:rPr>
          <w:rFonts w:ascii="Arial" w:hAnsi="Arial" w:cs="Arial"/>
          <w:b/>
          <w:snapToGrid w:val="0"/>
          <w:sz w:val="24"/>
          <w:szCs w:val="24"/>
          <w:u w:val="single"/>
        </w:rPr>
      </w:pPr>
      <w:r w:rsidRPr="00766DB6">
        <w:rPr>
          <w:rFonts w:ascii="Arial" w:hAnsi="Arial" w:cs="Arial"/>
          <w:b/>
          <w:snapToGrid w:val="0"/>
          <w:sz w:val="24"/>
          <w:szCs w:val="24"/>
          <w:u w:val="single"/>
        </w:rPr>
        <w:lastRenderedPageBreak/>
        <w:t xml:space="preserve">1.10 Detección de pérdidas. </w:t>
      </w:r>
    </w:p>
    <w:p w14:paraId="0CAAE1E8" w14:textId="591D3D18" w:rsidR="00A92ED4" w:rsidRPr="00766DB6" w:rsidRDefault="00C1129A" w:rsidP="00C1129A">
      <w:pPr>
        <w:widowControl w:val="0"/>
        <w:jc w:val="both"/>
        <w:rPr>
          <w:rFonts w:ascii="Arial" w:hAnsi="Arial" w:cs="Arial"/>
          <w:snapToGrid w:val="0"/>
          <w:sz w:val="24"/>
          <w:szCs w:val="24"/>
        </w:rPr>
      </w:pPr>
      <w:r w:rsidRPr="00766DB6">
        <w:rPr>
          <w:rFonts w:ascii="Arial" w:hAnsi="Arial" w:cs="Arial"/>
          <w:snapToGrid w:val="0"/>
          <w:sz w:val="24"/>
          <w:szCs w:val="24"/>
        </w:rPr>
        <w:t>Se incluirá para la verificación de pérdidas, las pruebas hidráulicas y manométricas así como cualquier otra prueba o ensayo necesario para determinar o diagnosticar una problemática</w:t>
      </w:r>
      <w:r w:rsidR="00684B8A">
        <w:rPr>
          <w:rFonts w:ascii="Arial" w:hAnsi="Arial" w:cs="Arial"/>
          <w:snapToGrid w:val="0"/>
          <w:sz w:val="24"/>
          <w:szCs w:val="24"/>
        </w:rPr>
        <w:t>.</w:t>
      </w:r>
    </w:p>
    <w:p w14:paraId="6384CD58" w14:textId="23E6BF72" w:rsidR="00C1129A" w:rsidRPr="00766DB6" w:rsidRDefault="00C1129A" w:rsidP="00C1129A">
      <w:pPr>
        <w:widowControl w:val="0"/>
        <w:jc w:val="both"/>
        <w:rPr>
          <w:rFonts w:ascii="Arial" w:hAnsi="Arial" w:cs="Arial"/>
          <w:b/>
          <w:snapToGrid w:val="0"/>
          <w:sz w:val="24"/>
          <w:szCs w:val="24"/>
          <w:u w:val="single"/>
        </w:rPr>
      </w:pPr>
      <w:r w:rsidRPr="00766DB6">
        <w:rPr>
          <w:rFonts w:ascii="Arial" w:hAnsi="Arial" w:cs="Arial"/>
          <w:b/>
          <w:snapToGrid w:val="0"/>
          <w:sz w:val="24"/>
          <w:szCs w:val="24"/>
          <w:u w:val="single"/>
        </w:rPr>
        <w:t xml:space="preserve">1.11 Asesoramiento técnico </w:t>
      </w:r>
    </w:p>
    <w:p w14:paraId="7B655D8C" w14:textId="78C69D8E" w:rsidR="00125B05" w:rsidRPr="00766DB6" w:rsidRDefault="00C1129A" w:rsidP="00C1129A">
      <w:pPr>
        <w:widowControl w:val="0"/>
        <w:jc w:val="both"/>
        <w:rPr>
          <w:rFonts w:ascii="Arial" w:hAnsi="Arial" w:cs="Arial"/>
          <w:snapToGrid w:val="0"/>
          <w:sz w:val="24"/>
          <w:szCs w:val="24"/>
        </w:rPr>
      </w:pPr>
      <w:r w:rsidRPr="00766DB6">
        <w:rPr>
          <w:rFonts w:ascii="Arial" w:hAnsi="Arial" w:cs="Arial"/>
          <w:snapToGrid w:val="0"/>
          <w:sz w:val="24"/>
          <w:szCs w:val="24"/>
        </w:rPr>
        <w:t>Cada vez que la Institución lo solicite.</w:t>
      </w:r>
    </w:p>
    <w:p w14:paraId="517774BF" w14:textId="4FE9C6F3" w:rsidR="00C1129A" w:rsidRPr="00766DB6" w:rsidRDefault="00C1129A" w:rsidP="00C1129A">
      <w:pPr>
        <w:widowControl w:val="0"/>
        <w:jc w:val="both"/>
        <w:rPr>
          <w:rFonts w:ascii="Arial" w:hAnsi="Arial" w:cs="Arial"/>
          <w:b/>
          <w:snapToGrid w:val="0"/>
          <w:sz w:val="24"/>
          <w:szCs w:val="24"/>
          <w:u w:val="single"/>
        </w:rPr>
      </w:pPr>
      <w:r w:rsidRPr="00766DB6">
        <w:rPr>
          <w:rFonts w:ascii="Arial" w:hAnsi="Arial" w:cs="Arial"/>
          <w:b/>
          <w:snapToGrid w:val="0"/>
          <w:sz w:val="24"/>
          <w:szCs w:val="24"/>
          <w:u w:val="single"/>
        </w:rPr>
        <w:t xml:space="preserve">1.12 Atención permanente: </w:t>
      </w:r>
    </w:p>
    <w:p w14:paraId="37EF7ABF" w14:textId="6EC6B0C8" w:rsidR="00C1129A" w:rsidRPr="00766DB6" w:rsidRDefault="00C1129A" w:rsidP="00C1129A">
      <w:pPr>
        <w:widowControl w:val="0"/>
        <w:jc w:val="both"/>
        <w:rPr>
          <w:rFonts w:ascii="Arial" w:hAnsi="Arial" w:cs="Arial"/>
          <w:snapToGrid w:val="0"/>
          <w:sz w:val="24"/>
          <w:szCs w:val="24"/>
        </w:rPr>
      </w:pPr>
      <w:r w:rsidRPr="00766DB6">
        <w:rPr>
          <w:rFonts w:ascii="Arial" w:hAnsi="Arial" w:cs="Arial"/>
          <w:snapToGrid w:val="0"/>
          <w:sz w:val="24"/>
          <w:szCs w:val="24"/>
        </w:rPr>
        <w:t>Todos los días del año, incluyendo sábados, domingos y feriados las 24 horas, con respuesta en un máximo de 30 minutos en casos graves de inundaciones u obstrucciones.</w:t>
      </w:r>
    </w:p>
    <w:p w14:paraId="0DAFFF14" w14:textId="24893C4F" w:rsidR="00C1129A" w:rsidRPr="00766DB6" w:rsidRDefault="00C1129A" w:rsidP="00C1129A">
      <w:pPr>
        <w:widowControl w:val="0"/>
        <w:jc w:val="both"/>
        <w:rPr>
          <w:rFonts w:ascii="Arial" w:hAnsi="Arial" w:cs="Arial"/>
          <w:b/>
          <w:snapToGrid w:val="0"/>
          <w:sz w:val="24"/>
          <w:szCs w:val="24"/>
          <w:u w:val="single"/>
        </w:rPr>
      </w:pPr>
      <w:r w:rsidRPr="00766DB6">
        <w:rPr>
          <w:rFonts w:ascii="Arial" w:hAnsi="Arial" w:cs="Arial"/>
          <w:b/>
          <w:snapToGrid w:val="0"/>
          <w:sz w:val="24"/>
          <w:szCs w:val="24"/>
          <w:u w:val="single"/>
        </w:rPr>
        <w:t>1.13 Servicio de Barométrica cuando sea necesario.</w:t>
      </w:r>
    </w:p>
    <w:p w14:paraId="5E18AE8B" w14:textId="33D95BBD" w:rsidR="00C1129A" w:rsidRPr="00766DB6" w:rsidRDefault="00C1129A" w:rsidP="00C1129A">
      <w:pPr>
        <w:widowControl w:val="0"/>
        <w:jc w:val="both"/>
        <w:rPr>
          <w:rFonts w:ascii="Arial" w:hAnsi="Arial" w:cs="Arial"/>
          <w:snapToGrid w:val="0"/>
          <w:sz w:val="24"/>
          <w:szCs w:val="24"/>
        </w:rPr>
      </w:pPr>
      <w:r w:rsidRPr="00766DB6">
        <w:rPr>
          <w:rFonts w:ascii="Arial" w:hAnsi="Arial" w:cs="Arial"/>
          <w:snapToGrid w:val="0"/>
          <w:sz w:val="24"/>
          <w:szCs w:val="24"/>
        </w:rPr>
        <w:t>En casos de ser necesario por obstrucciones la empresa deberá brindar servicio de barométrica para el desagote.</w:t>
      </w:r>
    </w:p>
    <w:p w14:paraId="1C57C860" w14:textId="6ABFE89D" w:rsidR="00964D4B" w:rsidRPr="00766DB6" w:rsidRDefault="00964D4B" w:rsidP="00964D4B">
      <w:pPr>
        <w:widowControl w:val="0"/>
        <w:jc w:val="both"/>
        <w:rPr>
          <w:rFonts w:ascii="Arial" w:hAnsi="Arial" w:cs="Arial"/>
          <w:b/>
          <w:snapToGrid w:val="0"/>
          <w:sz w:val="24"/>
          <w:szCs w:val="24"/>
          <w:u w:val="single"/>
        </w:rPr>
      </w:pPr>
      <w:r w:rsidRPr="00766DB6">
        <w:rPr>
          <w:rFonts w:ascii="Arial" w:hAnsi="Arial" w:cs="Arial"/>
          <w:b/>
          <w:snapToGrid w:val="0"/>
          <w:sz w:val="24"/>
          <w:szCs w:val="24"/>
          <w:u w:val="single"/>
        </w:rPr>
        <w:t>1.14 Servicio de limpieza de Cantina:</w:t>
      </w:r>
    </w:p>
    <w:p w14:paraId="6EAEBD13" w14:textId="77777777" w:rsidR="00964D4B" w:rsidRPr="00766DB6" w:rsidRDefault="00964D4B" w:rsidP="00964D4B">
      <w:pPr>
        <w:widowControl w:val="0"/>
        <w:jc w:val="both"/>
        <w:rPr>
          <w:rFonts w:ascii="Arial" w:hAnsi="Arial" w:cs="Arial"/>
          <w:snapToGrid w:val="0"/>
          <w:sz w:val="24"/>
          <w:szCs w:val="24"/>
        </w:rPr>
      </w:pPr>
      <w:r w:rsidRPr="00766DB6">
        <w:rPr>
          <w:rFonts w:ascii="Arial" w:hAnsi="Arial" w:cs="Arial"/>
          <w:snapToGrid w:val="0"/>
          <w:sz w:val="24"/>
          <w:szCs w:val="24"/>
        </w:rPr>
        <w:t>Para la cantina del edificio ubicada en el tercer piso se realizará:</w:t>
      </w:r>
    </w:p>
    <w:p w14:paraId="40987691" w14:textId="7A62C871" w:rsidR="00964D4B" w:rsidRPr="00766DB6" w:rsidRDefault="00964D4B" w:rsidP="00964D4B">
      <w:pPr>
        <w:widowControl w:val="0"/>
        <w:jc w:val="both"/>
        <w:rPr>
          <w:rFonts w:ascii="Arial" w:hAnsi="Arial" w:cs="Arial"/>
          <w:snapToGrid w:val="0"/>
          <w:sz w:val="24"/>
          <w:szCs w:val="24"/>
        </w:rPr>
      </w:pPr>
      <w:r w:rsidRPr="00766DB6">
        <w:rPr>
          <w:rFonts w:ascii="Arial" w:hAnsi="Arial" w:cs="Arial"/>
          <w:snapToGrid w:val="0"/>
          <w:sz w:val="24"/>
          <w:szCs w:val="24"/>
        </w:rPr>
        <w:t xml:space="preserve">• Servicio de desagote semanal de interceptores de grasa de 150lts y de 15lts. </w:t>
      </w:r>
    </w:p>
    <w:p w14:paraId="34096B79" w14:textId="7202AEBF" w:rsidR="00964D4B" w:rsidRPr="00766DB6" w:rsidRDefault="00964D4B" w:rsidP="00964D4B">
      <w:pPr>
        <w:widowControl w:val="0"/>
        <w:jc w:val="both"/>
        <w:rPr>
          <w:rFonts w:ascii="Arial" w:hAnsi="Arial" w:cs="Arial"/>
          <w:snapToGrid w:val="0"/>
          <w:sz w:val="24"/>
          <w:szCs w:val="24"/>
        </w:rPr>
      </w:pPr>
      <w:r w:rsidRPr="00766DB6">
        <w:rPr>
          <w:rFonts w:ascii="Arial" w:hAnsi="Arial" w:cs="Arial"/>
          <w:snapToGrid w:val="0"/>
          <w:sz w:val="24"/>
          <w:szCs w:val="24"/>
        </w:rPr>
        <w:t>Se  procederá al vaciado de los interceptores de grasa, retirando primero los sólidos y luego el líquido, el que será realizado por medio de una aspiradora</w:t>
      </w:r>
      <w:r w:rsidR="00684B8A">
        <w:rPr>
          <w:rFonts w:ascii="Arial" w:hAnsi="Arial" w:cs="Arial"/>
          <w:snapToGrid w:val="0"/>
          <w:sz w:val="24"/>
          <w:szCs w:val="24"/>
        </w:rPr>
        <w:t>.</w:t>
      </w:r>
      <w:r w:rsidRPr="00766DB6">
        <w:rPr>
          <w:rFonts w:ascii="Arial" w:hAnsi="Arial" w:cs="Arial"/>
          <w:snapToGrid w:val="0"/>
          <w:sz w:val="24"/>
          <w:szCs w:val="24"/>
        </w:rPr>
        <w:t xml:space="preserve"> Una vez con el interceptor vacío se continuará con la limpieza de las paredes, quitando todo tipo de residuo que se encuentre adherido a ellas, finalizando el trabajo con la aplicación de un desengrasante y desodorizante. La grasa recolectada será retirada para ser llevada a los vertederos municipales. Para el caso del interceptor de 150lts</w:t>
      </w:r>
      <w:r w:rsidR="00684B8A">
        <w:rPr>
          <w:rFonts w:ascii="Arial" w:hAnsi="Arial" w:cs="Arial"/>
          <w:snapToGrid w:val="0"/>
          <w:sz w:val="24"/>
          <w:szCs w:val="24"/>
        </w:rPr>
        <w:t>.</w:t>
      </w:r>
      <w:r w:rsidRPr="00766DB6">
        <w:rPr>
          <w:rFonts w:ascii="Arial" w:hAnsi="Arial" w:cs="Arial"/>
          <w:snapToGrid w:val="0"/>
          <w:sz w:val="24"/>
          <w:szCs w:val="24"/>
        </w:rPr>
        <w:t xml:space="preserve"> será imprescindible también la limpieza de los codos de llegada y de salida, retirando los mismos para su limpieza y una vez efectuada esta deberán ser recolocados. </w:t>
      </w:r>
    </w:p>
    <w:p w14:paraId="686CCFC8" w14:textId="21BBE067" w:rsidR="00964D4B" w:rsidRPr="00766DB6" w:rsidRDefault="00964D4B" w:rsidP="00964D4B">
      <w:pPr>
        <w:widowControl w:val="0"/>
        <w:jc w:val="both"/>
        <w:rPr>
          <w:rFonts w:ascii="Arial" w:hAnsi="Arial" w:cs="Arial"/>
          <w:snapToGrid w:val="0"/>
          <w:sz w:val="24"/>
          <w:szCs w:val="24"/>
        </w:rPr>
      </w:pPr>
      <w:r w:rsidRPr="00766DB6">
        <w:rPr>
          <w:rFonts w:ascii="Arial" w:hAnsi="Arial" w:cs="Arial"/>
          <w:snapToGrid w:val="0"/>
          <w:sz w:val="24"/>
          <w:szCs w:val="24"/>
        </w:rPr>
        <w:t xml:space="preserve">• Limpieza semanal de cañerías. </w:t>
      </w:r>
    </w:p>
    <w:p w14:paraId="316C08CB" w14:textId="77777777" w:rsidR="00964D4B" w:rsidRPr="00766DB6" w:rsidRDefault="00964D4B" w:rsidP="00964D4B">
      <w:pPr>
        <w:widowControl w:val="0"/>
        <w:jc w:val="both"/>
        <w:rPr>
          <w:rFonts w:ascii="Arial" w:hAnsi="Arial" w:cs="Arial"/>
          <w:snapToGrid w:val="0"/>
          <w:sz w:val="24"/>
          <w:szCs w:val="24"/>
        </w:rPr>
      </w:pPr>
      <w:r w:rsidRPr="00766DB6">
        <w:rPr>
          <w:rFonts w:ascii="Arial" w:hAnsi="Arial" w:cs="Arial"/>
          <w:snapToGrid w:val="0"/>
          <w:sz w:val="24"/>
          <w:szCs w:val="24"/>
        </w:rPr>
        <w:t xml:space="preserve">Se procederá al pasaje de cinta fina (con las precaución de que se trata de cañerías de PVC) a fin de desobstruir y retirar cualquier sólido adherido a las cañerías desde ambas graseras y desde las bocas de desagüe más alejadas del sistema hasta el encuentro con la columna de bajada. </w:t>
      </w:r>
    </w:p>
    <w:p w14:paraId="73ECFC4F" w14:textId="6BF6D942" w:rsidR="00C1129A" w:rsidRPr="00766DB6" w:rsidRDefault="00964D4B" w:rsidP="00964D4B">
      <w:pPr>
        <w:widowControl w:val="0"/>
        <w:jc w:val="both"/>
        <w:rPr>
          <w:rFonts w:ascii="Arial" w:hAnsi="Arial" w:cs="Arial"/>
          <w:snapToGrid w:val="0"/>
          <w:sz w:val="24"/>
          <w:szCs w:val="24"/>
        </w:rPr>
      </w:pPr>
      <w:r w:rsidRPr="00766DB6">
        <w:rPr>
          <w:rFonts w:ascii="Arial" w:hAnsi="Arial" w:cs="Arial"/>
          <w:snapToGrid w:val="0"/>
          <w:sz w:val="24"/>
          <w:szCs w:val="24"/>
        </w:rPr>
        <w:t>Todos los servicios que se realicen en las instalaciones de este local deberán efectuarse coordinadas con el personal de cantina en horario  matutino de 8:00 a 11:00</w:t>
      </w:r>
      <w:r w:rsidR="00684B8A">
        <w:rPr>
          <w:rFonts w:ascii="Arial" w:hAnsi="Arial" w:cs="Arial"/>
          <w:snapToGrid w:val="0"/>
          <w:sz w:val="24"/>
          <w:szCs w:val="24"/>
        </w:rPr>
        <w:t xml:space="preserve"> horas</w:t>
      </w:r>
      <w:r w:rsidRPr="00766DB6">
        <w:rPr>
          <w:rFonts w:ascii="Arial" w:hAnsi="Arial" w:cs="Arial"/>
          <w:snapToGrid w:val="0"/>
          <w:sz w:val="24"/>
          <w:szCs w:val="24"/>
        </w:rPr>
        <w:t>.</w:t>
      </w:r>
    </w:p>
    <w:p w14:paraId="22FE0B00" w14:textId="189B3E3E" w:rsidR="00CF1B8E" w:rsidRPr="00766DB6" w:rsidRDefault="00CF1B8E" w:rsidP="00CF1B8E">
      <w:pPr>
        <w:widowControl w:val="0"/>
        <w:jc w:val="both"/>
        <w:rPr>
          <w:rFonts w:ascii="Arial" w:hAnsi="Arial" w:cs="Arial"/>
          <w:b/>
          <w:snapToGrid w:val="0"/>
          <w:sz w:val="24"/>
          <w:szCs w:val="24"/>
          <w:u w:val="single"/>
        </w:rPr>
      </w:pPr>
      <w:r w:rsidRPr="00766DB6">
        <w:rPr>
          <w:rFonts w:ascii="Arial" w:hAnsi="Arial" w:cs="Arial"/>
          <w:b/>
          <w:snapToGrid w:val="0"/>
          <w:sz w:val="24"/>
          <w:szCs w:val="24"/>
          <w:u w:val="single"/>
        </w:rPr>
        <w:t>1.15 Ubicación de los servicios.</w:t>
      </w:r>
    </w:p>
    <w:p w14:paraId="65985F87" w14:textId="69338578" w:rsidR="00C1129A" w:rsidRPr="00766DB6" w:rsidRDefault="00CF1B8E" w:rsidP="00CF1B8E">
      <w:pPr>
        <w:widowControl w:val="0"/>
        <w:jc w:val="both"/>
        <w:rPr>
          <w:rFonts w:ascii="Arial" w:hAnsi="Arial" w:cs="Arial"/>
          <w:snapToGrid w:val="0"/>
          <w:sz w:val="24"/>
          <w:szCs w:val="24"/>
        </w:rPr>
      </w:pPr>
      <w:r w:rsidRPr="00766DB6">
        <w:rPr>
          <w:rFonts w:ascii="Arial" w:hAnsi="Arial" w:cs="Arial"/>
          <w:snapToGrid w:val="0"/>
          <w:sz w:val="24"/>
          <w:szCs w:val="24"/>
        </w:rPr>
        <w:t xml:space="preserve">Las instalaciones Sanitarias se encuentran ubicadas en el Edificio Central, oficinas de la Calle </w:t>
      </w:r>
      <w:proofErr w:type="spellStart"/>
      <w:r w:rsidRPr="00766DB6">
        <w:rPr>
          <w:rFonts w:ascii="Arial" w:hAnsi="Arial" w:cs="Arial"/>
          <w:snapToGrid w:val="0"/>
          <w:sz w:val="24"/>
          <w:szCs w:val="24"/>
        </w:rPr>
        <w:lastRenderedPageBreak/>
        <w:t>Rondeau</w:t>
      </w:r>
      <w:proofErr w:type="spellEnd"/>
      <w:r w:rsidRPr="00766DB6">
        <w:rPr>
          <w:rFonts w:ascii="Arial" w:hAnsi="Arial" w:cs="Arial"/>
          <w:snapToGrid w:val="0"/>
          <w:sz w:val="24"/>
          <w:szCs w:val="24"/>
        </w:rPr>
        <w:t>, Modulo Operativo Florida y Módulos Maciel según siguiente detalle:</w:t>
      </w:r>
    </w:p>
    <w:tbl>
      <w:tblPr>
        <w:tblStyle w:val="Tablaconcuadrcula"/>
        <w:tblW w:w="0" w:type="auto"/>
        <w:jc w:val="center"/>
        <w:tblLook w:val="04A0" w:firstRow="1" w:lastRow="0" w:firstColumn="1" w:lastColumn="0" w:noHBand="0" w:noVBand="1"/>
      </w:tblPr>
      <w:tblGrid>
        <w:gridCol w:w="846"/>
        <w:gridCol w:w="2797"/>
      </w:tblGrid>
      <w:tr w:rsidR="0061553C" w:rsidRPr="00766DB6" w14:paraId="37B801C4" w14:textId="77777777" w:rsidTr="0085118F">
        <w:trPr>
          <w:jc w:val="center"/>
        </w:trPr>
        <w:tc>
          <w:tcPr>
            <w:tcW w:w="3643" w:type="dxa"/>
            <w:gridSpan w:val="2"/>
            <w:shd w:val="clear" w:color="auto" w:fill="BFBFBF" w:themeFill="background1" w:themeFillShade="BF"/>
          </w:tcPr>
          <w:p w14:paraId="7F1DDD19" w14:textId="77777777" w:rsidR="0061553C" w:rsidRPr="00766DB6" w:rsidRDefault="0061553C" w:rsidP="0085118F">
            <w:pPr>
              <w:jc w:val="center"/>
              <w:rPr>
                <w:rFonts w:ascii="Arial" w:eastAsia="Times New Roman" w:hAnsi="Arial" w:cs="Arial"/>
                <w:b/>
                <w:sz w:val="28"/>
                <w:szCs w:val="28"/>
                <w:shd w:val="clear" w:color="auto" w:fill="FFFFFF"/>
                <w:lang w:val="es-ES" w:eastAsia="es-ES"/>
              </w:rPr>
            </w:pPr>
            <w:r w:rsidRPr="00766DB6">
              <w:rPr>
                <w:rFonts w:ascii="Arial" w:eastAsia="Times New Roman" w:hAnsi="Arial" w:cs="Arial"/>
                <w:b/>
                <w:sz w:val="28"/>
                <w:szCs w:val="28"/>
                <w:shd w:val="clear" w:color="auto" w:fill="FFFFFF"/>
                <w:lang w:val="es-ES" w:eastAsia="es-ES"/>
              </w:rPr>
              <w:t>EDIFICIO CENTRAL</w:t>
            </w:r>
          </w:p>
        </w:tc>
      </w:tr>
      <w:tr w:rsidR="0061553C" w:rsidRPr="00766DB6" w14:paraId="14F9F6B5" w14:textId="77777777" w:rsidTr="0085118F">
        <w:trPr>
          <w:jc w:val="center"/>
        </w:trPr>
        <w:tc>
          <w:tcPr>
            <w:tcW w:w="3643" w:type="dxa"/>
            <w:gridSpan w:val="2"/>
            <w:shd w:val="clear" w:color="auto" w:fill="BFBFBF" w:themeFill="background1" w:themeFillShade="BF"/>
          </w:tcPr>
          <w:p w14:paraId="29289572" w14:textId="77777777" w:rsidR="0061553C" w:rsidRPr="00766DB6" w:rsidRDefault="0061553C" w:rsidP="0085118F">
            <w:pPr>
              <w:jc w:val="center"/>
              <w:rPr>
                <w:rFonts w:ascii="Arial" w:eastAsia="Times New Roman" w:hAnsi="Arial" w:cs="Arial"/>
                <w:b/>
                <w:sz w:val="28"/>
                <w:szCs w:val="28"/>
                <w:shd w:val="clear" w:color="auto" w:fill="FFFFFF"/>
                <w:lang w:val="es-ES" w:eastAsia="es-ES"/>
              </w:rPr>
            </w:pPr>
            <w:r w:rsidRPr="00766DB6">
              <w:rPr>
                <w:rFonts w:ascii="Arial" w:eastAsia="Times New Roman" w:hAnsi="Arial" w:cs="Arial"/>
                <w:b/>
                <w:sz w:val="28"/>
                <w:szCs w:val="28"/>
                <w:shd w:val="clear" w:color="auto" w:fill="FFFFFF"/>
                <w:lang w:val="es-ES" w:eastAsia="es-ES"/>
              </w:rPr>
              <w:t>Sub suelo</w:t>
            </w:r>
          </w:p>
        </w:tc>
      </w:tr>
      <w:tr w:rsidR="0061553C" w:rsidRPr="00766DB6" w14:paraId="28AE7FBA" w14:textId="77777777" w:rsidTr="0085118F">
        <w:trPr>
          <w:jc w:val="center"/>
        </w:trPr>
        <w:tc>
          <w:tcPr>
            <w:tcW w:w="846" w:type="dxa"/>
          </w:tcPr>
          <w:p w14:paraId="547A2B62" w14:textId="77777777" w:rsidR="0061553C" w:rsidRPr="00766DB6" w:rsidRDefault="0061553C" w:rsidP="0085118F">
            <w:pPr>
              <w:rPr>
                <w:rFonts w:ascii="Arial" w:eastAsia="Times New Roman" w:hAnsi="Arial" w:cs="Arial"/>
                <w:b/>
                <w:sz w:val="24"/>
                <w:szCs w:val="24"/>
                <w:shd w:val="clear" w:color="auto" w:fill="FFFFFF"/>
                <w:lang w:val="es-ES" w:eastAsia="es-ES"/>
              </w:rPr>
            </w:pPr>
            <w:r w:rsidRPr="00766DB6">
              <w:rPr>
                <w:rFonts w:ascii="Arial" w:eastAsia="Times New Roman" w:hAnsi="Arial" w:cs="Arial"/>
                <w:b/>
                <w:sz w:val="24"/>
                <w:szCs w:val="24"/>
                <w:shd w:val="clear" w:color="auto" w:fill="FFFFFF"/>
                <w:lang w:val="es-ES" w:eastAsia="es-ES"/>
              </w:rPr>
              <w:t>Zona</w:t>
            </w:r>
          </w:p>
        </w:tc>
        <w:tc>
          <w:tcPr>
            <w:tcW w:w="2797" w:type="dxa"/>
          </w:tcPr>
          <w:p w14:paraId="6DDF4031" w14:textId="77777777" w:rsidR="0061553C" w:rsidRPr="00766DB6" w:rsidRDefault="0061553C" w:rsidP="0085118F">
            <w:pPr>
              <w:rPr>
                <w:rFonts w:ascii="Arial" w:eastAsia="Times New Roman" w:hAnsi="Arial" w:cs="Arial"/>
                <w:b/>
                <w:sz w:val="24"/>
                <w:szCs w:val="24"/>
                <w:shd w:val="clear" w:color="auto" w:fill="FFFFFF"/>
                <w:lang w:val="es-ES" w:eastAsia="es-ES"/>
              </w:rPr>
            </w:pPr>
            <w:r w:rsidRPr="00766DB6">
              <w:rPr>
                <w:rFonts w:ascii="Arial" w:eastAsia="Times New Roman" w:hAnsi="Arial" w:cs="Arial"/>
                <w:b/>
                <w:sz w:val="24"/>
                <w:szCs w:val="24"/>
                <w:shd w:val="clear" w:color="auto" w:fill="FFFFFF"/>
                <w:lang w:val="es-ES" w:eastAsia="es-ES"/>
              </w:rPr>
              <w:t>Descripción</w:t>
            </w:r>
          </w:p>
        </w:tc>
      </w:tr>
      <w:tr w:rsidR="0061553C" w:rsidRPr="00766DB6" w14:paraId="1EDAE3D1" w14:textId="77777777" w:rsidTr="0085118F">
        <w:trPr>
          <w:jc w:val="center"/>
        </w:trPr>
        <w:tc>
          <w:tcPr>
            <w:tcW w:w="846" w:type="dxa"/>
          </w:tcPr>
          <w:p w14:paraId="4966DA03"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 / 1</w:t>
            </w:r>
          </w:p>
        </w:tc>
        <w:tc>
          <w:tcPr>
            <w:tcW w:w="2797" w:type="dxa"/>
          </w:tcPr>
          <w:p w14:paraId="09C67DF5"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Tanque inferior Sur</w:t>
            </w:r>
          </w:p>
        </w:tc>
      </w:tr>
      <w:tr w:rsidR="0061553C" w:rsidRPr="00766DB6" w14:paraId="4708C135" w14:textId="77777777" w:rsidTr="0085118F">
        <w:trPr>
          <w:jc w:val="center"/>
        </w:trPr>
        <w:tc>
          <w:tcPr>
            <w:tcW w:w="846" w:type="dxa"/>
          </w:tcPr>
          <w:p w14:paraId="4E628B29"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 xml:space="preserve">-1 / 2 </w:t>
            </w:r>
          </w:p>
        </w:tc>
        <w:tc>
          <w:tcPr>
            <w:tcW w:w="2797" w:type="dxa"/>
          </w:tcPr>
          <w:p w14:paraId="3581939D"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Sur</w:t>
            </w:r>
          </w:p>
        </w:tc>
      </w:tr>
      <w:tr w:rsidR="0061553C" w:rsidRPr="00766DB6" w14:paraId="2D9840EE" w14:textId="77777777" w:rsidTr="0085118F">
        <w:trPr>
          <w:jc w:val="center"/>
        </w:trPr>
        <w:tc>
          <w:tcPr>
            <w:tcW w:w="846" w:type="dxa"/>
          </w:tcPr>
          <w:p w14:paraId="35E8D98F"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 / 3</w:t>
            </w:r>
          </w:p>
        </w:tc>
        <w:tc>
          <w:tcPr>
            <w:tcW w:w="2797" w:type="dxa"/>
          </w:tcPr>
          <w:p w14:paraId="40EF0B7B"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Norte</w:t>
            </w:r>
          </w:p>
        </w:tc>
      </w:tr>
      <w:tr w:rsidR="0061553C" w:rsidRPr="00766DB6" w14:paraId="4B3DBF60" w14:textId="77777777" w:rsidTr="0085118F">
        <w:trPr>
          <w:jc w:val="center"/>
        </w:trPr>
        <w:tc>
          <w:tcPr>
            <w:tcW w:w="846" w:type="dxa"/>
          </w:tcPr>
          <w:p w14:paraId="44FFBCBB"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 / 4</w:t>
            </w:r>
          </w:p>
        </w:tc>
        <w:tc>
          <w:tcPr>
            <w:tcW w:w="2797" w:type="dxa"/>
          </w:tcPr>
          <w:p w14:paraId="21F83CB5"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Tanque inferior Norte</w:t>
            </w:r>
          </w:p>
        </w:tc>
      </w:tr>
      <w:tr w:rsidR="0061553C" w:rsidRPr="00766DB6" w14:paraId="27C9944B" w14:textId="77777777" w:rsidTr="0085118F">
        <w:trPr>
          <w:jc w:val="center"/>
        </w:trPr>
        <w:tc>
          <w:tcPr>
            <w:tcW w:w="3643" w:type="dxa"/>
            <w:gridSpan w:val="2"/>
            <w:shd w:val="clear" w:color="auto" w:fill="BFBFBF" w:themeFill="background1" w:themeFillShade="BF"/>
          </w:tcPr>
          <w:p w14:paraId="1AE394A1" w14:textId="77777777" w:rsidR="0061553C" w:rsidRPr="00766DB6" w:rsidRDefault="0061553C" w:rsidP="0085118F">
            <w:pPr>
              <w:jc w:val="center"/>
              <w:rPr>
                <w:rFonts w:ascii="Arial" w:eastAsia="Times New Roman" w:hAnsi="Arial" w:cs="Arial"/>
                <w:b/>
                <w:sz w:val="28"/>
                <w:szCs w:val="28"/>
                <w:shd w:val="clear" w:color="auto" w:fill="FFFFFF"/>
                <w:lang w:val="es-ES" w:eastAsia="es-ES"/>
              </w:rPr>
            </w:pPr>
            <w:r w:rsidRPr="00766DB6">
              <w:rPr>
                <w:rFonts w:ascii="Arial" w:eastAsia="Times New Roman" w:hAnsi="Arial" w:cs="Arial"/>
                <w:b/>
                <w:sz w:val="28"/>
                <w:szCs w:val="28"/>
                <w:shd w:val="clear" w:color="auto" w:fill="FFFFFF"/>
                <w:lang w:val="es-ES" w:eastAsia="es-ES"/>
              </w:rPr>
              <w:t>Planta baja</w:t>
            </w:r>
          </w:p>
        </w:tc>
      </w:tr>
      <w:tr w:rsidR="0061553C" w:rsidRPr="00766DB6" w14:paraId="4ECFD17D" w14:textId="77777777" w:rsidTr="0085118F">
        <w:trPr>
          <w:jc w:val="center"/>
        </w:trPr>
        <w:tc>
          <w:tcPr>
            <w:tcW w:w="846" w:type="dxa"/>
          </w:tcPr>
          <w:p w14:paraId="7B4AD6BC"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0 / 1</w:t>
            </w:r>
          </w:p>
        </w:tc>
        <w:tc>
          <w:tcPr>
            <w:tcW w:w="2797" w:type="dxa"/>
          </w:tcPr>
          <w:p w14:paraId="011CF42B"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Taller</w:t>
            </w:r>
          </w:p>
        </w:tc>
      </w:tr>
      <w:tr w:rsidR="0061553C" w:rsidRPr="00766DB6" w14:paraId="140D9404" w14:textId="77777777" w:rsidTr="0085118F">
        <w:trPr>
          <w:jc w:val="center"/>
        </w:trPr>
        <w:tc>
          <w:tcPr>
            <w:tcW w:w="846" w:type="dxa"/>
          </w:tcPr>
          <w:p w14:paraId="15A48746"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0 / 2</w:t>
            </w:r>
          </w:p>
        </w:tc>
        <w:tc>
          <w:tcPr>
            <w:tcW w:w="2797" w:type="dxa"/>
          </w:tcPr>
          <w:p w14:paraId="63E645B8" w14:textId="77777777" w:rsidR="0061553C" w:rsidRPr="00766DB6" w:rsidRDefault="0061553C" w:rsidP="0085118F">
            <w:pPr>
              <w:jc w:val="center"/>
              <w:rPr>
                <w:rFonts w:ascii="Arial" w:eastAsia="Times New Roman" w:hAnsi="Arial" w:cs="Arial"/>
                <w:shd w:val="clear" w:color="auto" w:fill="FFFFFF"/>
                <w:lang w:val="es-ES" w:eastAsia="es-ES"/>
              </w:rPr>
            </w:pPr>
            <w:proofErr w:type="spellStart"/>
            <w:r w:rsidRPr="00766DB6">
              <w:rPr>
                <w:rFonts w:ascii="Arial" w:eastAsia="Times New Roman" w:hAnsi="Arial" w:cs="Arial"/>
                <w:shd w:val="clear" w:color="auto" w:fill="FFFFFF"/>
                <w:lang w:val="es-ES" w:eastAsia="es-ES"/>
              </w:rPr>
              <w:t>Tisaneria</w:t>
            </w:r>
            <w:proofErr w:type="spellEnd"/>
            <w:r w:rsidRPr="00766DB6">
              <w:rPr>
                <w:rFonts w:ascii="Arial" w:eastAsia="Times New Roman" w:hAnsi="Arial" w:cs="Arial"/>
                <w:shd w:val="clear" w:color="auto" w:fill="FFFFFF"/>
                <w:lang w:val="es-ES" w:eastAsia="es-ES"/>
              </w:rPr>
              <w:t xml:space="preserve"> Taller</w:t>
            </w:r>
          </w:p>
        </w:tc>
      </w:tr>
      <w:tr w:rsidR="0061553C" w:rsidRPr="00766DB6" w14:paraId="66B3C471" w14:textId="77777777" w:rsidTr="0085118F">
        <w:trPr>
          <w:jc w:val="center"/>
        </w:trPr>
        <w:tc>
          <w:tcPr>
            <w:tcW w:w="846" w:type="dxa"/>
          </w:tcPr>
          <w:p w14:paraId="67F40DB4"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 xml:space="preserve">0 / 3 </w:t>
            </w:r>
          </w:p>
        </w:tc>
        <w:tc>
          <w:tcPr>
            <w:tcW w:w="2797" w:type="dxa"/>
          </w:tcPr>
          <w:p w14:paraId="18BEB1B2"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Sur</w:t>
            </w:r>
          </w:p>
        </w:tc>
      </w:tr>
      <w:tr w:rsidR="0061553C" w:rsidRPr="00766DB6" w14:paraId="1D552C5E" w14:textId="77777777" w:rsidTr="0085118F">
        <w:trPr>
          <w:jc w:val="center"/>
        </w:trPr>
        <w:tc>
          <w:tcPr>
            <w:tcW w:w="846" w:type="dxa"/>
          </w:tcPr>
          <w:p w14:paraId="19840788"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0 / 4</w:t>
            </w:r>
          </w:p>
        </w:tc>
        <w:tc>
          <w:tcPr>
            <w:tcW w:w="2797" w:type="dxa"/>
          </w:tcPr>
          <w:p w14:paraId="7921B622"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 xml:space="preserve">SSHH Ad. </w:t>
            </w:r>
            <w:proofErr w:type="spellStart"/>
            <w:r w:rsidRPr="00766DB6">
              <w:rPr>
                <w:rFonts w:ascii="Arial" w:eastAsia="Times New Roman" w:hAnsi="Arial" w:cs="Arial"/>
                <w:shd w:val="clear" w:color="auto" w:fill="FFFFFF"/>
                <w:lang w:val="es-ES" w:eastAsia="es-ES"/>
              </w:rPr>
              <w:t>Mdeo</w:t>
            </w:r>
            <w:proofErr w:type="spellEnd"/>
            <w:r w:rsidRPr="00766DB6">
              <w:rPr>
                <w:rFonts w:ascii="Arial" w:eastAsia="Times New Roman" w:hAnsi="Arial" w:cs="Arial"/>
                <w:shd w:val="clear" w:color="auto" w:fill="FFFFFF"/>
                <w:lang w:val="es-ES" w:eastAsia="es-ES"/>
              </w:rPr>
              <w:t>.</w:t>
            </w:r>
          </w:p>
        </w:tc>
      </w:tr>
      <w:tr w:rsidR="0061553C" w:rsidRPr="00766DB6" w14:paraId="483C0AB0" w14:textId="77777777" w:rsidTr="0085118F">
        <w:trPr>
          <w:jc w:val="center"/>
        </w:trPr>
        <w:tc>
          <w:tcPr>
            <w:tcW w:w="846" w:type="dxa"/>
          </w:tcPr>
          <w:p w14:paraId="6793C8EB"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0 / 5</w:t>
            </w:r>
          </w:p>
        </w:tc>
        <w:tc>
          <w:tcPr>
            <w:tcW w:w="2797" w:type="dxa"/>
          </w:tcPr>
          <w:p w14:paraId="2B8FD71C" w14:textId="77777777" w:rsidR="0061553C" w:rsidRPr="00766DB6" w:rsidRDefault="0061553C" w:rsidP="0085118F">
            <w:pPr>
              <w:jc w:val="center"/>
              <w:rPr>
                <w:rFonts w:ascii="Arial" w:eastAsia="Times New Roman" w:hAnsi="Arial" w:cs="Arial"/>
                <w:shd w:val="clear" w:color="auto" w:fill="FFFFFF"/>
                <w:lang w:val="es-ES" w:eastAsia="es-ES"/>
              </w:rPr>
            </w:pPr>
            <w:proofErr w:type="spellStart"/>
            <w:r w:rsidRPr="00766DB6">
              <w:rPr>
                <w:rFonts w:ascii="Arial" w:eastAsia="Times New Roman" w:hAnsi="Arial" w:cs="Arial"/>
                <w:shd w:val="clear" w:color="auto" w:fill="FFFFFF"/>
                <w:lang w:val="es-ES" w:eastAsia="es-ES"/>
              </w:rPr>
              <w:t>Tisaneria</w:t>
            </w:r>
            <w:proofErr w:type="spellEnd"/>
            <w:r w:rsidRPr="00766DB6">
              <w:rPr>
                <w:rFonts w:ascii="Arial" w:eastAsia="Times New Roman" w:hAnsi="Arial" w:cs="Arial"/>
                <w:shd w:val="clear" w:color="auto" w:fill="FFFFFF"/>
                <w:lang w:val="es-ES" w:eastAsia="es-ES"/>
              </w:rPr>
              <w:t xml:space="preserve"> Ad. </w:t>
            </w:r>
            <w:proofErr w:type="spellStart"/>
            <w:r w:rsidRPr="00766DB6">
              <w:rPr>
                <w:rFonts w:ascii="Arial" w:eastAsia="Times New Roman" w:hAnsi="Arial" w:cs="Arial"/>
                <w:shd w:val="clear" w:color="auto" w:fill="FFFFFF"/>
                <w:lang w:val="es-ES" w:eastAsia="es-ES"/>
              </w:rPr>
              <w:t>Mdeo</w:t>
            </w:r>
            <w:proofErr w:type="spellEnd"/>
          </w:p>
        </w:tc>
      </w:tr>
      <w:tr w:rsidR="0061553C" w:rsidRPr="00766DB6" w14:paraId="2A9EEA04" w14:textId="77777777" w:rsidTr="0085118F">
        <w:trPr>
          <w:jc w:val="center"/>
        </w:trPr>
        <w:tc>
          <w:tcPr>
            <w:tcW w:w="846" w:type="dxa"/>
          </w:tcPr>
          <w:p w14:paraId="4272E0A6"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0 / 6</w:t>
            </w:r>
          </w:p>
        </w:tc>
        <w:tc>
          <w:tcPr>
            <w:tcW w:w="2797" w:type="dxa"/>
          </w:tcPr>
          <w:p w14:paraId="4C210A8F" w14:textId="77777777" w:rsidR="0061553C" w:rsidRPr="00766DB6" w:rsidRDefault="0061553C" w:rsidP="0085118F">
            <w:pPr>
              <w:jc w:val="center"/>
              <w:rPr>
                <w:rFonts w:ascii="Arial" w:eastAsia="Times New Roman" w:hAnsi="Arial" w:cs="Arial"/>
                <w:shd w:val="clear" w:color="auto" w:fill="FFFFFF"/>
                <w:lang w:val="es-ES" w:eastAsia="es-ES"/>
              </w:rPr>
            </w:pPr>
            <w:proofErr w:type="spellStart"/>
            <w:r w:rsidRPr="00766DB6">
              <w:rPr>
                <w:rFonts w:ascii="Arial" w:eastAsia="Times New Roman" w:hAnsi="Arial" w:cs="Arial"/>
                <w:shd w:val="clear" w:color="auto" w:fill="FFFFFF"/>
                <w:lang w:val="es-ES" w:eastAsia="es-ES"/>
              </w:rPr>
              <w:t>Tisaneria</w:t>
            </w:r>
            <w:proofErr w:type="spellEnd"/>
            <w:r w:rsidRPr="00766DB6">
              <w:rPr>
                <w:rFonts w:ascii="Arial" w:eastAsia="Times New Roman" w:hAnsi="Arial" w:cs="Arial"/>
                <w:shd w:val="clear" w:color="auto" w:fill="FFFFFF"/>
                <w:lang w:val="es-ES" w:eastAsia="es-ES"/>
              </w:rPr>
              <w:t xml:space="preserve"> Este</w:t>
            </w:r>
          </w:p>
        </w:tc>
      </w:tr>
      <w:tr w:rsidR="0061553C" w:rsidRPr="00766DB6" w14:paraId="05508D28" w14:textId="77777777" w:rsidTr="0085118F">
        <w:trPr>
          <w:jc w:val="center"/>
        </w:trPr>
        <w:tc>
          <w:tcPr>
            <w:tcW w:w="846" w:type="dxa"/>
          </w:tcPr>
          <w:p w14:paraId="2D845BAB"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0 / 7</w:t>
            </w:r>
          </w:p>
        </w:tc>
        <w:tc>
          <w:tcPr>
            <w:tcW w:w="2797" w:type="dxa"/>
          </w:tcPr>
          <w:p w14:paraId="49BD7C26"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 xml:space="preserve">SSHH Ad. </w:t>
            </w:r>
            <w:proofErr w:type="spellStart"/>
            <w:r w:rsidRPr="00766DB6">
              <w:rPr>
                <w:rFonts w:ascii="Arial" w:eastAsia="Times New Roman" w:hAnsi="Arial" w:cs="Arial"/>
                <w:shd w:val="clear" w:color="auto" w:fill="FFFFFF"/>
                <w:lang w:val="es-ES" w:eastAsia="es-ES"/>
              </w:rPr>
              <w:t>Mdeo</w:t>
            </w:r>
            <w:proofErr w:type="spellEnd"/>
            <w:r w:rsidRPr="00766DB6">
              <w:rPr>
                <w:rFonts w:ascii="Arial" w:eastAsia="Times New Roman" w:hAnsi="Arial" w:cs="Arial"/>
                <w:shd w:val="clear" w:color="auto" w:fill="FFFFFF"/>
                <w:lang w:val="es-ES" w:eastAsia="es-ES"/>
              </w:rPr>
              <w:t>.</w:t>
            </w:r>
          </w:p>
        </w:tc>
      </w:tr>
      <w:tr w:rsidR="0061553C" w:rsidRPr="00766DB6" w14:paraId="10A985BC" w14:textId="77777777" w:rsidTr="0085118F">
        <w:trPr>
          <w:jc w:val="center"/>
        </w:trPr>
        <w:tc>
          <w:tcPr>
            <w:tcW w:w="3643" w:type="dxa"/>
            <w:gridSpan w:val="2"/>
            <w:shd w:val="clear" w:color="auto" w:fill="BFBFBF" w:themeFill="background1" w:themeFillShade="BF"/>
          </w:tcPr>
          <w:p w14:paraId="7E43F8B7" w14:textId="77777777" w:rsidR="0061553C" w:rsidRPr="00766DB6" w:rsidRDefault="0061553C" w:rsidP="0085118F">
            <w:pPr>
              <w:jc w:val="center"/>
              <w:rPr>
                <w:rFonts w:ascii="Arial" w:eastAsia="Times New Roman" w:hAnsi="Arial" w:cs="Arial"/>
                <w:b/>
                <w:sz w:val="28"/>
                <w:szCs w:val="28"/>
                <w:shd w:val="clear" w:color="auto" w:fill="FFFFFF"/>
                <w:lang w:val="es-ES" w:eastAsia="es-ES"/>
              </w:rPr>
            </w:pPr>
            <w:r w:rsidRPr="00766DB6">
              <w:rPr>
                <w:rFonts w:ascii="Arial" w:eastAsia="Times New Roman" w:hAnsi="Arial" w:cs="Arial"/>
                <w:b/>
                <w:sz w:val="28"/>
                <w:szCs w:val="28"/>
                <w:shd w:val="clear" w:color="auto" w:fill="FFFFFF"/>
                <w:lang w:val="es-ES" w:eastAsia="es-ES"/>
              </w:rPr>
              <w:t>Piso 1</w:t>
            </w:r>
          </w:p>
        </w:tc>
      </w:tr>
      <w:tr w:rsidR="0061553C" w:rsidRPr="00766DB6" w14:paraId="45D557BF" w14:textId="77777777" w:rsidTr="0085118F">
        <w:trPr>
          <w:jc w:val="center"/>
        </w:trPr>
        <w:tc>
          <w:tcPr>
            <w:tcW w:w="846" w:type="dxa"/>
          </w:tcPr>
          <w:p w14:paraId="527C3D82"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 / 1</w:t>
            </w:r>
          </w:p>
        </w:tc>
        <w:tc>
          <w:tcPr>
            <w:tcW w:w="2797" w:type="dxa"/>
          </w:tcPr>
          <w:p w14:paraId="0350979F"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Oeste</w:t>
            </w:r>
          </w:p>
        </w:tc>
      </w:tr>
      <w:tr w:rsidR="0061553C" w:rsidRPr="00766DB6" w14:paraId="72156AB3" w14:textId="77777777" w:rsidTr="0085118F">
        <w:trPr>
          <w:jc w:val="center"/>
        </w:trPr>
        <w:tc>
          <w:tcPr>
            <w:tcW w:w="846" w:type="dxa"/>
          </w:tcPr>
          <w:p w14:paraId="249421F1"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 / 2</w:t>
            </w:r>
          </w:p>
        </w:tc>
        <w:tc>
          <w:tcPr>
            <w:tcW w:w="2797" w:type="dxa"/>
          </w:tcPr>
          <w:p w14:paraId="61E6E614"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Oeste</w:t>
            </w:r>
          </w:p>
        </w:tc>
      </w:tr>
      <w:tr w:rsidR="0061553C" w:rsidRPr="00766DB6" w14:paraId="26BB209A" w14:textId="77777777" w:rsidTr="0085118F">
        <w:trPr>
          <w:jc w:val="center"/>
        </w:trPr>
        <w:tc>
          <w:tcPr>
            <w:tcW w:w="846" w:type="dxa"/>
          </w:tcPr>
          <w:p w14:paraId="3AAB4246"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 xml:space="preserve">1 / 3 </w:t>
            </w:r>
          </w:p>
        </w:tc>
        <w:tc>
          <w:tcPr>
            <w:tcW w:w="2797" w:type="dxa"/>
          </w:tcPr>
          <w:p w14:paraId="571A4AF9" w14:textId="77777777" w:rsidR="0061553C" w:rsidRPr="00766DB6" w:rsidRDefault="0061553C" w:rsidP="0085118F">
            <w:pPr>
              <w:jc w:val="center"/>
              <w:rPr>
                <w:rFonts w:ascii="Arial" w:eastAsia="Times New Roman" w:hAnsi="Arial" w:cs="Arial"/>
                <w:shd w:val="clear" w:color="auto" w:fill="FFFFFF"/>
                <w:lang w:val="es-ES" w:eastAsia="es-ES"/>
              </w:rPr>
            </w:pPr>
            <w:proofErr w:type="spellStart"/>
            <w:r w:rsidRPr="00766DB6">
              <w:rPr>
                <w:rFonts w:ascii="Arial" w:eastAsia="Times New Roman" w:hAnsi="Arial" w:cs="Arial"/>
                <w:shd w:val="clear" w:color="auto" w:fill="FFFFFF"/>
                <w:lang w:val="es-ES" w:eastAsia="es-ES"/>
              </w:rPr>
              <w:t>Tisaneria</w:t>
            </w:r>
            <w:proofErr w:type="spellEnd"/>
            <w:r w:rsidRPr="00766DB6">
              <w:rPr>
                <w:rFonts w:ascii="Arial" w:eastAsia="Times New Roman" w:hAnsi="Arial" w:cs="Arial"/>
                <w:shd w:val="clear" w:color="auto" w:fill="FFFFFF"/>
                <w:lang w:val="es-ES" w:eastAsia="es-ES"/>
              </w:rPr>
              <w:t xml:space="preserve"> Oeste</w:t>
            </w:r>
          </w:p>
        </w:tc>
      </w:tr>
      <w:tr w:rsidR="0061553C" w:rsidRPr="00766DB6" w14:paraId="69DCC008" w14:textId="77777777" w:rsidTr="0085118F">
        <w:trPr>
          <w:jc w:val="center"/>
        </w:trPr>
        <w:tc>
          <w:tcPr>
            <w:tcW w:w="846" w:type="dxa"/>
          </w:tcPr>
          <w:p w14:paraId="73DE8E3B"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 / 4</w:t>
            </w:r>
          </w:p>
        </w:tc>
        <w:tc>
          <w:tcPr>
            <w:tcW w:w="2797" w:type="dxa"/>
          </w:tcPr>
          <w:p w14:paraId="3C0368EA"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 xml:space="preserve">SSHH y </w:t>
            </w:r>
            <w:proofErr w:type="spellStart"/>
            <w:r w:rsidRPr="00766DB6">
              <w:rPr>
                <w:rFonts w:ascii="Arial" w:eastAsia="Times New Roman" w:hAnsi="Arial" w:cs="Arial"/>
                <w:shd w:val="clear" w:color="auto" w:fill="FFFFFF"/>
                <w:lang w:val="es-ES" w:eastAsia="es-ES"/>
              </w:rPr>
              <w:t>Tisaneria</w:t>
            </w:r>
            <w:proofErr w:type="spellEnd"/>
            <w:r w:rsidRPr="00766DB6">
              <w:rPr>
                <w:rFonts w:ascii="Arial" w:eastAsia="Times New Roman" w:hAnsi="Arial" w:cs="Arial"/>
                <w:shd w:val="clear" w:color="auto" w:fill="FFFFFF"/>
                <w:lang w:val="es-ES" w:eastAsia="es-ES"/>
              </w:rPr>
              <w:t xml:space="preserve"> Este</w:t>
            </w:r>
          </w:p>
        </w:tc>
      </w:tr>
      <w:tr w:rsidR="0061553C" w:rsidRPr="00766DB6" w14:paraId="2C886587" w14:textId="77777777" w:rsidTr="0085118F">
        <w:trPr>
          <w:jc w:val="center"/>
        </w:trPr>
        <w:tc>
          <w:tcPr>
            <w:tcW w:w="846" w:type="dxa"/>
          </w:tcPr>
          <w:p w14:paraId="54BFE9BE"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 / 5</w:t>
            </w:r>
          </w:p>
        </w:tc>
        <w:tc>
          <w:tcPr>
            <w:tcW w:w="2797" w:type="dxa"/>
          </w:tcPr>
          <w:p w14:paraId="6176FB02"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Ex – Guardería</w:t>
            </w:r>
          </w:p>
        </w:tc>
      </w:tr>
      <w:tr w:rsidR="0061553C" w:rsidRPr="00766DB6" w14:paraId="48B1EA9F" w14:textId="77777777" w:rsidTr="0085118F">
        <w:trPr>
          <w:jc w:val="center"/>
        </w:trPr>
        <w:tc>
          <w:tcPr>
            <w:tcW w:w="846" w:type="dxa"/>
          </w:tcPr>
          <w:p w14:paraId="07ABB1CE"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 / 6</w:t>
            </w:r>
          </w:p>
        </w:tc>
        <w:tc>
          <w:tcPr>
            <w:tcW w:w="2797" w:type="dxa"/>
          </w:tcPr>
          <w:p w14:paraId="60D0E36E"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Ex – Guardería</w:t>
            </w:r>
          </w:p>
        </w:tc>
      </w:tr>
      <w:tr w:rsidR="0061553C" w:rsidRPr="00766DB6" w14:paraId="33421462" w14:textId="77777777" w:rsidTr="0085118F">
        <w:trPr>
          <w:jc w:val="center"/>
        </w:trPr>
        <w:tc>
          <w:tcPr>
            <w:tcW w:w="846" w:type="dxa"/>
          </w:tcPr>
          <w:p w14:paraId="6C82B2AC"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 / 7</w:t>
            </w:r>
          </w:p>
        </w:tc>
        <w:tc>
          <w:tcPr>
            <w:tcW w:w="2797" w:type="dxa"/>
          </w:tcPr>
          <w:p w14:paraId="6D0D5350" w14:textId="77777777" w:rsidR="0061553C" w:rsidRPr="00766DB6" w:rsidRDefault="0061553C" w:rsidP="0085118F">
            <w:pPr>
              <w:jc w:val="center"/>
              <w:rPr>
                <w:rFonts w:ascii="Arial" w:eastAsia="Times New Roman" w:hAnsi="Arial" w:cs="Arial"/>
                <w:shd w:val="clear" w:color="auto" w:fill="FFFFFF"/>
                <w:lang w:val="es-ES" w:eastAsia="es-ES"/>
              </w:rPr>
            </w:pPr>
            <w:proofErr w:type="spellStart"/>
            <w:r w:rsidRPr="00766DB6">
              <w:rPr>
                <w:rFonts w:ascii="Arial" w:eastAsia="Times New Roman" w:hAnsi="Arial" w:cs="Arial"/>
                <w:shd w:val="clear" w:color="auto" w:fill="FFFFFF"/>
                <w:lang w:val="es-ES" w:eastAsia="es-ES"/>
              </w:rPr>
              <w:t>Tisaneria</w:t>
            </w:r>
            <w:proofErr w:type="spellEnd"/>
            <w:r w:rsidRPr="00766DB6">
              <w:rPr>
                <w:rFonts w:ascii="Arial" w:eastAsia="Times New Roman" w:hAnsi="Arial" w:cs="Arial"/>
                <w:shd w:val="clear" w:color="auto" w:fill="FFFFFF"/>
                <w:lang w:val="es-ES" w:eastAsia="es-ES"/>
              </w:rPr>
              <w:t xml:space="preserve"> Ex – Guardería</w:t>
            </w:r>
          </w:p>
        </w:tc>
      </w:tr>
      <w:tr w:rsidR="0061553C" w:rsidRPr="00766DB6" w14:paraId="49ED0FD5" w14:textId="77777777" w:rsidTr="0085118F">
        <w:trPr>
          <w:jc w:val="center"/>
        </w:trPr>
        <w:tc>
          <w:tcPr>
            <w:tcW w:w="846" w:type="dxa"/>
          </w:tcPr>
          <w:p w14:paraId="0914B1DF"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 / 8</w:t>
            </w:r>
          </w:p>
        </w:tc>
        <w:tc>
          <w:tcPr>
            <w:tcW w:w="2797" w:type="dxa"/>
          </w:tcPr>
          <w:p w14:paraId="79F86950"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Este</w:t>
            </w:r>
          </w:p>
        </w:tc>
      </w:tr>
      <w:tr w:rsidR="0061553C" w:rsidRPr="00766DB6" w14:paraId="6065C708" w14:textId="77777777" w:rsidTr="0085118F">
        <w:trPr>
          <w:jc w:val="center"/>
        </w:trPr>
        <w:tc>
          <w:tcPr>
            <w:tcW w:w="3643" w:type="dxa"/>
            <w:gridSpan w:val="2"/>
            <w:shd w:val="clear" w:color="auto" w:fill="BFBFBF" w:themeFill="background1" w:themeFillShade="BF"/>
          </w:tcPr>
          <w:p w14:paraId="26853C44" w14:textId="77777777" w:rsidR="0061553C" w:rsidRPr="00766DB6" w:rsidRDefault="0061553C" w:rsidP="0085118F">
            <w:pPr>
              <w:jc w:val="center"/>
              <w:rPr>
                <w:rFonts w:ascii="Arial" w:eastAsia="Times New Roman" w:hAnsi="Arial" w:cs="Arial"/>
                <w:b/>
                <w:sz w:val="28"/>
                <w:szCs w:val="28"/>
                <w:shd w:val="clear" w:color="auto" w:fill="FFFFFF"/>
                <w:lang w:val="es-ES" w:eastAsia="es-ES"/>
              </w:rPr>
            </w:pPr>
            <w:r w:rsidRPr="00766DB6">
              <w:rPr>
                <w:rFonts w:ascii="Arial" w:eastAsia="Times New Roman" w:hAnsi="Arial" w:cs="Arial"/>
                <w:b/>
                <w:sz w:val="28"/>
                <w:szCs w:val="28"/>
                <w:shd w:val="clear" w:color="auto" w:fill="FFFFFF"/>
                <w:lang w:val="es-ES" w:eastAsia="es-ES"/>
              </w:rPr>
              <w:t>Piso 2</w:t>
            </w:r>
          </w:p>
        </w:tc>
      </w:tr>
      <w:tr w:rsidR="0061553C" w:rsidRPr="00766DB6" w14:paraId="75A32A57" w14:textId="77777777" w:rsidTr="0085118F">
        <w:trPr>
          <w:jc w:val="center"/>
        </w:trPr>
        <w:tc>
          <w:tcPr>
            <w:tcW w:w="846" w:type="dxa"/>
          </w:tcPr>
          <w:p w14:paraId="3B915EF0"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2 / 1</w:t>
            </w:r>
          </w:p>
        </w:tc>
        <w:tc>
          <w:tcPr>
            <w:tcW w:w="2797" w:type="dxa"/>
          </w:tcPr>
          <w:p w14:paraId="52F3FFA4" w14:textId="77777777" w:rsidR="0061553C" w:rsidRPr="00766DB6" w:rsidRDefault="0061553C" w:rsidP="0085118F">
            <w:pPr>
              <w:jc w:val="center"/>
              <w:rPr>
                <w:rFonts w:ascii="Arial" w:eastAsia="Times New Roman" w:hAnsi="Arial" w:cs="Arial"/>
                <w:shd w:val="clear" w:color="auto" w:fill="FFFFFF"/>
                <w:lang w:val="es-ES" w:eastAsia="es-ES"/>
              </w:rPr>
            </w:pPr>
            <w:proofErr w:type="spellStart"/>
            <w:r w:rsidRPr="00766DB6">
              <w:rPr>
                <w:rFonts w:ascii="Arial" w:eastAsia="Times New Roman" w:hAnsi="Arial" w:cs="Arial"/>
                <w:shd w:val="clear" w:color="auto" w:fill="FFFFFF"/>
                <w:lang w:val="es-ES" w:eastAsia="es-ES"/>
              </w:rPr>
              <w:t>Tisaneria</w:t>
            </w:r>
            <w:proofErr w:type="spellEnd"/>
            <w:r w:rsidRPr="00766DB6">
              <w:rPr>
                <w:rFonts w:ascii="Arial" w:eastAsia="Times New Roman" w:hAnsi="Arial" w:cs="Arial"/>
                <w:shd w:val="clear" w:color="auto" w:fill="FFFFFF"/>
                <w:lang w:val="es-ES" w:eastAsia="es-ES"/>
              </w:rPr>
              <w:t xml:space="preserve"> </w:t>
            </w:r>
            <w:proofErr w:type="spellStart"/>
            <w:r w:rsidRPr="00766DB6">
              <w:rPr>
                <w:rFonts w:ascii="Arial" w:eastAsia="Times New Roman" w:hAnsi="Arial" w:cs="Arial"/>
                <w:shd w:val="clear" w:color="auto" w:fill="FFFFFF"/>
                <w:lang w:val="es-ES" w:eastAsia="es-ES"/>
              </w:rPr>
              <w:t>Direccion</w:t>
            </w:r>
            <w:proofErr w:type="spellEnd"/>
          </w:p>
        </w:tc>
      </w:tr>
      <w:tr w:rsidR="0061553C" w:rsidRPr="00766DB6" w14:paraId="08858BDA" w14:textId="77777777" w:rsidTr="0085118F">
        <w:trPr>
          <w:jc w:val="center"/>
        </w:trPr>
        <w:tc>
          <w:tcPr>
            <w:tcW w:w="846" w:type="dxa"/>
          </w:tcPr>
          <w:p w14:paraId="0F9C3DCD"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2 / 2</w:t>
            </w:r>
          </w:p>
        </w:tc>
        <w:tc>
          <w:tcPr>
            <w:tcW w:w="2797" w:type="dxa"/>
          </w:tcPr>
          <w:p w14:paraId="77FB8E0D"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 xml:space="preserve">SSHH </w:t>
            </w:r>
            <w:proofErr w:type="spellStart"/>
            <w:r w:rsidRPr="00766DB6">
              <w:rPr>
                <w:rFonts w:ascii="Arial" w:eastAsia="Times New Roman" w:hAnsi="Arial" w:cs="Arial"/>
                <w:shd w:val="clear" w:color="auto" w:fill="FFFFFF"/>
                <w:lang w:val="es-ES" w:eastAsia="es-ES"/>
              </w:rPr>
              <w:t>Direccion</w:t>
            </w:r>
            <w:proofErr w:type="spellEnd"/>
          </w:p>
        </w:tc>
      </w:tr>
      <w:tr w:rsidR="0061553C" w:rsidRPr="00766DB6" w14:paraId="28461BEC" w14:textId="77777777" w:rsidTr="0085118F">
        <w:trPr>
          <w:jc w:val="center"/>
        </w:trPr>
        <w:tc>
          <w:tcPr>
            <w:tcW w:w="846" w:type="dxa"/>
          </w:tcPr>
          <w:p w14:paraId="0652D8E1"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2 / 3</w:t>
            </w:r>
          </w:p>
        </w:tc>
        <w:tc>
          <w:tcPr>
            <w:tcW w:w="2797" w:type="dxa"/>
          </w:tcPr>
          <w:p w14:paraId="3356E96F"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Director</w:t>
            </w:r>
          </w:p>
        </w:tc>
      </w:tr>
      <w:tr w:rsidR="0061553C" w:rsidRPr="00766DB6" w14:paraId="5034C33A" w14:textId="77777777" w:rsidTr="0085118F">
        <w:trPr>
          <w:jc w:val="center"/>
        </w:trPr>
        <w:tc>
          <w:tcPr>
            <w:tcW w:w="846" w:type="dxa"/>
          </w:tcPr>
          <w:p w14:paraId="24A9E2FC"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2 / 4</w:t>
            </w:r>
          </w:p>
        </w:tc>
        <w:tc>
          <w:tcPr>
            <w:tcW w:w="2797" w:type="dxa"/>
          </w:tcPr>
          <w:p w14:paraId="2475A482" w14:textId="77777777" w:rsidR="0061553C" w:rsidRPr="00766DB6" w:rsidRDefault="0061553C" w:rsidP="0085118F">
            <w:pPr>
              <w:jc w:val="center"/>
              <w:rPr>
                <w:rFonts w:ascii="Arial" w:eastAsia="Times New Roman" w:hAnsi="Arial" w:cs="Arial"/>
                <w:shd w:val="clear" w:color="auto" w:fill="FFFFFF"/>
                <w:lang w:val="es-ES" w:eastAsia="es-ES"/>
              </w:rPr>
            </w:pPr>
            <w:proofErr w:type="spellStart"/>
            <w:r w:rsidRPr="00766DB6">
              <w:rPr>
                <w:rFonts w:ascii="Arial" w:eastAsia="Times New Roman" w:hAnsi="Arial" w:cs="Arial"/>
                <w:shd w:val="clear" w:color="auto" w:fill="FFFFFF"/>
                <w:lang w:val="es-ES" w:eastAsia="es-ES"/>
              </w:rPr>
              <w:t>Tisaneria</w:t>
            </w:r>
            <w:proofErr w:type="spellEnd"/>
            <w:r w:rsidRPr="00766DB6">
              <w:rPr>
                <w:rFonts w:ascii="Arial" w:eastAsia="Times New Roman" w:hAnsi="Arial" w:cs="Arial"/>
                <w:shd w:val="clear" w:color="auto" w:fill="FFFFFF"/>
                <w:lang w:val="es-ES" w:eastAsia="es-ES"/>
              </w:rPr>
              <w:t xml:space="preserve"> pasillo Norte</w:t>
            </w:r>
          </w:p>
        </w:tc>
      </w:tr>
      <w:tr w:rsidR="0061553C" w:rsidRPr="00766DB6" w14:paraId="20C3DA8A" w14:textId="77777777" w:rsidTr="0085118F">
        <w:trPr>
          <w:jc w:val="center"/>
        </w:trPr>
        <w:tc>
          <w:tcPr>
            <w:tcW w:w="846" w:type="dxa"/>
          </w:tcPr>
          <w:p w14:paraId="13326429"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 xml:space="preserve">2 / 5 </w:t>
            </w:r>
          </w:p>
        </w:tc>
        <w:tc>
          <w:tcPr>
            <w:tcW w:w="2797" w:type="dxa"/>
          </w:tcPr>
          <w:p w14:paraId="0F393571"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pasillo Este</w:t>
            </w:r>
          </w:p>
        </w:tc>
      </w:tr>
      <w:tr w:rsidR="0061553C" w:rsidRPr="00766DB6" w14:paraId="54418CE7" w14:textId="77777777" w:rsidTr="0085118F">
        <w:trPr>
          <w:jc w:val="center"/>
        </w:trPr>
        <w:tc>
          <w:tcPr>
            <w:tcW w:w="846" w:type="dxa"/>
          </w:tcPr>
          <w:p w14:paraId="14A3933D"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2 / 6</w:t>
            </w:r>
          </w:p>
        </w:tc>
        <w:tc>
          <w:tcPr>
            <w:tcW w:w="2797" w:type="dxa"/>
          </w:tcPr>
          <w:p w14:paraId="625439FD"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pasillo SUR</w:t>
            </w:r>
          </w:p>
        </w:tc>
      </w:tr>
      <w:tr w:rsidR="0061553C" w:rsidRPr="00766DB6" w14:paraId="1F3ADE0C" w14:textId="77777777" w:rsidTr="0085118F">
        <w:trPr>
          <w:jc w:val="center"/>
        </w:trPr>
        <w:tc>
          <w:tcPr>
            <w:tcW w:w="846" w:type="dxa"/>
          </w:tcPr>
          <w:p w14:paraId="71C76CA1"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2 / 7</w:t>
            </w:r>
          </w:p>
        </w:tc>
        <w:tc>
          <w:tcPr>
            <w:tcW w:w="2797" w:type="dxa"/>
          </w:tcPr>
          <w:p w14:paraId="0A9F6037"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discapacitados</w:t>
            </w:r>
          </w:p>
        </w:tc>
      </w:tr>
      <w:tr w:rsidR="0061553C" w:rsidRPr="00766DB6" w14:paraId="2F7A5CF4" w14:textId="77777777" w:rsidTr="0085118F">
        <w:trPr>
          <w:jc w:val="center"/>
        </w:trPr>
        <w:tc>
          <w:tcPr>
            <w:tcW w:w="846" w:type="dxa"/>
          </w:tcPr>
          <w:p w14:paraId="30653173"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2 / 8</w:t>
            </w:r>
          </w:p>
        </w:tc>
        <w:tc>
          <w:tcPr>
            <w:tcW w:w="2797" w:type="dxa"/>
          </w:tcPr>
          <w:p w14:paraId="3526E05F"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pasillo central</w:t>
            </w:r>
          </w:p>
        </w:tc>
      </w:tr>
      <w:tr w:rsidR="0061553C" w:rsidRPr="00766DB6" w14:paraId="0E43B29B" w14:textId="77777777" w:rsidTr="0085118F">
        <w:trPr>
          <w:jc w:val="center"/>
        </w:trPr>
        <w:tc>
          <w:tcPr>
            <w:tcW w:w="3643" w:type="dxa"/>
            <w:gridSpan w:val="2"/>
            <w:shd w:val="clear" w:color="auto" w:fill="BFBFBF" w:themeFill="background1" w:themeFillShade="BF"/>
          </w:tcPr>
          <w:p w14:paraId="044CB836" w14:textId="77777777" w:rsidR="0061553C" w:rsidRPr="00766DB6" w:rsidRDefault="0061553C" w:rsidP="0085118F">
            <w:pPr>
              <w:jc w:val="center"/>
              <w:rPr>
                <w:rFonts w:ascii="Arial" w:eastAsia="Times New Roman" w:hAnsi="Arial" w:cs="Arial"/>
                <w:b/>
                <w:sz w:val="28"/>
                <w:szCs w:val="28"/>
                <w:shd w:val="clear" w:color="auto" w:fill="FFFFFF"/>
                <w:lang w:val="es-ES" w:eastAsia="es-ES"/>
              </w:rPr>
            </w:pPr>
            <w:r w:rsidRPr="00766DB6">
              <w:rPr>
                <w:rFonts w:ascii="Arial" w:eastAsia="Times New Roman" w:hAnsi="Arial" w:cs="Arial"/>
                <w:b/>
                <w:sz w:val="28"/>
                <w:szCs w:val="28"/>
                <w:shd w:val="clear" w:color="auto" w:fill="FFFFFF"/>
                <w:lang w:val="es-ES" w:eastAsia="es-ES"/>
              </w:rPr>
              <w:t>Piso 3</w:t>
            </w:r>
          </w:p>
        </w:tc>
      </w:tr>
      <w:tr w:rsidR="0061553C" w:rsidRPr="00766DB6" w14:paraId="2C67050B" w14:textId="77777777" w:rsidTr="0085118F">
        <w:trPr>
          <w:jc w:val="center"/>
        </w:trPr>
        <w:tc>
          <w:tcPr>
            <w:tcW w:w="846" w:type="dxa"/>
          </w:tcPr>
          <w:p w14:paraId="5627A69E"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3 / 1</w:t>
            </w:r>
          </w:p>
        </w:tc>
        <w:tc>
          <w:tcPr>
            <w:tcW w:w="2797" w:type="dxa"/>
          </w:tcPr>
          <w:p w14:paraId="4A2FF216"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pasillo central</w:t>
            </w:r>
          </w:p>
        </w:tc>
      </w:tr>
      <w:tr w:rsidR="0061553C" w:rsidRPr="00766DB6" w14:paraId="6630D58F" w14:textId="77777777" w:rsidTr="0085118F">
        <w:trPr>
          <w:jc w:val="center"/>
        </w:trPr>
        <w:tc>
          <w:tcPr>
            <w:tcW w:w="846" w:type="dxa"/>
          </w:tcPr>
          <w:p w14:paraId="073942AD"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3 / 2</w:t>
            </w:r>
          </w:p>
        </w:tc>
        <w:tc>
          <w:tcPr>
            <w:tcW w:w="2797" w:type="dxa"/>
          </w:tcPr>
          <w:p w14:paraId="3ABFABDB"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pasillo central</w:t>
            </w:r>
          </w:p>
        </w:tc>
      </w:tr>
      <w:tr w:rsidR="0061553C" w:rsidRPr="00766DB6" w14:paraId="78BD8DF4" w14:textId="77777777" w:rsidTr="0085118F">
        <w:trPr>
          <w:jc w:val="center"/>
        </w:trPr>
        <w:tc>
          <w:tcPr>
            <w:tcW w:w="846" w:type="dxa"/>
          </w:tcPr>
          <w:p w14:paraId="7A7DC974"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3 / 3</w:t>
            </w:r>
          </w:p>
        </w:tc>
        <w:tc>
          <w:tcPr>
            <w:tcW w:w="2797" w:type="dxa"/>
          </w:tcPr>
          <w:p w14:paraId="46A666AB"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Cocina Cantina</w:t>
            </w:r>
          </w:p>
        </w:tc>
      </w:tr>
      <w:tr w:rsidR="0061553C" w:rsidRPr="00766DB6" w14:paraId="63B9E35E" w14:textId="77777777" w:rsidTr="0085118F">
        <w:trPr>
          <w:jc w:val="center"/>
        </w:trPr>
        <w:tc>
          <w:tcPr>
            <w:tcW w:w="846" w:type="dxa"/>
          </w:tcPr>
          <w:p w14:paraId="1AFBAFB2"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3 / 4</w:t>
            </w:r>
          </w:p>
        </w:tc>
        <w:tc>
          <w:tcPr>
            <w:tcW w:w="2797" w:type="dxa"/>
          </w:tcPr>
          <w:p w14:paraId="4490026D"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Cantina</w:t>
            </w:r>
          </w:p>
        </w:tc>
      </w:tr>
      <w:tr w:rsidR="0061553C" w:rsidRPr="00766DB6" w14:paraId="2358EA5E" w14:textId="77777777" w:rsidTr="0085118F">
        <w:trPr>
          <w:jc w:val="center"/>
        </w:trPr>
        <w:tc>
          <w:tcPr>
            <w:tcW w:w="846" w:type="dxa"/>
          </w:tcPr>
          <w:p w14:paraId="6D5469D5"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3 / 5</w:t>
            </w:r>
          </w:p>
        </w:tc>
        <w:tc>
          <w:tcPr>
            <w:tcW w:w="2797" w:type="dxa"/>
          </w:tcPr>
          <w:p w14:paraId="5A6D04AB"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pasillo Norte</w:t>
            </w:r>
          </w:p>
        </w:tc>
      </w:tr>
      <w:tr w:rsidR="0061553C" w:rsidRPr="00766DB6" w14:paraId="0C4507AD" w14:textId="77777777" w:rsidTr="0085118F">
        <w:trPr>
          <w:jc w:val="center"/>
        </w:trPr>
        <w:tc>
          <w:tcPr>
            <w:tcW w:w="846" w:type="dxa"/>
          </w:tcPr>
          <w:p w14:paraId="2523CE40"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3 / 6</w:t>
            </w:r>
          </w:p>
        </w:tc>
        <w:tc>
          <w:tcPr>
            <w:tcW w:w="2797" w:type="dxa"/>
          </w:tcPr>
          <w:p w14:paraId="69AC2645"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pasillo Norte</w:t>
            </w:r>
          </w:p>
        </w:tc>
      </w:tr>
      <w:tr w:rsidR="0061553C" w:rsidRPr="00766DB6" w14:paraId="75C41DDA" w14:textId="77777777" w:rsidTr="0085118F">
        <w:trPr>
          <w:jc w:val="center"/>
        </w:trPr>
        <w:tc>
          <w:tcPr>
            <w:tcW w:w="846" w:type="dxa"/>
          </w:tcPr>
          <w:p w14:paraId="4F442CD2"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3 / 7</w:t>
            </w:r>
          </w:p>
        </w:tc>
        <w:tc>
          <w:tcPr>
            <w:tcW w:w="2797" w:type="dxa"/>
          </w:tcPr>
          <w:p w14:paraId="05785E3E"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informática</w:t>
            </w:r>
          </w:p>
        </w:tc>
      </w:tr>
      <w:tr w:rsidR="0061553C" w:rsidRPr="00766DB6" w14:paraId="7CB03F0B" w14:textId="77777777" w:rsidTr="0085118F">
        <w:trPr>
          <w:jc w:val="center"/>
        </w:trPr>
        <w:tc>
          <w:tcPr>
            <w:tcW w:w="846" w:type="dxa"/>
          </w:tcPr>
          <w:p w14:paraId="7FBA3046"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3 / 8</w:t>
            </w:r>
          </w:p>
        </w:tc>
        <w:tc>
          <w:tcPr>
            <w:tcW w:w="2797" w:type="dxa"/>
          </w:tcPr>
          <w:p w14:paraId="24DAE5D7"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pasillo Sur</w:t>
            </w:r>
          </w:p>
        </w:tc>
      </w:tr>
      <w:tr w:rsidR="0061553C" w:rsidRPr="00766DB6" w14:paraId="23E644B8" w14:textId="77777777" w:rsidTr="0085118F">
        <w:trPr>
          <w:jc w:val="center"/>
        </w:trPr>
        <w:tc>
          <w:tcPr>
            <w:tcW w:w="3643" w:type="dxa"/>
            <w:gridSpan w:val="2"/>
            <w:shd w:val="clear" w:color="auto" w:fill="BFBFBF" w:themeFill="background1" w:themeFillShade="BF"/>
          </w:tcPr>
          <w:p w14:paraId="106F9650" w14:textId="77777777" w:rsidR="0061553C" w:rsidRPr="00766DB6" w:rsidRDefault="0061553C" w:rsidP="0085118F">
            <w:pPr>
              <w:jc w:val="center"/>
              <w:rPr>
                <w:rFonts w:ascii="Arial" w:eastAsia="Times New Roman" w:hAnsi="Arial" w:cs="Arial"/>
                <w:b/>
                <w:sz w:val="28"/>
                <w:szCs w:val="28"/>
                <w:shd w:val="clear" w:color="auto" w:fill="FFFFFF"/>
                <w:lang w:val="es-ES" w:eastAsia="es-ES"/>
              </w:rPr>
            </w:pPr>
            <w:r w:rsidRPr="00766DB6">
              <w:rPr>
                <w:rFonts w:ascii="Arial" w:eastAsia="Times New Roman" w:hAnsi="Arial" w:cs="Arial"/>
                <w:b/>
                <w:sz w:val="28"/>
                <w:szCs w:val="28"/>
                <w:shd w:val="clear" w:color="auto" w:fill="FFFFFF"/>
                <w:lang w:val="es-ES" w:eastAsia="es-ES"/>
              </w:rPr>
              <w:t>Piso 4</w:t>
            </w:r>
          </w:p>
        </w:tc>
      </w:tr>
      <w:tr w:rsidR="0061553C" w:rsidRPr="00766DB6" w14:paraId="0202B052" w14:textId="77777777" w:rsidTr="0085118F">
        <w:trPr>
          <w:jc w:val="center"/>
        </w:trPr>
        <w:tc>
          <w:tcPr>
            <w:tcW w:w="846" w:type="dxa"/>
          </w:tcPr>
          <w:p w14:paraId="53E70F86"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4 / 1</w:t>
            </w:r>
          </w:p>
        </w:tc>
        <w:tc>
          <w:tcPr>
            <w:tcW w:w="2797" w:type="dxa"/>
          </w:tcPr>
          <w:p w14:paraId="624B68DC"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Xerox</w:t>
            </w:r>
          </w:p>
        </w:tc>
      </w:tr>
      <w:tr w:rsidR="0061553C" w:rsidRPr="00766DB6" w14:paraId="28CDF872" w14:textId="77777777" w:rsidTr="0085118F">
        <w:trPr>
          <w:jc w:val="center"/>
        </w:trPr>
        <w:tc>
          <w:tcPr>
            <w:tcW w:w="846" w:type="dxa"/>
          </w:tcPr>
          <w:p w14:paraId="3C32D896"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4 / 2</w:t>
            </w:r>
          </w:p>
        </w:tc>
        <w:tc>
          <w:tcPr>
            <w:tcW w:w="2797" w:type="dxa"/>
          </w:tcPr>
          <w:p w14:paraId="05ABBF13"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Xerox</w:t>
            </w:r>
          </w:p>
        </w:tc>
      </w:tr>
      <w:tr w:rsidR="0061553C" w:rsidRPr="00766DB6" w14:paraId="06E729CF" w14:textId="77777777" w:rsidTr="0085118F">
        <w:trPr>
          <w:jc w:val="center"/>
        </w:trPr>
        <w:tc>
          <w:tcPr>
            <w:tcW w:w="3643" w:type="dxa"/>
            <w:gridSpan w:val="2"/>
            <w:shd w:val="clear" w:color="auto" w:fill="BFBFBF" w:themeFill="background1" w:themeFillShade="BF"/>
          </w:tcPr>
          <w:p w14:paraId="00C0FE44" w14:textId="77777777" w:rsidR="0061553C" w:rsidRPr="00766DB6" w:rsidRDefault="0061553C" w:rsidP="0085118F">
            <w:pPr>
              <w:jc w:val="center"/>
              <w:rPr>
                <w:rFonts w:ascii="Arial" w:eastAsia="Times New Roman" w:hAnsi="Arial" w:cs="Arial"/>
                <w:b/>
                <w:sz w:val="28"/>
                <w:szCs w:val="28"/>
                <w:shd w:val="clear" w:color="auto" w:fill="FFFFFF"/>
                <w:lang w:val="es-ES" w:eastAsia="es-ES"/>
              </w:rPr>
            </w:pPr>
            <w:r w:rsidRPr="00766DB6">
              <w:rPr>
                <w:rFonts w:ascii="Arial" w:eastAsia="Times New Roman" w:hAnsi="Arial" w:cs="Arial"/>
                <w:b/>
                <w:sz w:val="28"/>
                <w:szCs w:val="28"/>
                <w:shd w:val="clear" w:color="auto" w:fill="FFFFFF"/>
                <w:lang w:val="es-ES" w:eastAsia="es-ES"/>
              </w:rPr>
              <w:t>Piso 5</w:t>
            </w:r>
          </w:p>
        </w:tc>
      </w:tr>
      <w:tr w:rsidR="0061553C" w:rsidRPr="00766DB6" w14:paraId="6ECAA9AB" w14:textId="77777777" w:rsidTr="0085118F">
        <w:trPr>
          <w:jc w:val="center"/>
        </w:trPr>
        <w:tc>
          <w:tcPr>
            <w:tcW w:w="846" w:type="dxa"/>
          </w:tcPr>
          <w:p w14:paraId="6D3B9907"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5 / 1</w:t>
            </w:r>
          </w:p>
        </w:tc>
        <w:tc>
          <w:tcPr>
            <w:tcW w:w="2797" w:type="dxa"/>
          </w:tcPr>
          <w:p w14:paraId="226A9B0B"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pasillo Sur</w:t>
            </w:r>
          </w:p>
        </w:tc>
      </w:tr>
      <w:tr w:rsidR="0061553C" w:rsidRPr="00766DB6" w14:paraId="1046D107" w14:textId="77777777" w:rsidTr="0085118F">
        <w:trPr>
          <w:jc w:val="center"/>
        </w:trPr>
        <w:tc>
          <w:tcPr>
            <w:tcW w:w="846" w:type="dxa"/>
          </w:tcPr>
          <w:p w14:paraId="6FDBF98F"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lastRenderedPageBreak/>
              <w:t>5 / 2</w:t>
            </w:r>
          </w:p>
        </w:tc>
        <w:tc>
          <w:tcPr>
            <w:tcW w:w="2797" w:type="dxa"/>
          </w:tcPr>
          <w:p w14:paraId="6501C747"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pasillo central</w:t>
            </w:r>
          </w:p>
        </w:tc>
      </w:tr>
      <w:tr w:rsidR="0061553C" w:rsidRPr="00766DB6" w14:paraId="5B36CD79" w14:textId="77777777" w:rsidTr="0085118F">
        <w:trPr>
          <w:jc w:val="center"/>
        </w:trPr>
        <w:tc>
          <w:tcPr>
            <w:tcW w:w="846" w:type="dxa"/>
          </w:tcPr>
          <w:p w14:paraId="07CDB20B"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5 / 3</w:t>
            </w:r>
          </w:p>
        </w:tc>
        <w:tc>
          <w:tcPr>
            <w:tcW w:w="2797" w:type="dxa"/>
          </w:tcPr>
          <w:p w14:paraId="793401D2"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Servicio Medico</w:t>
            </w:r>
          </w:p>
        </w:tc>
      </w:tr>
      <w:tr w:rsidR="0061553C" w:rsidRPr="00766DB6" w14:paraId="72FE515D" w14:textId="77777777" w:rsidTr="0085118F">
        <w:trPr>
          <w:jc w:val="center"/>
        </w:trPr>
        <w:tc>
          <w:tcPr>
            <w:tcW w:w="846" w:type="dxa"/>
          </w:tcPr>
          <w:p w14:paraId="60758248"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5 / 4</w:t>
            </w:r>
          </w:p>
        </w:tc>
        <w:tc>
          <w:tcPr>
            <w:tcW w:w="2797" w:type="dxa"/>
          </w:tcPr>
          <w:p w14:paraId="1713F081"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Laboratorio</w:t>
            </w:r>
          </w:p>
        </w:tc>
      </w:tr>
      <w:tr w:rsidR="0061553C" w:rsidRPr="00766DB6" w14:paraId="026DF107" w14:textId="77777777" w:rsidTr="0085118F">
        <w:trPr>
          <w:jc w:val="center"/>
        </w:trPr>
        <w:tc>
          <w:tcPr>
            <w:tcW w:w="846" w:type="dxa"/>
          </w:tcPr>
          <w:p w14:paraId="21844816"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5 / 5</w:t>
            </w:r>
          </w:p>
        </w:tc>
        <w:tc>
          <w:tcPr>
            <w:tcW w:w="2797" w:type="dxa"/>
          </w:tcPr>
          <w:p w14:paraId="6ACE2BA9"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Laboratorio</w:t>
            </w:r>
          </w:p>
        </w:tc>
      </w:tr>
      <w:tr w:rsidR="0061553C" w:rsidRPr="00766DB6" w14:paraId="7F3FD71C" w14:textId="77777777" w:rsidTr="0085118F">
        <w:trPr>
          <w:jc w:val="center"/>
        </w:trPr>
        <w:tc>
          <w:tcPr>
            <w:tcW w:w="846" w:type="dxa"/>
          </w:tcPr>
          <w:p w14:paraId="4EC44C1E"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5 / 6</w:t>
            </w:r>
          </w:p>
        </w:tc>
        <w:tc>
          <w:tcPr>
            <w:tcW w:w="2797" w:type="dxa"/>
          </w:tcPr>
          <w:p w14:paraId="5BA90C0B" w14:textId="77777777" w:rsidR="0061553C" w:rsidRPr="00766DB6" w:rsidRDefault="0061553C" w:rsidP="0085118F">
            <w:pPr>
              <w:jc w:val="center"/>
              <w:rPr>
                <w:rFonts w:ascii="Arial" w:eastAsia="Times New Roman" w:hAnsi="Arial" w:cs="Arial"/>
                <w:shd w:val="clear" w:color="auto" w:fill="FFFFFF"/>
                <w:lang w:val="es-ES" w:eastAsia="es-ES"/>
              </w:rPr>
            </w:pPr>
            <w:proofErr w:type="spellStart"/>
            <w:r w:rsidRPr="00766DB6">
              <w:rPr>
                <w:rFonts w:ascii="Arial" w:eastAsia="Times New Roman" w:hAnsi="Arial" w:cs="Arial"/>
                <w:shd w:val="clear" w:color="auto" w:fill="FFFFFF"/>
                <w:lang w:val="es-ES" w:eastAsia="es-ES"/>
              </w:rPr>
              <w:t>Tisaneria</w:t>
            </w:r>
            <w:proofErr w:type="spellEnd"/>
            <w:r w:rsidRPr="00766DB6">
              <w:rPr>
                <w:rFonts w:ascii="Arial" w:eastAsia="Times New Roman" w:hAnsi="Arial" w:cs="Arial"/>
                <w:shd w:val="clear" w:color="auto" w:fill="FFFFFF"/>
                <w:lang w:val="es-ES" w:eastAsia="es-ES"/>
              </w:rPr>
              <w:t xml:space="preserve"> pasillo central</w:t>
            </w:r>
          </w:p>
        </w:tc>
      </w:tr>
      <w:tr w:rsidR="0061553C" w:rsidRPr="00766DB6" w14:paraId="739B16DC" w14:textId="77777777" w:rsidTr="0085118F">
        <w:trPr>
          <w:jc w:val="center"/>
        </w:trPr>
        <w:tc>
          <w:tcPr>
            <w:tcW w:w="3643" w:type="dxa"/>
            <w:gridSpan w:val="2"/>
            <w:shd w:val="clear" w:color="auto" w:fill="BFBFBF" w:themeFill="background1" w:themeFillShade="BF"/>
          </w:tcPr>
          <w:p w14:paraId="4F2C5A90" w14:textId="77777777" w:rsidR="0061553C" w:rsidRPr="00766DB6" w:rsidRDefault="0061553C" w:rsidP="0085118F">
            <w:pPr>
              <w:jc w:val="center"/>
              <w:rPr>
                <w:rFonts w:ascii="Arial" w:eastAsia="Times New Roman" w:hAnsi="Arial" w:cs="Arial"/>
                <w:b/>
                <w:sz w:val="28"/>
                <w:szCs w:val="28"/>
                <w:shd w:val="clear" w:color="auto" w:fill="FFFFFF"/>
                <w:lang w:val="es-ES" w:eastAsia="es-ES"/>
              </w:rPr>
            </w:pPr>
            <w:r w:rsidRPr="00766DB6">
              <w:rPr>
                <w:rFonts w:ascii="Arial" w:eastAsia="Times New Roman" w:hAnsi="Arial" w:cs="Arial"/>
                <w:b/>
                <w:sz w:val="28"/>
                <w:szCs w:val="28"/>
                <w:shd w:val="clear" w:color="auto" w:fill="FFFFFF"/>
                <w:lang w:val="es-ES" w:eastAsia="es-ES"/>
              </w:rPr>
              <w:t>Piso 6 (azotea)</w:t>
            </w:r>
          </w:p>
        </w:tc>
      </w:tr>
      <w:tr w:rsidR="0061553C" w:rsidRPr="00766DB6" w14:paraId="04873AF7" w14:textId="77777777" w:rsidTr="0085118F">
        <w:trPr>
          <w:jc w:val="center"/>
        </w:trPr>
        <w:tc>
          <w:tcPr>
            <w:tcW w:w="846" w:type="dxa"/>
          </w:tcPr>
          <w:p w14:paraId="1FC8D9E1"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6 / 1</w:t>
            </w:r>
          </w:p>
        </w:tc>
        <w:tc>
          <w:tcPr>
            <w:tcW w:w="2797" w:type="dxa"/>
          </w:tcPr>
          <w:p w14:paraId="775B4C33"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Tanque superior Sur</w:t>
            </w:r>
          </w:p>
        </w:tc>
      </w:tr>
      <w:tr w:rsidR="0061553C" w:rsidRPr="00766DB6" w14:paraId="141D4B6C" w14:textId="77777777" w:rsidTr="0085118F">
        <w:trPr>
          <w:jc w:val="center"/>
        </w:trPr>
        <w:tc>
          <w:tcPr>
            <w:tcW w:w="846" w:type="dxa"/>
          </w:tcPr>
          <w:p w14:paraId="52EDC1B6"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6 / 2</w:t>
            </w:r>
          </w:p>
        </w:tc>
        <w:tc>
          <w:tcPr>
            <w:tcW w:w="2797" w:type="dxa"/>
          </w:tcPr>
          <w:p w14:paraId="062D54DD"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Sur</w:t>
            </w:r>
          </w:p>
        </w:tc>
      </w:tr>
      <w:tr w:rsidR="0061553C" w:rsidRPr="00766DB6" w14:paraId="3256046E" w14:textId="77777777" w:rsidTr="0085118F">
        <w:trPr>
          <w:jc w:val="center"/>
        </w:trPr>
        <w:tc>
          <w:tcPr>
            <w:tcW w:w="846" w:type="dxa"/>
          </w:tcPr>
          <w:p w14:paraId="42E33D5C"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6 / 3</w:t>
            </w:r>
          </w:p>
        </w:tc>
        <w:tc>
          <w:tcPr>
            <w:tcW w:w="2797" w:type="dxa"/>
          </w:tcPr>
          <w:p w14:paraId="22B5C512"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 Norte</w:t>
            </w:r>
          </w:p>
        </w:tc>
      </w:tr>
      <w:tr w:rsidR="0061553C" w:rsidRPr="00766DB6" w14:paraId="117E42FA" w14:textId="77777777" w:rsidTr="0085118F">
        <w:trPr>
          <w:jc w:val="center"/>
        </w:trPr>
        <w:tc>
          <w:tcPr>
            <w:tcW w:w="846" w:type="dxa"/>
          </w:tcPr>
          <w:p w14:paraId="28F4AEFA"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 xml:space="preserve">6 / 4 </w:t>
            </w:r>
          </w:p>
        </w:tc>
        <w:tc>
          <w:tcPr>
            <w:tcW w:w="2797" w:type="dxa"/>
          </w:tcPr>
          <w:p w14:paraId="4DE97D71"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Tanque superior Norte</w:t>
            </w:r>
          </w:p>
        </w:tc>
      </w:tr>
      <w:tr w:rsidR="0061553C" w:rsidRPr="00766DB6" w14:paraId="20915BF7" w14:textId="77777777" w:rsidTr="0085118F">
        <w:trPr>
          <w:jc w:val="center"/>
        </w:trPr>
        <w:tc>
          <w:tcPr>
            <w:tcW w:w="3643" w:type="dxa"/>
            <w:gridSpan w:val="2"/>
            <w:shd w:val="clear" w:color="auto" w:fill="BFBFBF" w:themeFill="background1" w:themeFillShade="BF"/>
          </w:tcPr>
          <w:p w14:paraId="33DC2C04"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b/>
                <w:sz w:val="28"/>
                <w:szCs w:val="28"/>
                <w:shd w:val="clear" w:color="auto" w:fill="FFFFFF"/>
                <w:lang w:val="es-ES" w:eastAsia="es-ES"/>
              </w:rPr>
              <w:t>Modulo Florida</w:t>
            </w:r>
          </w:p>
        </w:tc>
      </w:tr>
      <w:tr w:rsidR="0061553C" w:rsidRPr="00766DB6" w14:paraId="03DF2BC1" w14:textId="77777777" w:rsidTr="0085118F">
        <w:trPr>
          <w:jc w:val="center"/>
        </w:trPr>
        <w:tc>
          <w:tcPr>
            <w:tcW w:w="846" w:type="dxa"/>
          </w:tcPr>
          <w:p w14:paraId="0381C34A"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 / 1</w:t>
            </w:r>
          </w:p>
        </w:tc>
        <w:tc>
          <w:tcPr>
            <w:tcW w:w="2797" w:type="dxa"/>
          </w:tcPr>
          <w:p w14:paraId="242D95F9"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w:t>
            </w:r>
          </w:p>
        </w:tc>
      </w:tr>
      <w:tr w:rsidR="0061553C" w:rsidRPr="00766DB6" w14:paraId="0F812EB9" w14:textId="77777777" w:rsidTr="0085118F">
        <w:trPr>
          <w:jc w:val="center"/>
        </w:trPr>
        <w:tc>
          <w:tcPr>
            <w:tcW w:w="846" w:type="dxa"/>
          </w:tcPr>
          <w:p w14:paraId="239E4ABB"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 / 2</w:t>
            </w:r>
          </w:p>
        </w:tc>
        <w:tc>
          <w:tcPr>
            <w:tcW w:w="2797" w:type="dxa"/>
          </w:tcPr>
          <w:p w14:paraId="0AA5A395" w14:textId="77777777" w:rsidR="0061553C" w:rsidRPr="00766DB6" w:rsidRDefault="0061553C" w:rsidP="0085118F">
            <w:pPr>
              <w:jc w:val="center"/>
              <w:rPr>
                <w:rFonts w:ascii="Arial" w:eastAsia="Times New Roman" w:hAnsi="Arial" w:cs="Arial"/>
                <w:shd w:val="clear" w:color="auto" w:fill="FFFFFF"/>
                <w:lang w:val="es-ES" w:eastAsia="es-ES"/>
              </w:rPr>
            </w:pPr>
            <w:proofErr w:type="spellStart"/>
            <w:r w:rsidRPr="00766DB6">
              <w:rPr>
                <w:rFonts w:ascii="Arial" w:eastAsia="Times New Roman" w:hAnsi="Arial" w:cs="Arial"/>
                <w:shd w:val="clear" w:color="auto" w:fill="FFFFFF"/>
                <w:lang w:val="es-ES" w:eastAsia="es-ES"/>
              </w:rPr>
              <w:t>Tisaneria</w:t>
            </w:r>
            <w:proofErr w:type="spellEnd"/>
          </w:p>
        </w:tc>
      </w:tr>
      <w:tr w:rsidR="0061553C" w:rsidRPr="00766DB6" w14:paraId="57DC72C0" w14:textId="77777777" w:rsidTr="0085118F">
        <w:trPr>
          <w:jc w:val="center"/>
        </w:trPr>
        <w:tc>
          <w:tcPr>
            <w:tcW w:w="3643" w:type="dxa"/>
            <w:gridSpan w:val="2"/>
            <w:shd w:val="clear" w:color="auto" w:fill="BFBFBF" w:themeFill="background1" w:themeFillShade="BF"/>
          </w:tcPr>
          <w:p w14:paraId="69EA2D65"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b/>
                <w:sz w:val="28"/>
                <w:szCs w:val="28"/>
                <w:shd w:val="clear" w:color="auto" w:fill="FFFFFF"/>
                <w:lang w:val="es-ES" w:eastAsia="es-ES"/>
              </w:rPr>
              <w:t>Modulo Maciel Expo</w:t>
            </w:r>
          </w:p>
        </w:tc>
      </w:tr>
      <w:tr w:rsidR="0061553C" w:rsidRPr="00766DB6" w14:paraId="15A75657" w14:textId="77777777" w:rsidTr="0085118F">
        <w:trPr>
          <w:jc w:val="center"/>
        </w:trPr>
        <w:tc>
          <w:tcPr>
            <w:tcW w:w="846" w:type="dxa"/>
          </w:tcPr>
          <w:p w14:paraId="3F2B21A4"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 / 1</w:t>
            </w:r>
          </w:p>
        </w:tc>
        <w:tc>
          <w:tcPr>
            <w:tcW w:w="2797" w:type="dxa"/>
          </w:tcPr>
          <w:p w14:paraId="74B66E03"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w:t>
            </w:r>
          </w:p>
        </w:tc>
      </w:tr>
      <w:tr w:rsidR="0061553C" w:rsidRPr="00766DB6" w14:paraId="7966B129" w14:textId="77777777" w:rsidTr="0085118F">
        <w:trPr>
          <w:jc w:val="center"/>
        </w:trPr>
        <w:tc>
          <w:tcPr>
            <w:tcW w:w="3643" w:type="dxa"/>
            <w:gridSpan w:val="2"/>
            <w:shd w:val="clear" w:color="auto" w:fill="BFBFBF" w:themeFill="background1" w:themeFillShade="BF"/>
          </w:tcPr>
          <w:p w14:paraId="4FA7F4C9"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b/>
                <w:sz w:val="28"/>
                <w:szCs w:val="28"/>
                <w:shd w:val="clear" w:color="auto" w:fill="FFFFFF"/>
                <w:lang w:val="es-ES" w:eastAsia="es-ES"/>
              </w:rPr>
              <w:t xml:space="preserve">Modulo Maciel </w:t>
            </w:r>
            <w:proofErr w:type="spellStart"/>
            <w:r w:rsidRPr="00766DB6">
              <w:rPr>
                <w:rFonts w:ascii="Arial" w:eastAsia="Times New Roman" w:hAnsi="Arial" w:cs="Arial"/>
                <w:b/>
                <w:sz w:val="28"/>
                <w:szCs w:val="28"/>
                <w:shd w:val="clear" w:color="auto" w:fill="FFFFFF"/>
                <w:lang w:val="es-ES" w:eastAsia="es-ES"/>
              </w:rPr>
              <w:t>Impo</w:t>
            </w:r>
            <w:proofErr w:type="spellEnd"/>
          </w:p>
        </w:tc>
      </w:tr>
      <w:tr w:rsidR="0061553C" w:rsidRPr="00766DB6" w14:paraId="76D9F2CA" w14:textId="77777777" w:rsidTr="0085118F">
        <w:trPr>
          <w:jc w:val="center"/>
        </w:trPr>
        <w:tc>
          <w:tcPr>
            <w:tcW w:w="846" w:type="dxa"/>
          </w:tcPr>
          <w:p w14:paraId="73A7728B" w14:textId="77777777" w:rsidR="0061553C" w:rsidRPr="00766DB6" w:rsidRDefault="0061553C"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 / 1</w:t>
            </w:r>
          </w:p>
        </w:tc>
        <w:tc>
          <w:tcPr>
            <w:tcW w:w="2797" w:type="dxa"/>
          </w:tcPr>
          <w:p w14:paraId="79E23A0D"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SSHH</w:t>
            </w:r>
          </w:p>
        </w:tc>
      </w:tr>
      <w:tr w:rsidR="0061553C" w:rsidRPr="00766DB6" w14:paraId="2BEB2A5D" w14:textId="77777777" w:rsidTr="0085118F">
        <w:trPr>
          <w:jc w:val="center"/>
        </w:trPr>
        <w:tc>
          <w:tcPr>
            <w:tcW w:w="3643" w:type="dxa"/>
            <w:gridSpan w:val="2"/>
          </w:tcPr>
          <w:p w14:paraId="22442925" w14:textId="4BAB6828" w:rsidR="0061553C" w:rsidRPr="00766DB6" w:rsidRDefault="0061553C" w:rsidP="0061553C">
            <w:pPr>
              <w:rPr>
                <w:rFonts w:ascii="Arial" w:eastAsia="Times New Roman" w:hAnsi="Arial" w:cs="Arial"/>
                <w:b/>
                <w:shd w:val="clear" w:color="auto" w:fill="FFFFFF"/>
                <w:lang w:val="es-ES" w:eastAsia="es-ES"/>
              </w:rPr>
            </w:pPr>
            <w:r w:rsidRPr="00766DB6">
              <w:rPr>
                <w:rFonts w:ascii="Arial" w:eastAsia="Times New Roman" w:hAnsi="Arial" w:cs="Arial"/>
                <w:b/>
                <w:shd w:val="clear" w:color="auto" w:fill="FFFFFF"/>
                <w:lang w:val="es-ES" w:eastAsia="es-ES"/>
              </w:rPr>
              <w:t>OFICINAS CALLE RONDEAU</w:t>
            </w:r>
          </w:p>
        </w:tc>
      </w:tr>
      <w:tr w:rsidR="0061553C" w:rsidRPr="00766DB6" w14:paraId="59F4D1FB" w14:textId="77777777" w:rsidTr="0085118F">
        <w:trPr>
          <w:jc w:val="center"/>
        </w:trPr>
        <w:tc>
          <w:tcPr>
            <w:tcW w:w="3643" w:type="dxa"/>
            <w:gridSpan w:val="2"/>
          </w:tcPr>
          <w:p w14:paraId="77C4F4EB" w14:textId="77777777" w:rsidR="0061553C" w:rsidRPr="00766DB6" w:rsidRDefault="0061553C"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Instalaciones Varias.</w:t>
            </w:r>
          </w:p>
        </w:tc>
      </w:tr>
    </w:tbl>
    <w:p w14:paraId="6DD8A8B5" w14:textId="77777777" w:rsidR="0061553C" w:rsidRPr="00766DB6" w:rsidRDefault="0061553C" w:rsidP="00A92ED4">
      <w:pPr>
        <w:widowControl w:val="0"/>
        <w:jc w:val="both"/>
        <w:rPr>
          <w:rFonts w:ascii="Arial" w:hAnsi="Arial" w:cs="Arial"/>
          <w:snapToGrid w:val="0"/>
          <w:sz w:val="24"/>
          <w:szCs w:val="24"/>
        </w:rPr>
      </w:pPr>
    </w:p>
    <w:p w14:paraId="6014FDAC" w14:textId="42060CC4" w:rsidR="00C77859" w:rsidRPr="00766DB6" w:rsidRDefault="00C77859" w:rsidP="00C77859">
      <w:pPr>
        <w:widowControl w:val="0"/>
        <w:jc w:val="both"/>
        <w:rPr>
          <w:rFonts w:ascii="Arial" w:hAnsi="Arial" w:cs="Arial"/>
          <w:b/>
          <w:snapToGrid w:val="0"/>
          <w:sz w:val="24"/>
          <w:szCs w:val="24"/>
          <w:u w:val="single"/>
        </w:rPr>
      </w:pPr>
      <w:r w:rsidRPr="00766DB6">
        <w:rPr>
          <w:rFonts w:ascii="Arial" w:hAnsi="Arial" w:cs="Arial"/>
          <w:b/>
          <w:snapToGrid w:val="0"/>
          <w:sz w:val="24"/>
          <w:szCs w:val="24"/>
          <w:u w:val="single"/>
        </w:rPr>
        <w:t>1.16 Cantidades de elementos</w:t>
      </w:r>
    </w:p>
    <w:p w14:paraId="2BCD2BEE" w14:textId="66BA8019" w:rsidR="0061553C" w:rsidRPr="00766DB6" w:rsidRDefault="00C77859" w:rsidP="00C77859">
      <w:pPr>
        <w:widowControl w:val="0"/>
        <w:jc w:val="both"/>
        <w:rPr>
          <w:rFonts w:ascii="Arial" w:hAnsi="Arial" w:cs="Arial"/>
          <w:snapToGrid w:val="0"/>
          <w:sz w:val="24"/>
          <w:szCs w:val="24"/>
        </w:rPr>
      </w:pPr>
      <w:r w:rsidRPr="00766DB6">
        <w:rPr>
          <w:rFonts w:ascii="Arial" w:hAnsi="Arial" w:cs="Arial"/>
          <w:snapToGrid w:val="0"/>
          <w:sz w:val="24"/>
          <w:szCs w:val="24"/>
        </w:rPr>
        <w:t>Las cantidades estimadas de elementos según edificios es la siguiente:</w:t>
      </w:r>
    </w:p>
    <w:p w14:paraId="4F41144A" w14:textId="77777777" w:rsidR="00C77859" w:rsidRPr="00766DB6" w:rsidRDefault="00C77859" w:rsidP="00C77859">
      <w:pPr>
        <w:widowControl w:val="0"/>
        <w:spacing w:after="0" w:line="240" w:lineRule="auto"/>
        <w:jc w:val="both"/>
        <w:rPr>
          <w:rFonts w:ascii="Arial" w:eastAsia="Times New Roman" w:hAnsi="Arial" w:cs="Arial"/>
          <w:shd w:val="clear" w:color="auto" w:fill="FFFFFF"/>
          <w:lang w:val="es-ES" w:eastAsia="es-ES"/>
        </w:rPr>
      </w:pPr>
    </w:p>
    <w:tbl>
      <w:tblPr>
        <w:tblStyle w:val="Tablaconcuadrcula"/>
        <w:tblW w:w="0" w:type="auto"/>
        <w:jc w:val="center"/>
        <w:tblLook w:val="04A0" w:firstRow="1" w:lastRow="0" w:firstColumn="1" w:lastColumn="0" w:noHBand="0" w:noVBand="1"/>
      </w:tblPr>
      <w:tblGrid>
        <w:gridCol w:w="2540"/>
        <w:gridCol w:w="2484"/>
      </w:tblGrid>
      <w:tr w:rsidR="00C77859" w:rsidRPr="00766DB6" w14:paraId="35F7E51C" w14:textId="77777777" w:rsidTr="0085118F">
        <w:trPr>
          <w:jc w:val="center"/>
        </w:trPr>
        <w:tc>
          <w:tcPr>
            <w:tcW w:w="5024" w:type="dxa"/>
            <w:gridSpan w:val="2"/>
            <w:shd w:val="clear" w:color="auto" w:fill="BFBFBF" w:themeFill="background1" w:themeFillShade="BF"/>
          </w:tcPr>
          <w:p w14:paraId="0EB44CED" w14:textId="77777777" w:rsidR="00C77859" w:rsidRPr="00766DB6" w:rsidRDefault="00C77859" w:rsidP="0085118F">
            <w:pPr>
              <w:jc w:val="center"/>
              <w:rPr>
                <w:rFonts w:ascii="Arial" w:eastAsia="Times New Roman" w:hAnsi="Arial" w:cs="Arial"/>
                <w:b/>
                <w:sz w:val="28"/>
                <w:szCs w:val="28"/>
                <w:shd w:val="clear" w:color="auto" w:fill="FFFFFF"/>
                <w:lang w:val="es-ES" w:eastAsia="es-ES"/>
              </w:rPr>
            </w:pPr>
            <w:r w:rsidRPr="00766DB6">
              <w:rPr>
                <w:rFonts w:ascii="Arial" w:eastAsia="Times New Roman" w:hAnsi="Arial" w:cs="Arial"/>
                <w:b/>
                <w:sz w:val="28"/>
                <w:szCs w:val="28"/>
                <w:shd w:val="clear" w:color="auto" w:fill="FFFFFF"/>
                <w:lang w:val="es-ES" w:eastAsia="es-ES"/>
              </w:rPr>
              <w:t>EDIFICIO CENTRAL</w:t>
            </w:r>
          </w:p>
        </w:tc>
      </w:tr>
      <w:tr w:rsidR="00C77859" w:rsidRPr="00766DB6" w14:paraId="32A6FCB5" w14:textId="77777777" w:rsidTr="0085118F">
        <w:trPr>
          <w:jc w:val="center"/>
        </w:trPr>
        <w:tc>
          <w:tcPr>
            <w:tcW w:w="5024" w:type="dxa"/>
            <w:gridSpan w:val="2"/>
            <w:shd w:val="clear" w:color="auto" w:fill="BFBFBF" w:themeFill="background1" w:themeFillShade="BF"/>
          </w:tcPr>
          <w:p w14:paraId="021D21D1" w14:textId="77777777" w:rsidR="00C77859" w:rsidRPr="00766DB6" w:rsidRDefault="00C77859" w:rsidP="0085118F">
            <w:pPr>
              <w:jc w:val="center"/>
              <w:rPr>
                <w:rFonts w:ascii="Arial" w:eastAsia="Times New Roman" w:hAnsi="Arial" w:cs="Arial"/>
                <w:b/>
                <w:sz w:val="28"/>
                <w:szCs w:val="28"/>
                <w:shd w:val="clear" w:color="auto" w:fill="FFFFFF"/>
                <w:lang w:val="es-ES" w:eastAsia="es-ES"/>
              </w:rPr>
            </w:pPr>
            <w:r w:rsidRPr="00766DB6">
              <w:rPr>
                <w:rFonts w:ascii="Arial" w:eastAsia="Times New Roman" w:hAnsi="Arial" w:cs="Arial"/>
                <w:b/>
                <w:sz w:val="28"/>
                <w:szCs w:val="28"/>
                <w:shd w:val="clear" w:color="auto" w:fill="FFFFFF"/>
                <w:lang w:val="es-ES" w:eastAsia="es-ES"/>
              </w:rPr>
              <w:t>Sub suelo</w:t>
            </w:r>
          </w:p>
        </w:tc>
      </w:tr>
      <w:tr w:rsidR="00C77859" w:rsidRPr="00766DB6" w14:paraId="25006880" w14:textId="77777777" w:rsidTr="0085118F">
        <w:trPr>
          <w:jc w:val="center"/>
        </w:trPr>
        <w:tc>
          <w:tcPr>
            <w:tcW w:w="2540" w:type="dxa"/>
          </w:tcPr>
          <w:p w14:paraId="4B3984EC" w14:textId="77777777" w:rsidR="00C77859" w:rsidRPr="00766DB6" w:rsidRDefault="00C77859" w:rsidP="0085118F">
            <w:pPr>
              <w:rPr>
                <w:rFonts w:ascii="Arial" w:eastAsia="Times New Roman" w:hAnsi="Arial" w:cs="Arial"/>
                <w:b/>
                <w:sz w:val="24"/>
                <w:szCs w:val="24"/>
                <w:shd w:val="clear" w:color="auto" w:fill="FFFFFF"/>
                <w:lang w:val="es-ES" w:eastAsia="es-ES"/>
              </w:rPr>
            </w:pPr>
            <w:r w:rsidRPr="00766DB6">
              <w:rPr>
                <w:rFonts w:ascii="Arial" w:eastAsia="Times New Roman" w:hAnsi="Arial" w:cs="Arial"/>
                <w:b/>
                <w:sz w:val="24"/>
                <w:szCs w:val="24"/>
                <w:shd w:val="clear" w:color="auto" w:fill="FFFFFF"/>
                <w:lang w:val="es-ES" w:eastAsia="es-ES"/>
              </w:rPr>
              <w:t>Elemento</w:t>
            </w:r>
          </w:p>
        </w:tc>
        <w:tc>
          <w:tcPr>
            <w:tcW w:w="2484" w:type="dxa"/>
          </w:tcPr>
          <w:p w14:paraId="78AD220E" w14:textId="77777777" w:rsidR="00C77859" w:rsidRPr="00766DB6" w:rsidRDefault="00C77859" w:rsidP="0085118F">
            <w:pPr>
              <w:rPr>
                <w:rFonts w:ascii="Arial" w:eastAsia="Times New Roman" w:hAnsi="Arial" w:cs="Arial"/>
                <w:b/>
                <w:sz w:val="24"/>
                <w:szCs w:val="24"/>
                <w:shd w:val="clear" w:color="auto" w:fill="FFFFFF"/>
                <w:lang w:val="es-ES" w:eastAsia="es-ES"/>
              </w:rPr>
            </w:pPr>
            <w:r w:rsidRPr="00766DB6">
              <w:rPr>
                <w:rFonts w:ascii="Arial" w:eastAsia="Times New Roman" w:hAnsi="Arial" w:cs="Arial"/>
                <w:b/>
                <w:sz w:val="24"/>
                <w:szCs w:val="24"/>
                <w:shd w:val="clear" w:color="auto" w:fill="FFFFFF"/>
                <w:lang w:val="es-ES" w:eastAsia="es-ES"/>
              </w:rPr>
              <w:t>Cantidad estimada</w:t>
            </w:r>
          </w:p>
        </w:tc>
      </w:tr>
      <w:tr w:rsidR="00C77859" w:rsidRPr="00766DB6" w14:paraId="7A9898BC" w14:textId="77777777" w:rsidTr="0085118F">
        <w:trPr>
          <w:jc w:val="center"/>
        </w:trPr>
        <w:tc>
          <w:tcPr>
            <w:tcW w:w="2540" w:type="dxa"/>
          </w:tcPr>
          <w:p w14:paraId="1BB5C241"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Tanque de agua</w:t>
            </w:r>
          </w:p>
        </w:tc>
        <w:tc>
          <w:tcPr>
            <w:tcW w:w="2484" w:type="dxa"/>
          </w:tcPr>
          <w:p w14:paraId="26EA0398"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2</w:t>
            </w:r>
          </w:p>
        </w:tc>
      </w:tr>
      <w:tr w:rsidR="00C77859" w:rsidRPr="00766DB6" w14:paraId="10B69724" w14:textId="77777777" w:rsidTr="0085118F">
        <w:trPr>
          <w:jc w:val="center"/>
        </w:trPr>
        <w:tc>
          <w:tcPr>
            <w:tcW w:w="2540" w:type="dxa"/>
          </w:tcPr>
          <w:p w14:paraId="4B285F2E"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Bombas elevadoras</w:t>
            </w:r>
          </w:p>
        </w:tc>
        <w:tc>
          <w:tcPr>
            <w:tcW w:w="2484" w:type="dxa"/>
          </w:tcPr>
          <w:p w14:paraId="66D83D5A"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4</w:t>
            </w:r>
          </w:p>
        </w:tc>
      </w:tr>
      <w:tr w:rsidR="00C77859" w:rsidRPr="00766DB6" w14:paraId="56327125" w14:textId="77777777" w:rsidTr="0085118F">
        <w:trPr>
          <w:jc w:val="center"/>
        </w:trPr>
        <w:tc>
          <w:tcPr>
            <w:tcW w:w="2540" w:type="dxa"/>
          </w:tcPr>
          <w:p w14:paraId="47D0F3B4"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Inodoros</w:t>
            </w:r>
          </w:p>
        </w:tc>
        <w:tc>
          <w:tcPr>
            <w:tcW w:w="2484" w:type="dxa"/>
          </w:tcPr>
          <w:p w14:paraId="36222000"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5</w:t>
            </w:r>
          </w:p>
        </w:tc>
      </w:tr>
      <w:tr w:rsidR="00C77859" w:rsidRPr="00766DB6" w14:paraId="75FA3D47" w14:textId="77777777" w:rsidTr="0085118F">
        <w:trPr>
          <w:jc w:val="center"/>
        </w:trPr>
        <w:tc>
          <w:tcPr>
            <w:tcW w:w="2540" w:type="dxa"/>
          </w:tcPr>
          <w:p w14:paraId="682B8DC7" w14:textId="77777777" w:rsidR="00C77859" w:rsidRPr="00766DB6" w:rsidRDefault="00C77859" w:rsidP="0085118F">
            <w:pPr>
              <w:rPr>
                <w:rFonts w:ascii="Arial" w:eastAsia="Times New Roman" w:hAnsi="Arial" w:cs="Arial"/>
                <w:shd w:val="clear" w:color="auto" w:fill="FFFFFF"/>
                <w:lang w:val="es-ES" w:eastAsia="es-ES"/>
              </w:rPr>
            </w:pPr>
            <w:proofErr w:type="spellStart"/>
            <w:r w:rsidRPr="00766DB6">
              <w:rPr>
                <w:rFonts w:ascii="Arial" w:eastAsia="Times New Roman" w:hAnsi="Arial" w:cs="Arial"/>
                <w:shd w:val="clear" w:color="auto" w:fill="FFFFFF"/>
                <w:lang w:val="es-ES" w:eastAsia="es-ES"/>
              </w:rPr>
              <w:t>Bachas</w:t>
            </w:r>
            <w:proofErr w:type="spellEnd"/>
          </w:p>
        </w:tc>
        <w:tc>
          <w:tcPr>
            <w:tcW w:w="2484" w:type="dxa"/>
          </w:tcPr>
          <w:p w14:paraId="69EAF65D"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3</w:t>
            </w:r>
          </w:p>
        </w:tc>
      </w:tr>
      <w:tr w:rsidR="00C77859" w:rsidRPr="00766DB6" w14:paraId="545C53F9" w14:textId="77777777" w:rsidTr="0085118F">
        <w:trPr>
          <w:jc w:val="center"/>
        </w:trPr>
        <w:tc>
          <w:tcPr>
            <w:tcW w:w="5024" w:type="dxa"/>
            <w:gridSpan w:val="2"/>
            <w:shd w:val="clear" w:color="auto" w:fill="BFBFBF" w:themeFill="background1" w:themeFillShade="BF"/>
          </w:tcPr>
          <w:p w14:paraId="1C0DB16D" w14:textId="77777777" w:rsidR="00C77859" w:rsidRPr="00766DB6" w:rsidRDefault="00C77859" w:rsidP="0085118F">
            <w:pPr>
              <w:jc w:val="center"/>
              <w:rPr>
                <w:rFonts w:ascii="Arial" w:eastAsia="Times New Roman" w:hAnsi="Arial" w:cs="Arial"/>
                <w:b/>
                <w:sz w:val="28"/>
                <w:szCs w:val="28"/>
                <w:shd w:val="clear" w:color="auto" w:fill="FFFFFF"/>
                <w:lang w:val="es-ES" w:eastAsia="es-ES"/>
              </w:rPr>
            </w:pPr>
            <w:r w:rsidRPr="00766DB6">
              <w:rPr>
                <w:rFonts w:ascii="Arial" w:eastAsia="Times New Roman" w:hAnsi="Arial" w:cs="Arial"/>
                <w:b/>
                <w:sz w:val="28"/>
                <w:szCs w:val="28"/>
                <w:shd w:val="clear" w:color="auto" w:fill="FFFFFF"/>
                <w:lang w:val="es-ES" w:eastAsia="es-ES"/>
              </w:rPr>
              <w:t>Planta baja</w:t>
            </w:r>
          </w:p>
        </w:tc>
      </w:tr>
      <w:tr w:rsidR="00C77859" w:rsidRPr="00766DB6" w14:paraId="1889FC5F" w14:textId="77777777" w:rsidTr="0085118F">
        <w:trPr>
          <w:jc w:val="center"/>
        </w:trPr>
        <w:tc>
          <w:tcPr>
            <w:tcW w:w="2540" w:type="dxa"/>
          </w:tcPr>
          <w:p w14:paraId="750E6C31"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Inodoros</w:t>
            </w:r>
          </w:p>
        </w:tc>
        <w:tc>
          <w:tcPr>
            <w:tcW w:w="2484" w:type="dxa"/>
          </w:tcPr>
          <w:p w14:paraId="455993DA"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14</w:t>
            </w:r>
          </w:p>
        </w:tc>
      </w:tr>
      <w:tr w:rsidR="00C77859" w:rsidRPr="00766DB6" w14:paraId="57AD2BFB" w14:textId="77777777" w:rsidTr="0085118F">
        <w:trPr>
          <w:jc w:val="center"/>
        </w:trPr>
        <w:tc>
          <w:tcPr>
            <w:tcW w:w="2540" w:type="dxa"/>
          </w:tcPr>
          <w:p w14:paraId="00A38AC1" w14:textId="77777777" w:rsidR="00C77859" w:rsidRPr="00766DB6" w:rsidRDefault="00C77859" w:rsidP="0085118F">
            <w:pPr>
              <w:rPr>
                <w:rFonts w:ascii="Arial" w:eastAsia="Times New Roman" w:hAnsi="Arial" w:cs="Arial"/>
                <w:shd w:val="clear" w:color="auto" w:fill="FFFFFF"/>
                <w:lang w:val="es-ES" w:eastAsia="es-ES"/>
              </w:rPr>
            </w:pPr>
            <w:proofErr w:type="spellStart"/>
            <w:r w:rsidRPr="00766DB6">
              <w:rPr>
                <w:rFonts w:ascii="Arial" w:eastAsia="Times New Roman" w:hAnsi="Arial" w:cs="Arial"/>
                <w:shd w:val="clear" w:color="auto" w:fill="FFFFFF"/>
                <w:lang w:val="es-ES" w:eastAsia="es-ES"/>
              </w:rPr>
              <w:t>Bachas</w:t>
            </w:r>
            <w:proofErr w:type="spellEnd"/>
          </w:p>
        </w:tc>
        <w:tc>
          <w:tcPr>
            <w:tcW w:w="2484" w:type="dxa"/>
          </w:tcPr>
          <w:p w14:paraId="1D0EB11B"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13</w:t>
            </w:r>
          </w:p>
        </w:tc>
      </w:tr>
      <w:tr w:rsidR="00C77859" w:rsidRPr="00766DB6" w14:paraId="5CA4F4F2" w14:textId="77777777" w:rsidTr="0085118F">
        <w:trPr>
          <w:jc w:val="center"/>
        </w:trPr>
        <w:tc>
          <w:tcPr>
            <w:tcW w:w="2540" w:type="dxa"/>
          </w:tcPr>
          <w:p w14:paraId="297D12FD"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Interceptores de grasa</w:t>
            </w:r>
          </w:p>
        </w:tc>
        <w:tc>
          <w:tcPr>
            <w:tcW w:w="2484" w:type="dxa"/>
          </w:tcPr>
          <w:p w14:paraId="3E4E4B21"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2</w:t>
            </w:r>
          </w:p>
        </w:tc>
      </w:tr>
      <w:tr w:rsidR="00C77859" w:rsidRPr="00766DB6" w14:paraId="5C43C940" w14:textId="77777777" w:rsidTr="0085118F">
        <w:trPr>
          <w:jc w:val="center"/>
        </w:trPr>
        <w:tc>
          <w:tcPr>
            <w:tcW w:w="5024" w:type="dxa"/>
            <w:gridSpan w:val="2"/>
            <w:shd w:val="clear" w:color="auto" w:fill="BFBFBF" w:themeFill="background1" w:themeFillShade="BF"/>
          </w:tcPr>
          <w:p w14:paraId="3F55DE73" w14:textId="77777777" w:rsidR="00C77859" w:rsidRPr="00766DB6" w:rsidRDefault="00C77859" w:rsidP="0085118F">
            <w:pPr>
              <w:jc w:val="center"/>
              <w:rPr>
                <w:rFonts w:ascii="Arial" w:eastAsia="Times New Roman" w:hAnsi="Arial" w:cs="Arial"/>
                <w:b/>
                <w:sz w:val="28"/>
                <w:szCs w:val="28"/>
                <w:shd w:val="clear" w:color="auto" w:fill="FFFFFF"/>
                <w:lang w:val="es-ES" w:eastAsia="es-ES"/>
              </w:rPr>
            </w:pPr>
            <w:r w:rsidRPr="00766DB6">
              <w:rPr>
                <w:rFonts w:ascii="Arial" w:eastAsia="Times New Roman" w:hAnsi="Arial" w:cs="Arial"/>
                <w:b/>
                <w:sz w:val="28"/>
                <w:szCs w:val="28"/>
                <w:shd w:val="clear" w:color="auto" w:fill="FFFFFF"/>
                <w:lang w:val="es-ES" w:eastAsia="es-ES"/>
              </w:rPr>
              <w:t>Piso 1</w:t>
            </w:r>
          </w:p>
        </w:tc>
      </w:tr>
      <w:tr w:rsidR="00C77859" w:rsidRPr="00766DB6" w14:paraId="718E5A96" w14:textId="77777777" w:rsidTr="0085118F">
        <w:trPr>
          <w:jc w:val="center"/>
        </w:trPr>
        <w:tc>
          <w:tcPr>
            <w:tcW w:w="2540" w:type="dxa"/>
          </w:tcPr>
          <w:p w14:paraId="2F8C9689"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Inodoros</w:t>
            </w:r>
          </w:p>
        </w:tc>
        <w:tc>
          <w:tcPr>
            <w:tcW w:w="2484" w:type="dxa"/>
          </w:tcPr>
          <w:p w14:paraId="3F77CA08"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23</w:t>
            </w:r>
          </w:p>
        </w:tc>
      </w:tr>
      <w:tr w:rsidR="00C77859" w:rsidRPr="00766DB6" w14:paraId="18BA36BC" w14:textId="77777777" w:rsidTr="0085118F">
        <w:trPr>
          <w:jc w:val="center"/>
        </w:trPr>
        <w:tc>
          <w:tcPr>
            <w:tcW w:w="2540" w:type="dxa"/>
          </w:tcPr>
          <w:p w14:paraId="7D3629D8" w14:textId="77777777" w:rsidR="00C77859" w:rsidRPr="00766DB6" w:rsidRDefault="00C77859" w:rsidP="0085118F">
            <w:pPr>
              <w:rPr>
                <w:rFonts w:ascii="Arial" w:eastAsia="Times New Roman" w:hAnsi="Arial" w:cs="Arial"/>
                <w:shd w:val="clear" w:color="auto" w:fill="FFFFFF"/>
                <w:lang w:val="es-ES" w:eastAsia="es-ES"/>
              </w:rPr>
            </w:pPr>
            <w:proofErr w:type="spellStart"/>
            <w:r w:rsidRPr="00766DB6">
              <w:rPr>
                <w:rFonts w:ascii="Arial" w:eastAsia="Times New Roman" w:hAnsi="Arial" w:cs="Arial"/>
                <w:shd w:val="clear" w:color="auto" w:fill="FFFFFF"/>
                <w:lang w:val="es-ES" w:eastAsia="es-ES"/>
              </w:rPr>
              <w:t>Bachas</w:t>
            </w:r>
            <w:proofErr w:type="spellEnd"/>
          </w:p>
        </w:tc>
        <w:tc>
          <w:tcPr>
            <w:tcW w:w="2484" w:type="dxa"/>
          </w:tcPr>
          <w:p w14:paraId="21F03F54"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19</w:t>
            </w:r>
          </w:p>
        </w:tc>
      </w:tr>
      <w:tr w:rsidR="00C77859" w:rsidRPr="00766DB6" w14:paraId="6F1146EB" w14:textId="77777777" w:rsidTr="0085118F">
        <w:trPr>
          <w:jc w:val="center"/>
        </w:trPr>
        <w:tc>
          <w:tcPr>
            <w:tcW w:w="2540" w:type="dxa"/>
          </w:tcPr>
          <w:p w14:paraId="3AD28D22"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Interceptores de grasa</w:t>
            </w:r>
          </w:p>
        </w:tc>
        <w:tc>
          <w:tcPr>
            <w:tcW w:w="2484" w:type="dxa"/>
          </w:tcPr>
          <w:p w14:paraId="3A7D2C17"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w:t>
            </w:r>
          </w:p>
        </w:tc>
      </w:tr>
      <w:tr w:rsidR="00C77859" w:rsidRPr="00766DB6" w14:paraId="23124101" w14:textId="77777777" w:rsidTr="0085118F">
        <w:trPr>
          <w:jc w:val="center"/>
        </w:trPr>
        <w:tc>
          <w:tcPr>
            <w:tcW w:w="2540" w:type="dxa"/>
          </w:tcPr>
          <w:p w14:paraId="04DA9A0A"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Ducheros</w:t>
            </w:r>
          </w:p>
        </w:tc>
        <w:tc>
          <w:tcPr>
            <w:tcW w:w="2484" w:type="dxa"/>
          </w:tcPr>
          <w:p w14:paraId="51541E11"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4</w:t>
            </w:r>
          </w:p>
        </w:tc>
      </w:tr>
      <w:tr w:rsidR="00C77859" w:rsidRPr="00766DB6" w14:paraId="59DE6216" w14:textId="77777777" w:rsidTr="0085118F">
        <w:trPr>
          <w:jc w:val="center"/>
        </w:trPr>
        <w:tc>
          <w:tcPr>
            <w:tcW w:w="5024" w:type="dxa"/>
            <w:gridSpan w:val="2"/>
            <w:shd w:val="clear" w:color="auto" w:fill="BFBFBF" w:themeFill="background1" w:themeFillShade="BF"/>
          </w:tcPr>
          <w:p w14:paraId="0E547A24"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b/>
                <w:sz w:val="28"/>
                <w:szCs w:val="28"/>
                <w:shd w:val="clear" w:color="auto" w:fill="FFFFFF"/>
                <w:lang w:val="es-ES" w:eastAsia="es-ES"/>
              </w:rPr>
              <w:t>Piso 2</w:t>
            </w:r>
          </w:p>
        </w:tc>
      </w:tr>
      <w:tr w:rsidR="00C77859" w:rsidRPr="00766DB6" w14:paraId="611ED976" w14:textId="77777777" w:rsidTr="0085118F">
        <w:trPr>
          <w:jc w:val="center"/>
        </w:trPr>
        <w:tc>
          <w:tcPr>
            <w:tcW w:w="2540" w:type="dxa"/>
          </w:tcPr>
          <w:p w14:paraId="4365C9DF"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Inodoros</w:t>
            </w:r>
          </w:p>
        </w:tc>
        <w:tc>
          <w:tcPr>
            <w:tcW w:w="2484" w:type="dxa"/>
          </w:tcPr>
          <w:p w14:paraId="32FE4EB9"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18</w:t>
            </w:r>
          </w:p>
        </w:tc>
      </w:tr>
      <w:tr w:rsidR="00C77859" w:rsidRPr="00766DB6" w14:paraId="58BBFEBC" w14:textId="77777777" w:rsidTr="0085118F">
        <w:trPr>
          <w:jc w:val="center"/>
        </w:trPr>
        <w:tc>
          <w:tcPr>
            <w:tcW w:w="2540" w:type="dxa"/>
          </w:tcPr>
          <w:p w14:paraId="77895DEE" w14:textId="77777777" w:rsidR="00C77859" w:rsidRPr="00766DB6" w:rsidRDefault="00C77859" w:rsidP="0085118F">
            <w:pPr>
              <w:rPr>
                <w:rFonts w:ascii="Arial" w:eastAsia="Times New Roman" w:hAnsi="Arial" w:cs="Arial"/>
                <w:shd w:val="clear" w:color="auto" w:fill="FFFFFF"/>
                <w:lang w:val="es-ES" w:eastAsia="es-ES"/>
              </w:rPr>
            </w:pPr>
            <w:proofErr w:type="spellStart"/>
            <w:r w:rsidRPr="00766DB6">
              <w:rPr>
                <w:rFonts w:ascii="Arial" w:eastAsia="Times New Roman" w:hAnsi="Arial" w:cs="Arial"/>
                <w:shd w:val="clear" w:color="auto" w:fill="FFFFFF"/>
                <w:lang w:val="es-ES" w:eastAsia="es-ES"/>
              </w:rPr>
              <w:t>Bachas</w:t>
            </w:r>
            <w:proofErr w:type="spellEnd"/>
          </w:p>
        </w:tc>
        <w:tc>
          <w:tcPr>
            <w:tcW w:w="2484" w:type="dxa"/>
          </w:tcPr>
          <w:p w14:paraId="6BE55A09"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16</w:t>
            </w:r>
          </w:p>
        </w:tc>
      </w:tr>
      <w:tr w:rsidR="00C77859" w:rsidRPr="00766DB6" w14:paraId="59242462" w14:textId="77777777" w:rsidTr="0085118F">
        <w:trPr>
          <w:jc w:val="center"/>
        </w:trPr>
        <w:tc>
          <w:tcPr>
            <w:tcW w:w="2540" w:type="dxa"/>
          </w:tcPr>
          <w:p w14:paraId="3F2848B1"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Interceptores de grasa</w:t>
            </w:r>
          </w:p>
        </w:tc>
        <w:tc>
          <w:tcPr>
            <w:tcW w:w="2484" w:type="dxa"/>
          </w:tcPr>
          <w:p w14:paraId="07797257"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2</w:t>
            </w:r>
          </w:p>
        </w:tc>
      </w:tr>
      <w:tr w:rsidR="00C77859" w:rsidRPr="00766DB6" w14:paraId="0DFE1FB7" w14:textId="77777777" w:rsidTr="0085118F">
        <w:trPr>
          <w:jc w:val="center"/>
        </w:trPr>
        <w:tc>
          <w:tcPr>
            <w:tcW w:w="2540" w:type="dxa"/>
          </w:tcPr>
          <w:p w14:paraId="5A94A6F5"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Ducheros</w:t>
            </w:r>
          </w:p>
        </w:tc>
        <w:tc>
          <w:tcPr>
            <w:tcW w:w="2484" w:type="dxa"/>
          </w:tcPr>
          <w:p w14:paraId="13D5D94D"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w:t>
            </w:r>
          </w:p>
        </w:tc>
      </w:tr>
      <w:tr w:rsidR="00C77859" w:rsidRPr="00766DB6" w14:paraId="7B19E3BC" w14:textId="77777777" w:rsidTr="0085118F">
        <w:trPr>
          <w:jc w:val="center"/>
        </w:trPr>
        <w:tc>
          <w:tcPr>
            <w:tcW w:w="2540" w:type="dxa"/>
          </w:tcPr>
          <w:p w14:paraId="6913608E"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Bidets</w:t>
            </w:r>
          </w:p>
        </w:tc>
        <w:tc>
          <w:tcPr>
            <w:tcW w:w="2484" w:type="dxa"/>
          </w:tcPr>
          <w:p w14:paraId="276C26D1"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w:t>
            </w:r>
          </w:p>
        </w:tc>
      </w:tr>
      <w:tr w:rsidR="00C77859" w:rsidRPr="00766DB6" w14:paraId="32FDBFE9" w14:textId="77777777" w:rsidTr="0085118F">
        <w:trPr>
          <w:jc w:val="center"/>
        </w:trPr>
        <w:tc>
          <w:tcPr>
            <w:tcW w:w="5024" w:type="dxa"/>
            <w:gridSpan w:val="2"/>
            <w:shd w:val="clear" w:color="auto" w:fill="BFBFBF" w:themeFill="background1" w:themeFillShade="BF"/>
          </w:tcPr>
          <w:p w14:paraId="2B428BE6" w14:textId="77777777" w:rsidR="00C77859" w:rsidRPr="00766DB6" w:rsidRDefault="00C77859" w:rsidP="0085118F">
            <w:pPr>
              <w:jc w:val="center"/>
              <w:rPr>
                <w:rFonts w:ascii="Arial" w:eastAsia="Times New Roman" w:hAnsi="Arial" w:cs="Arial"/>
                <w:b/>
                <w:sz w:val="28"/>
                <w:szCs w:val="28"/>
                <w:shd w:val="clear" w:color="auto" w:fill="FFFFFF"/>
                <w:lang w:val="es-ES" w:eastAsia="es-ES"/>
              </w:rPr>
            </w:pPr>
            <w:r w:rsidRPr="00766DB6">
              <w:rPr>
                <w:rFonts w:ascii="Arial" w:eastAsia="Times New Roman" w:hAnsi="Arial" w:cs="Arial"/>
                <w:b/>
                <w:sz w:val="28"/>
                <w:szCs w:val="28"/>
                <w:shd w:val="clear" w:color="auto" w:fill="FFFFFF"/>
                <w:lang w:val="es-ES" w:eastAsia="es-ES"/>
              </w:rPr>
              <w:t>Piso 3</w:t>
            </w:r>
          </w:p>
        </w:tc>
      </w:tr>
      <w:tr w:rsidR="00C77859" w:rsidRPr="00766DB6" w14:paraId="499B48F7" w14:textId="77777777" w:rsidTr="0085118F">
        <w:trPr>
          <w:jc w:val="center"/>
        </w:trPr>
        <w:tc>
          <w:tcPr>
            <w:tcW w:w="2540" w:type="dxa"/>
          </w:tcPr>
          <w:p w14:paraId="4BB820D1"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lastRenderedPageBreak/>
              <w:t>Inodoros</w:t>
            </w:r>
          </w:p>
        </w:tc>
        <w:tc>
          <w:tcPr>
            <w:tcW w:w="2484" w:type="dxa"/>
          </w:tcPr>
          <w:p w14:paraId="71CFBD3A"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17</w:t>
            </w:r>
          </w:p>
        </w:tc>
      </w:tr>
      <w:tr w:rsidR="00C77859" w:rsidRPr="00766DB6" w14:paraId="5A925021" w14:textId="77777777" w:rsidTr="0085118F">
        <w:trPr>
          <w:jc w:val="center"/>
        </w:trPr>
        <w:tc>
          <w:tcPr>
            <w:tcW w:w="2540" w:type="dxa"/>
          </w:tcPr>
          <w:p w14:paraId="654AFEF9" w14:textId="77777777" w:rsidR="00C77859" w:rsidRPr="00766DB6" w:rsidRDefault="00C77859" w:rsidP="0085118F">
            <w:pPr>
              <w:rPr>
                <w:rFonts w:ascii="Arial" w:eastAsia="Times New Roman" w:hAnsi="Arial" w:cs="Arial"/>
                <w:shd w:val="clear" w:color="auto" w:fill="FFFFFF"/>
                <w:lang w:val="es-ES" w:eastAsia="es-ES"/>
              </w:rPr>
            </w:pPr>
            <w:proofErr w:type="spellStart"/>
            <w:r w:rsidRPr="00766DB6">
              <w:rPr>
                <w:rFonts w:ascii="Arial" w:eastAsia="Times New Roman" w:hAnsi="Arial" w:cs="Arial"/>
                <w:shd w:val="clear" w:color="auto" w:fill="FFFFFF"/>
                <w:lang w:val="es-ES" w:eastAsia="es-ES"/>
              </w:rPr>
              <w:t>Bachas</w:t>
            </w:r>
            <w:proofErr w:type="spellEnd"/>
          </w:p>
        </w:tc>
        <w:tc>
          <w:tcPr>
            <w:tcW w:w="2484" w:type="dxa"/>
          </w:tcPr>
          <w:p w14:paraId="09248F18"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17</w:t>
            </w:r>
          </w:p>
        </w:tc>
      </w:tr>
      <w:tr w:rsidR="00C77859" w:rsidRPr="00766DB6" w14:paraId="33FC5567" w14:textId="77777777" w:rsidTr="0085118F">
        <w:trPr>
          <w:jc w:val="center"/>
        </w:trPr>
        <w:tc>
          <w:tcPr>
            <w:tcW w:w="2540" w:type="dxa"/>
          </w:tcPr>
          <w:p w14:paraId="3A18D59C"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Interceptores de grasa</w:t>
            </w:r>
          </w:p>
        </w:tc>
        <w:tc>
          <w:tcPr>
            <w:tcW w:w="2484" w:type="dxa"/>
          </w:tcPr>
          <w:p w14:paraId="65C7906B"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3</w:t>
            </w:r>
          </w:p>
        </w:tc>
      </w:tr>
      <w:tr w:rsidR="00C77859" w:rsidRPr="00766DB6" w14:paraId="2D6C3F27" w14:textId="77777777" w:rsidTr="0085118F">
        <w:trPr>
          <w:jc w:val="center"/>
        </w:trPr>
        <w:tc>
          <w:tcPr>
            <w:tcW w:w="5024" w:type="dxa"/>
            <w:gridSpan w:val="2"/>
            <w:shd w:val="clear" w:color="auto" w:fill="BFBFBF" w:themeFill="background1" w:themeFillShade="BF"/>
          </w:tcPr>
          <w:p w14:paraId="726525E9" w14:textId="77777777" w:rsidR="00C77859" w:rsidRPr="00766DB6" w:rsidRDefault="00C77859" w:rsidP="0085118F">
            <w:pPr>
              <w:jc w:val="center"/>
              <w:rPr>
                <w:rFonts w:ascii="Arial" w:eastAsia="Times New Roman" w:hAnsi="Arial" w:cs="Arial"/>
                <w:b/>
                <w:sz w:val="28"/>
                <w:szCs w:val="28"/>
                <w:shd w:val="clear" w:color="auto" w:fill="FFFFFF"/>
                <w:lang w:val="es-ES" w:eastAsia="es-ES"/>
              </w:rPr>
            </w:pPr>
            <w:r w:rsidRPr="00766DB6">
              <w:rPr>
                <w:rFonts w:ascii="Arial" w:eastAsia="Times New Roman" w:hAnsi="Arial" w:cs="Arial"/>
                <w:b/>
                <w:sz w:val="28"/>
                <w:szCs w:val="28"/>
                <w:shd w:val="clear" w:color="auto" w:fill="FFFFFF"/>
                <w:lang w:val="es-ES" w:eastAsia="es-ES"/>
              </w:rPr>
              <w:t>Piso 4</w:t>
            </w:r>
          </w:p>
        </w:tc>
      </w:tr>
      <w:tr w:rsidR="00C77859" w:rsidRPr="00766DB6" w14:paraId="51BB912E" w14:textId="77777777" w:rsidTr="0085118F">
        <w:trPr>
          <w:jc w:val="center"/>
        </w:trPr>
        <w:tc>
          <w:tcPr>
            <w:tcW w:w="2540" w:type="dxa"/>
          </w:tcPr>
          <w:p w14:paraId="2CBF770A"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Inodoros</w:t>
            </w:r>
          </w:p>
        </w:tc>
        <w:tc>
          <w:tcPr>
            <w:tcW w:w="2484" w:type="dxa"/>
          </w:tcPr>
          <w:p w14:paraId="48467321"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8</w:t>
            </w:r>
          </w:p>
        </w:tc>
      </w:tr>
      <w:tr w:rsidR="00C77859" w:rsidRPr="00766DB6" w14:paraId="25B9D548" w14:textId="77777777" w:rsidTr="0085118F">
        <w:trPr>
          <w:jc w:val="center"/>
        </w:trPr>
        <w:tc>
          <w:tcPr>
            <w:tcW w:w="2540" w:type="dxa"/>
          </w:tcPr>
          <w:p w14:paraId="23BD6389" w14:textId="77777777" w:rsidR="00C77859" w:rsidRPr="00766DB6" w:rsidRDefault="00C77859" w:rsidP="0085118F">
            <w:pPr>
              <w:rPr>
                <w:rFonts w:ascii="Arial" w:eastAsia="Times New Roman" w:hAnsi="Arial" w:cs="Arial"/>
                <w:shd w:val="clear" w:color="auto" w:fill="FFFFFF"/>
                <w:lang w:val="es-ES" w:eastAsia="es-ES"/>
              </w:rPr>
            </w:pPr>
            <w:proofErr w:type="spellStart"/>
            <w:r w:rsidRPr="00766DB6">
              <w:rPr>
                <w:rFonts w:ascii="Arial" w:eastAsia="Times New Roman" w:hAnsi="Arial" w:cs="Arial"/>
                <w:shd w:val="clear" w:color="auto" w:fill="FFFFFF"/>
                <w:lang w:val="es-ES" w:eastAsia="es-ES"/>
              </w:rPr>
              <w:t>Bachas</w:t>
            </w:r>
            <w:proofErr w:type="spellEnd"/>
          </w:p>
        </w:tc>
        <w:tc>
          <w:tcPr>
            <w:tcW w:w="2484" w:type="dxa"/>
          </w:tcPr>
          <w:p w14:paraId="33A03FBC"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8</w:t>
            </w:r>
          </w:p>
        </w:tc>
      </w:tr>
      <w:tr w:rsidR="00C77859" w:rsidRPr="00766DB6" w14:paraId="2F24D354" w14:textId="77777777" w:rsidTr="0085118F">
        <w:trPr>
          <w:jc w:val="center"/>
        </w:trPr>
        <w:tc>
          <w:tcPr>
            <w:tcW w:w="5024" w:type="dxa"/>
            <w:gridSpan w:val="2"/>
            <w:shd w:val="clear" w:color="auto" w:fill="BFBFBF" w:themeFill="background1" w:themeFillShade="BF"/>
          </w:tcPr>
          <w:p w14:paraId="6537F7A8" w14:textId="77777777" w:rsidR="00C77859" w:rsidRPr="00766DB6" w:rsidRDefault="00C77859" w:rsidP="0085118F">
            <w:pPr>
              <w:jc w:val="center"/>
              <w:rPr>
                <w:rFonts w:ascii="Arial" w:eastAsia="Times New Roman" w:hAnsi="Arial" w:cs="Arial"/>
                <w:b/>
                <w:sz w:val="28"/>
                <w:szCs w:val="28"/>
                <w:shd w:val="clear" w:color="auto" w:fill="FFFFFF"/>
                <w:lang w:val="es-ES" w:eastAsia="es-ES"/>
              </w:rPr>
            </w:pPr>
            <w:r w:rsidRPr="00766DB6">
              <w:rPr>
                <w:rFonts w:ascii="Arial" w:eastAsia="Times New Roman" w:hAnsi="Arial" w:cs="Arial"/>
                <w:b/>
                <w:sz w:val="28"/>
                <w:szCs w:val="28"/>
                <w:shd w:val="clear" w:color="auto" w:fill="FFFFFF"/>
                <w:lang w:val="es-ES" w:eastAsia="es-ES"/>
              </w:rPr>
              <w:t>Piso 5</w:t>
            </w:r>
          </w:p>
        </w:tc>
      </w:tr>
      <w:tr w:rsidR="00C77859" w:rsidRPr="00766DB6" w14:paraId="389D3C33" w14:textId="77777777" w:rsidTr="0085118F">
        <w:trPr>
          <w:jc w:val="center"/>
        </w:trPr>
        <w:tc>
          <w:tcPr>
            <w:tcW w:w="2540" w:type="dxa"/>
          </w:tcPr>
          <w:p w14:paraId="32CC1B8D"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Inodoros</w:t>
            </w:r>
          </w:p>
        </w:tc>
        <w:tc>
          <w:tcPr>
            <w:tcW w:w="2484" w:type="dxa"/>
          </w:tcPr>
          <w:p w14:paraId="5B49C87D"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17</w:t>
            </w:r>
          </w:p>
        </w:tc>
      </w:tr>
      <w:tr w:rsidR="00C77859" w:rsidRPr="00766DB6" w14:paraId="16AD0B04" w14:textId="77777777" w:rsidTr="0085118F">
        <w:trPr>
          <w:jc w:val="center"/>
        </w:trPr>
        <w:tc>
          <w:tcPr>
            <w:tcW w:w="2540" w:type="dxa"/>
          </w:tcPr>
          <w:p w14:paraId="031B53BD" w14:textId="77777777" w:rsidR="00C77859" w:rsidRPr="00766DB6" w:rsidRDefault="00C77859" w:rsidP="0085118F">
            <w:pPr>
              <w:rPr>
                <w:rFonts w:ascii="Arial" w:eastAsia="Times New Roman" w:hAnsi="Arial" w:cs="Arial"/>
                <w:shd w:val="clear" w:color="auto" w:fill="FFFFFF"/>
                <w:lang w:val="es-ES" w:eastAsia="es-ES"/>
              </w:rPr>
            </w:pPr>
            <w:proofErr w:type="spellStart"/>
            <w:r w:rsidRPr="00766DB6">
              <w:rPr>
                <w:rFonts w:ascii="Arial" w:eastAsia="Times New Roman" w:hAnsi="Arial" w:cs="Arial"/>
                <w:shd w:val="clear" w:color="auto" w:fill="FFFFFF"/>
                <w:lang w:val="es-ES" w:eastAsia="es-ES"/>
              </w:rPr>
              <w:t>Bachas</w:t>
            </w:r>
            <w:proofErr w:type="spellEnd"/>
          </w:p>
        </w:tc>
        <w:tc>
          <w:tcPr>
            <w:tcW w:w="2484" w:type="dxa"/>
          </w:tcPr>
          <w:p w14:paraId="4A6819A7"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25</w:t>
            </w:r>
          </w:p>
        </w:tc>
      </w:tr>
      <w:tr w:rsidR="00C77859" w:rsidRPr="00766DB6" w14:paraId="4A807DC4" w14:textId="77777777" w:rsidTr="0085118F">
        <w:trPr>
          <w:jc w:val="center"/>
        </w:trPr>
        <w:tc>
          <w:tcPr>
            <w:tcW w:w="2540" w:type="dxa"/>
          </w:tcPr>
          <w:p w14:paraId="078C5FCA"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Interceptores de grasa</w:t>
            </w:r>
          </w:p>
        </w:tc>
        <w:tc>
          <w:tcPr>
            <w:tcW w:w="2484" w:type="dxa"/>
          </w:tcPr>
          <w:p w14:paraId="2F4378DD"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w:t>
            </w:r>
          </w:p>
        </w:tc>
      </w:tr>
      <w:tr w:rsidR="00C77859" w:rsidRPr="00766DB6" w14:paraId="5DA9FEC9" w14:textId="77777777" w:rsidTr="0085118F">
        <w:trPr>
          <w:jc w:val="center"/>
        </w:trPr>
        <w:tc>
          <w:tcPr>
            <w:tcW w:w="5024" w:type="dxa"/>
            <w:gridSpan w:val="2"/>
            <w:shd w:val="clear" w:color="auto" w:fill="BFBFBF" w:themeFill="background1" w:themeFillShade="BF"/>
          </w:tcPr>
          <w:p w14:paraId="3E65ACFB" w14:textId="77777777" w:rsidR="00C77859" w:rsidRPr="00766DB6" w:rsidRDefault="00C77859" w:rsidP="0085118F">
            <w:pPr>
              <w:jc w:val="center"/>
              <w:rPr>
                <w:rFonts w:ascii="Arial" w:eastAsia="Times New Roman" w:hAnsi="Arial" w:cs="Arial"/>
                <w:b/>
                <w:sz w:val="28"/>
                <w:szCs w:val="28"/>
                <w:shd w:val="clear" w:color="auto" w:fill="FFFFFF"/>
                <w:lang w:val="es-ES" w:eastAsia="es-ES"/>
              </w:rPr>
            </w:pPr>
            <w:r w:rsidRPr="00766DB6">
              <w:rPr>
                <w:rFonts w:ascii="Arial" w:eastAsia="Times New Roman" w:hAnsi="Arial" w:cs="Arial"/>
                <w:b/>
                <w:sz w:val="28"/>
                <w:szCs w:val="28"/>
                <w:shd w:val="clear" w:color="auto" w:fill="FFFFFF"/>
                <w:lang w:val="es-ES" w:eastAsia="es-ES"/>
              </w:rPr>
              <w:t>Piso 6 (azotea)</w:t>
            </w:r>
          </w:p>
        </w:tc>
      </w:tr>
      <w:tr w:rsidR="00C77859" w:rsidRPr="00766DB6" w14:paraId="0C1ADA8E" w14:textId="77777777" w:rsidTr="0085118F">
        <w:trPr>
          <w:jc w:val="center"/>
        </w:trPr>
        <w:tc>
          <w:tcPr>
            <w:tcW w:w="2540" w:type="dxa"/>
          </w:tcPr>
          <w:p w14:paraId="5DA04A8C"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Tanques de agua</w:t>
            </w:r>
          </w:p>
        </w:tc>
        <w:tc>
          <w:tcPr>
            <w:tcW w:w="2484" w:type="dxa"/>
          </w:tcPr>
          <w:p w14:paraId="6958BB6B"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2</w:t>
            </w:r>
          </w:p>
        </w:tc>
      </w:tr>
      <w:tr w:rsidR="00C77859" w:rsidRPr="00766DB6" w14:paraId="6CB87C27" w14:textId="77777777" w:rsidTr="0085118F">
        <w:trPr>
          <w:jc w:val="center"/>
        </w:trPr>
        <w:tc>
          <w:tcPr>
            <w:tcW w:w="2540" w:type="dxa"/>
          </w:tcPr>
          <w:p w14:paraId="7D3F3586"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Inodoros</w:t>
            </w:r>
          </w:p>
        </w:tc>
        <w:tc>
          <w:tcPr>
            <w:tcW w:w="2484" w:type="dxa"/>
          </w:tcPr>
          <w:p w14:paraId="7CF561DE"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4</w:t>
            </w:r>
          </w:p>
        </w:tc>
      </w:tr>
      <w:tr w:rsidR="00C77859" w:rsidRPr="00766DB6" w14:paraId="4D898F49" w14:textId="77777777" w:rsidTr="0085118F">
        <w:trPr>
          <w:jc w:val="center"/>
        </w:trPr>
        <w:tc>
          <w:tcPr>
            <w:tcW w:w="2540" w:type="dxa"/>
          </w:tcPr>
          <w:p w14:paraId="7C7FE3C4" w14:textId="77777777" w:rsidR="00C77859" w:rsidRPr="00766DB6" w:rsidRDefault="00C77859" w:rsidP="0085118F">
            <w:pPr>
              <w:rPr>
                <w:rFonts w:ascii="Arial" w:eastAsia="Times New Roman" w:hAnsi="Arial" w:cs="Arial"/>
                <w:shd w:val="clear" w:color="auto" w:fill="FFFFFF"/>
                <w:lang w:val="es-ES" w:eastAsia="es-ES"/>
              </w:rPr>
            </w:pPr>
            <w:proofErr w:type="spellStart"/>
            <w:r w:rsidRPr="00766DB6">
              <w:rPr>
                <w:rFonts w:ascii="Arial" w:eastAsia="Times New Roman" w:hAnsi="Arial" w:cs="Arial"/>
                <w:shd w:val="clear" w:color="auto" w:fill="FFFFFF"/>
                <w:lang w:val="es-ES" w:eastAsia="es-ES"/>
              </w:rPr>
              <w:t>Bachas</w:t>
            </w:r>
            <w:proofErr w:type="spellEnd"/>
          </w:p>
        </w:tc>
        <w:tc>
          <w:tcPr>
            <w:tcW w:w="2484" w:type="dxa"/>
          </w:tcPr>
          <w:p w14:paraId="5151E34B"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w:t>
            </w:r>
          </w:p>
        </w:tc>
      </w:tr>
    </w:tbl>
    <w:p w14:paraId="314AB199" w14:textId="77777777" w:rsidR="00C77859" w:rsidRPr="00766DB6" w:rsidRDefault="00C77859" w:rsidP="00C77859">
      <w:pPr>
        <w:rPr>
          <w:rFonts w:ascii="Arial" w:eastAsia="Times New Roman" w:hAnsi="Arial" w:cs="Arial"/>
          <w:shd w:val="clear" w:color="auto" w:fill="FFFFFF"/>
          <w:lang w:val="es-ES" w:eastAsia="es-ES"/>
        </w:rPr>
      </w:pPr>
    </w:p>
    <w:tbl>
      <w:tblPr>
        <w:tblStyle w:val="Tablaconcuadrcula"/>
        <w:tblW w:w="0" w:type="auto"/>
        <w:jc w:val="center"/>
        <w:tblLook w:val="04A0" w:firstRow="1" w:lastRow="0" w:firstColumn="1" w:lastColumn="0" w:noHBand="0" w:noVBand="1"/>
      </w:tblPr>
      <w:tblGrid>
        <w:gridCol w:w="2540"/>
        <w:gridCol w:w="2484"/>
      </w:tblGrid>
      <w:tr w:rsidR="00C77859" w:rsidRPr="00766DB6" w14:paraId="29C53547" w14:textId="77777777" w:rsidTr="0085118F">
        <w:trPr>
          <w:jc w:val="center"/>
        </w:trPr>
        <w:tc>
          <w:tcPr>
            <w:tcW w:w="5024" w:type="dxa"/>
            <w:gridSpan w:val="2"/>
            <w:shd w:val="clear" w:color="auto" w:fill="BFBFBF" w:themeFill="background1" w:themeFillShade="BF"/>
          </w:tcPr>
          <w:p w14:paraId="198BF867" w14:textId="77777777" w:rsidR="00C77859" w:rsidRPr="00766DB6" w:rsidRDefault="00C77859" w:rsidP="0085118F">
            <w:pPr>
              <w:jc w:val="center"/>
              <w:rPr>
                <w:rFonts w:ascii="Arial" w:eastAsia="Times New Roman" w:hAnsi="Arial" w:cs="Arial"/>
                <w:b/>
                <w:sz w:val="28"/>
                <w:szCs w:val="28"/>
                <w:shd w:val="clear" w:color="auto" w:fill="FFFFFF"/>
                <w:lang w:val="es-ES" w:eastAsia="es-ES"/>
              </w:rPr>
            </w:pPr>
            <w:r w:rsidRPr="00766DB6">
              <w:rPr>
                <w:rFonts w:ascii="Arial" w:eastAsia="Times New Roman" w:hAnsi="Arial" w:cs="Arial"/>
                <w:b/>
                <w:sz w:val="28"/>
                <w:szCs w:val="28"/>
                <w:shd w:val="clear" w:color="auto" w:fill="FFFFFF"/>
                <w:lang w:val="es-ES" w:eastAsia="es-ES"/>
              </w:rPr>
              <w:t>MODULO FLORIDA</w:t>
            </w:r>
          </w:p>
        </w:tc>
      </w:tr>
      <w:tr w:rsidR="00C77859" w:rsidRPr="00766DB6" w14:paraId="0C6DCADE" w14:textId="77777777" w:rsidTr="0085118F">
        <w:trPr>
          <w:jc w:val="center"/>
        </w:trPr>
        <w:tc>
          <w:tcPr>
            <w:tcW w:w="2540" w:type="dxa"/>
          </w:tcPr>
          <w:p w14:paraId="0D999E91" w14:textId="77777777" w:rsidR="00C77859" w:rsidRPr="00766DB6" w:rsidRDefault="00C77859" w:rsidP="0085118F">
            <w:pPr>
              <w:rPr>
                <w:rFonts w:ascii="Arial" w:eastAsia="Times New Roman" w:hAnsi="Arial" w:cs="Arial"/>
                <w:b/>
                <w:sz w:val="24"/>
                <w:szCs w:val="24"/>
                <w:shd w:val="clear" w:color="auto" w:fill="FFFFFF"/>
                <w:lang w:val="es-ES" w:eastAsia="es-ES"/>
              </w:rPr>
            </w:pPr>
            <w:r w:rsidRPr="00766DB6">
              <w:rPr>
                <w:rFonts w:ascii="Arial" w:eastAsia="Times New Roman" w:hAnsi="Arial" w:cs="Arial"/>
                <w:b/>
                <w:sz w:val="24"/>
                <w:szCs w:val="24"/>
                <w:shd w:val="clear" w:color="auto" w:fill="FFFFFF"/>
                <w:lang w:val="es-ES" w:eastAsia="es-ES"/>
              </w:rPr>
              <w:t>Elemento</w:t>
            </w:r>
          </w:p>
        </w:tc>
        <w:tc>
          <w:tcPr>
            <w:tcW w:w="2484" w:type="dxa"/>
          </w:tcPr>
          <w:p w14:paraId="5964D5E0" w14:textId="77777777" w:rsidR="00C77859" w:rsidRPr="00766DB6" w:rsidRDefault="00C77859" w:rsidP="0085118F">
            <w:pPr>
              <w:rPr>
                <w:rFonts w:ascii="Arial" w:eastAsia="Times New Roman" w:hAnsi="Arial" w:cs="Arial"/>
                <w:b/>
                <w:sz w:val="24"/>
                <w:szCs w:val="24"/>
                <w:shd w:val="clear" w:color="auto" w:fill="FFFFFF"/>
                <w:lang w:val="es-ES" w:eastAsia="es-ES"/>
              </w:rPr>
            </w:pPr>
            <w:r w:rsidRPr="00766DB6">
              <w:rPr>
                <w:rFonts w:ascii="Arial" w:eastAsia="Times New Roman" w:hAnsi="Arial" w:cs="Arial"/>
                <w:b/>
                <w:sz w:val="24"/>
                <w:szCs w:val="24"/>
                <w:shd w:val="clear" w:color="auto" w:fill="FFFFFF"/>
                <w:lang w:val="es-ES" w:eastAsia="es-ES"/>
              </w:rPr>
              <w:t>Cantidad estimada</w:t>
            </w:r>
          </w:p>
        </w:tc>
      </w:tr>
      <w:tr w:rsidR="00C77859" w:rsidRPr="00766DB6" w14:paraId="05D48D1A" w14:textId="77777777" w:rsidTr="0085118F">
        <w:trPr>
          <w:jc w:val="center"/>
        </w:trPr>
        <w:tc>
          <w:tcPr>
            <w:tcW w:w="2540" w:type="dxa"/>
          </w:tcPr>
          <w:p w14:paraId="6B0C6DFA"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Inodoros</w:t>
            </w:r>
          </w:p>
        </w:tc>
        <w:tc>
          <w:tcPr>
            <w:tcW w:w="2484" w:type="dxa"/>
          </w:tcPr>
          <w:p w14:paraId="56E40D06"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2</w:t>
            </w:r>
          </w:p>
        </w:tc>
      </w:tr>
      <w:tr w:rsidR="00C77859" w:rsidRPr="00766DB6" w14:paraId="60E2770A" w14:textId="77777777" w:rsidTr="0085118F">
        <w:trPr>
          <w:jc w:val="center"/>
        </w:trPr>
        <w:tc>
          <w:tcPr>
            <w:tcW w:w="2540" w:type="dxa"/>
          </w:tcPr>
          <w:p w14:paraId="4635E3D4" w14:textId="77777777" w:rsidR="00C77859" w:rsidRPr="00766DB6" w:rsidRDefault="00C77859" w:rsidP="0085118F">
            <w:pPr>
              <w:rPr>
                <w:rFonts w:ascii="Arial" w:eastAsia="Times New Roman" w:hAnsi="Arial" w:cs="Arial"/>
                <w:shd w:val="clear" w:color="auto" w:fill="FFFFFF"/>
                <w:lang w:val="es-ES" w:eastAsia="es-ES"/>
              </w:rPr>
            </w:pPr>
            <w:proofErr w:type="spellStart"/>
            <w:r w:rsidRPr="00766DB6">
              <w:rPr>
                <w:rFonts w:ascii="Arial" w:eastAsia="Times New Roman" w:hAnsi="Arial" w:cs="Arial"/>
                <w:shd w:val="clear" w:color="auto" w:fill="FFFFFF"/>
                <w:lang w:val="es-ES" w:eastAsia="es-ES"/>
              </w:rPr>
              <w:t>Bachas</w:t>
            </w:r>
            <w:proofErr w:type="spellEnd"/>
          </w:p>
        </w:tc>
        <w:tc>
          <w:tcPr>
            <w:tcW w:w="2484" w:type="dxa"/>
          </w:tcPr>
          <w:p w14:paraId="1C721D80"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3</w:t>
            </w:r>
          </w:p>
        </w:tc>
      </w:tr>
      <w:tr w:rsidR="00C77859" w:rsidRPr="00766DB6" w14:paraId="15391348" w14:textId="77777777" w:rsidTr="0085118F">
        <w:trPr>
          <w:jc w:val="center"/>
        </w:trPr>
        <w:tc>
          <w:tcPr>
            <w:tcW w:w="2540" w:type="dxa"/>
          </w:tcPr>
          <w:p w14:paraId="6AFD95AB"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Interceptores de grasa</w:t>
            </w:r>
          </w:p>
        </w:tc>
        <w:tc>
          <w:tcPr>
            <w:tcW w:w="2484" w:type="dxa"/>
          </w:tcPr>
          <w:p w14:paraId="1D63B590"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w:t>
            </w:r>
          </w:p>
        </w:tc>
      </w:tr>
    </w:tbl>
    <w:p w14:paraId="49A56CF3" w14:textId="77777777" w:rsidR="00C77859" w:rsidRPr="00766DB6" w:rsidRDefault="00C77859" w:rsidP="00C77859">
      <w:pPr>
        <w:rPr>
          <w:rFonts w:ascii="Arial" w:eastAsia="Times New Roman" w:hAnsi="Arial" w:cs="Arial"/>
          <w:shd w:val="clear" w:color="auto" w:fill="FFFFFF"/>
          <w:lang w:val="es-ES" w:eastAsia="es-ES"/>
        </w:rPr>
      </w:pPr>
    </w:p>
    <w:tbl>
      <w:tblPr>
        <w:tblStyle w:val="Tablaconcuadrcula"/>
        <w:tblW w:w="0" w:type="auto"/>
        <w:jc w:val="center"/>
        <w:tblLook w:val="04A0" w:firstRow="1" w:lastRow="0" w:firstColumn="1" w:lastColumn="0" w:noHBand="0" w:noVBand="1"/>
      </w:tblPr>
      <w:tblGrid>
        <w:gridCol w:w="2540"/>
        <w:gridCol w:w="2484"/>
      </w:tblGrid>
      <w:tr w:rsidR="00C77859" w:rsidRPr="00766DB6" w14:paraId="536213EF" w14:textId="77777777" w:rsidTr="0085118F">
        <w:trPr>
          <w:jc w:val="center"/>
        </w:trPr>
        <w:tc>
          <w:tcPr>
            <w:tcW w:w="5024" w:type="dxa"/>
            <w:gridSpan w:val="2"/>
            <w:shd w:val="clear" w:color="auto" w:fill="BFBFBF" w:themeFill="background1" w:themeFillShade="BF"/>
          </w:tcPr>
          <w:p w14:paraId="6A517E2A" w14:textId="77777777" w:rsidR="00C77859" w:rsidRPr="00766DB6" w:rsidRDefault="00C77859" w:rsidP="0085118F">
            <w:pPr>
              <w:jc w:val="center"/>
              <w:rPr>
                <w:rFonts w:ascii="Arial" w:eastAsia="Times New Roman" w:hAnsi="Arial" w:cs="Arial"/>
                <w:b/>
                <w:sz w:val="28"/>
                <w:szCs w:val="28"/>
                <w:shd w:val="clear" w:color="auto" w:fill="FFFFFF"/>
                <w:lang w:val="es-ES" w:eastAsia="es-ES"/>
              </w:rPr>
            </w:pPr>
            <w:r w:rsidRPr="00766DB6">
              <w:rPr>
                <w:rFonts w:ascii="Arial" w:eastAsia="Times New Roman" w:hAnsi="Arial" w:cs="Arial"/>
                <w:b/>
                <w:sz w:val="28"/>
                <w:szCs w:val="28"/>
                <w:shd w:val="clear" w:color="auto" w:fill="FFFFFF"/>
                <w:lang w:val="es-ES" w:eastAsia="es-ES"/>
              </w:rPr>
              <w:t>MODULO MACIEL EXPO</w:t>
            </w:r>
          </w:p>
        </w:tc>
      </w:tr>
      <w:tr w:rsidR="00C77859" w:rsidRPr="00766DB6" w14:paraId="6DD419BE" w14:textId="77777777" w:rsidTr="0085118F">
        <w:trPr>
          <w:jc w:val="center"/>
        </w:trPr>
        <w:tc>
          <w:tcPr>
            <w:tcW w:w="2540" w:type="dxa"/>
          </w:tcPr>
          <w:p w14:paraId="74A38945" w14:textId="77777777" w:rsidR="00C77859" w:rsidRPr="00766DB6" w:rsidRDefault="00C77859" w:rsidP="0085118F">
            <w:pPr>
              <w:rPr>
                <w:rFonts w:ascii="Arial" w:eastAsia="Times New Roman" w:hAnsi="Arial" w:cs="Arial"/>
                <w:b/>
                <w:sz w:val="24"/>
                <w:szCs w:val="24"/>
                <w:shd w:val="clear" w:color="auto" w:fill="FFFFFF"/>
                <w:lang w:val="es-ES" w:eastAsia="es-ES"/>
              </w:rPr>
            </w:pPr>
            <w:r w:rsidRPr="00766DB6">
              <w:rPr>
                <w:rFonts w:ascii="Arial" w:eastAsia="Times New Roman" w:hAnsi="Arial" w:cs="Arial"/>
                <w:b/>
                <w:sz w:val="24"/>
                <w:szCs w:val="24"/>
                <w:shd w:val="clear" w:color="auto" w:fill="FFFFFF"/>
                <w:lang w:val="es-ES" w:eastAsia="es-ES"/>
              </w:rPr>
              <w:t>Elemento</w:t>
            </w:r>
          </w:p>
        </w:tc>
        <w:tc>
          <w:tcPr>
            <w:tcW w:w="2484" w:type="dxa"/>
          </w:tcPr>
          <w:p w14:paraId="40D606EA" w14:textId="77777777" w:rsidR="00C77859" w:rsidRPr="00766DB6" w:rsidRDefault="00C77859" w:rsidP="0085118F">
            <w:pPr>
              <w:rPr>
                <w:rFonts w:ascii="Arial" w:eastAsia="Times New Roman" w:hAnsi="Arial" w:cs="Arial"/>
                <w:b/>
                <w:sz w:val="24"/>
                <w:szCs w:val="24"/>
                <w:shd w:val="clear" w:color="auto" w:fill="FFFFFF"/>
                <w:lang w:val="es-ES" w:eastAsia="es-ES"/>
              </w:rPr>
            </w:pPr>
            <w:r w:rsidRPr="00766DB6">
              <w:rPr>
                <w:rFonts w:ascii="Arial" w:eastAsia="Times New Roman" w:hAnsi="Arial" w:cs="Arial"/>
                <w:b/>
                <w:sz w:val="24"/>
                <w:szCs w:val="24"/>
                <w:shd w:val="clear" w:color="auto" w:fill="FFFFFF"/>
                <w:lang w:val="es-ES" w:eastAsia="es-ES"/>
              </w:rPr>
              <w:t>Cantidad estimada</w:t>
            </w:r>
          </w:p>
        </w:tc>
      </w:tr>
      <w:tr w:rsidR="00C77859" w:rsidRPr="00766DB6" w14:paraId="7D2FC216" w14:textId="77777777" w:rsidTr="0085118F">
        <w:trPr>
          <w:jc w:val="center"/>
        </w:trPr>
        <w:tc>
          <w:tcPr>
            <w:tcW w:w="2540" w:type="dxa"/>
          </w:tcPr>
          <w:p w14:paraId="7CEC8CF3"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Inodoros</w:t>
            </w:r>
          </w:p>
        </w:tc>
        <w:tc>
          <w:tcPr>
            <w:tcW w:w="2484" w:type="dxa"/>
          </w:tcPr>
          <w:p w14:paraId="19E83B18"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w:t>
            </w:r>
          </w:p>
        </w:tc>
      </w:tr>
      <w:tr w:rsidR="00C77859" w:rsidRPr="00766DB6" w14:paraId="640385F8" w14:textId="77777777" w:rsidTr="0085118F">
        <w:trPr>
          <w:jc w:val="center"/>
        </w:trPr>
        <w:tc>
          <w:tcPr>
            <w:tcW w:w="2540" w:type="dxa"/>
          </w:tcPr>
          <w:p w14:paraId="2C35B2F1" w14:textId="77777777" w:rsidR="00C77859" w:rsidRPr="00766DB6" w:rsidRDefault="00C77859" w:rsidP="0085118F">
            <w:pPr>
              <w:rPr>
                <w:rFonts w:ascii="Arial" w:eastAsia="Times New Roman" w:hAnsi="Arial" w:cs="Arial"/>
                <w:shd w:val="clear" w:color="auto" w:fill="FFFFFF"/>
                <w:lang w:val="es-ES" w:eastAsia="es-ES"/>
              </w:rPr>
            </w:pPr>
            <w:proofErr w:type="spellStart"/>
            <w:r w:rsidRPr="00766DB6">
              <w:rPr>
                <w:rFonts w:ascii="Arial" w:eastAsia="Times New Roman" w:hAnsi="Arial" w:cs="Arial"/>
                <w:shd w:val="clear" w:color="auto" w:fill="FFFFFF"/>
                <w:lang w:val="es-ES" w:eastAsia="es-ES"/>
              </w:rPr>
              <w:t>Bachas</w:t>
            </w:r>
            <w:proofErr w:type="spellEnd"/>
          </w:p>
        </w:tc>
        <w:tc>
          <w:tcPr>
            <w:tcW w:w="2484" w:type="dxa"/>
          </w:tcPr>
          <w:p w14:paraId="231E7F39"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w:t>
            </w:r>
          </w:p>
        </w:tc>
      </w:tr>
      <w:tr w:rsidR="00C77859" w:rsidRPr="00766DB6" w14:paraId="0F45AD14" w14:textId="77777777" w:rsidTr="0085118F">
        <w:trPr>
          <w:jc w:val="center"/>
        </w:trPr>
        <w:tc>
          <w:tcPr>
            <w:tcW w:w="2540" w:type="dxa"/>
          </w:tcPr>
          <w:p w14:paraId="76377A3E"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Pozo negro</w:t>
            </w:r>
          </w:p>
        </w:tc>
        <w:tc>
          <w:tcPr>
            <w:tcW w:w="2484" w:type="dxa"/>
          </w:tcPr>
          <w:p w14:paraId="4959A617"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w:t>
            </w:r>
          </w:p>
        </w:tc>
      </w:tr>
    </w:tbl>
    <w:p w14:paraId="7F0DA13E" w14:textId="77777777" w:rsidR="00C77859" w:rsidRPr="00766DB6" w:rsidRDefault="00C77859" w:rsidP="00C77859">
      <w:pPr>
        <w:rPr>
          <w:rFonts w:ascii="Arial" w:eastAsia="Times New Roman" w:hAnsi="Arial" w:cs="Arial"/>
          <w:shd w:val="clear" w:color="auto" w:fill="FFFFFF"/>
          <w:lang w:val="es-ES" w:eastAsia="es-ES"/>
        </w:rPr>
      </w:pPr>
    </w:p>
    <w:tbl>
      <w:tblPr>
        <w:tblStyle w:val="Tablaconcuadrcula"/>
        <w:tblW w:w="0" w:type="auto"/>
        <w:jc w:val="center"/>
        <w:tblLook w:val="04A0" w:firstRow="1" w:lastRow="0" w:firstColumn="1" w:lastColumn="0" w:noHBand="0" w:noVBand="1"/>
      </w:tblPr>
      <w:tblGrid>
        <w:gridCol w:w="2540"/>
        <w:gridCol w:w="2484"/>
      </w:tblGrid>
      <w:tr w:rsidR="00C77859" w:rsidRPr="00766DB6" w14:paraId="315541C0" w14:textId="77777777" w:rsidTr="0085118F">
        <w:trPr>
          <w:jc w:val="center"/>
        </w:trPr>
        <w:tc>
          <w:tcPr>
            <w:tcW w:w="5024" w:type="dxa"/>
            <w:gridSpan w:val="2"/>
            <w:shd w:val="clear" w:color="auto" w:fill="BFBFBF" w:themeFill="background1" w:themeFillShade="BF"/>
          </w:tcPr>
          <w:p w14:paraId="48EFC494" w14:textId="77777777" w:rsidR="00C77859" w:rsidRPr="00766DB6" w:rsidRDefault="00C77859" w:rsidP="0085118F">
            <w:pPr>
              <w:jc w:val="center"/>
              <w:rPr>
                <w:rFonts w:ascii="Arial" w:eastAsia="Times New Roman" w:hAnsi="Arial" w:cs="Arial"/>
                <w:b/>
                <w:sz w:val="28"/>
                <w:szCs w:val="28"/>
                <w:shd w:val="clear" w:color="auto" w:fill="FFFFFF"/>
                <w:lang w:val="es-ES" w:eastAsia="es-ES"/>
              </w:rPr>
            </w:pPr>
            <w:r w:rsidRPr="00766DB6">
              <w:rPr>
                <w:rFonts w:ascii="Arial" w:eastAsia="Times New Roman" w:hAnsi="Arial" w:cs="Arial"/>
                <w:b/>
                <w:sz w:val="28"/>
                <w:szCs w:val="28"/>
                <w:shd w:val="clear" w:color="auto" w:fill="FFFFFF"/>
                <w:lang w:val="es-ES" w:eastAsia="es-ES"/>
              </w:rPr>
              <w:t>MODULO MACIEL IMPO</w:t>
            </w:r>
          </w:p>
        </w:tc>
      </w:tr>
      <w:tr w:rsidR="00C77859" w:rsidRPr="00766DB6" w14:paraId="569B2E41" w14:textId="77777777" w:rsidTr="0085118F">
        <w:trPr>
          <w:jc w:val="center"/>
        </w:trPr>
        <w:tc>
          <w:tcPr>
            <w:tcW w:w="2540" w:type="dxa"/>
          </w:tcPr>
          <w:p w14:paraId="2EC83061" w14:textId="77777777" w:rsidR="00C77859" w:rsidRPr="00766DB6" w:rsidRDefault="00C77859" w:rsidP="0085118F">
            <w:pPr>
              <w:rPr>
                <w:rFonts w:ascii="Arial" w:eastAsia="Times New Roman" w:hAnsi="Arial" w:cs="Arial"/>
                <w:b/>
                <w:sz w:val="24"/>
                <w:szCs w:val="24"/>
                <w:shd w:val="clear" w:color="auto" w:fill="FFFFFF"/>
                <w:lang w:val="es-ES" w:eastAsia="es-ES"/>
              </w:rPr>
            </w:pPr>
            <w:r w:rsidRPr="00766DB6">
              <w:rPr>
                <w:rFonts w:ascii="Arial" w:eastAsia="Times New Roman" w:hAnsi="Arial" w:cs="Arial"/>
                <w:b/>
                <w:sz w:val="24"/>
                <w:szCs w:val="24"/>
                <w:shd w:val="clear" w:color="auto" w:fill="FFFFFF"/>
                <w:lang w:val="es-ES" w:eastAsia="es-ES"/>
              </w:rPr>
              <w:t>Elemento</w:t>
            </w:r>
          </w:p>
        </w:tc>
        <w:tc>
          <w:tcPr>
            <w:tcW w:w="2484" w:type="dxa"/>
          </w:tcPr>
          <w:p w14:paraId="50F4B39B" w14:textId="77777777" w:rsidR="00C77859" w:rsidRPr="00766DB6" w:rsidRDefault="00C77859" w:rsidP="0085118F">
            <w:pPr>
              <w:rPr>
                <w:rFonts w:ascii="Arial" w:eastAsia="Times New Roman" w:hAnsi="Arial" w:cs="Arial"/>
                <w:b/>
                <w:sz w:val="24"/>
                <w:szCs w:val="24"/>
                <w:shd w:val="clear" w:color="auto" w:fill="FFFFFF"/>
                <w:lang w:val="es-ES" w:eastAsia="es-ES"/>
              </w:rPr>
            </w:pPr>
            <w:r w:rsidRPr="00766DB6">
              <w:rPr>
                <w:rFonts w:ascii="Arial" w:eastAsia="Times New Roman" w:hAnsi="Arial" w:cs="Arial"/>
                <w:b/>
                <w:sz w:val="24"/>
                <w:szCs w:val="24"/>
                <w:shd w:val="clear" w:color="auto" w:fill="FFFFFF"/>
                <w:lang w:val="es-ES" w:eastAsia="es-ES"/>
              </w:rPr>
              <w:t>Cantidad estimada</w:t>
            </w:r>
          </w:p>
        </w:tc>
      </w:tr>
      <w:tr w:rsidR="00C77859" w:rsidRPr="00766DB6" w14:paraId="25C0570D" w14:textId="77777777" w:rsidTr="0085118F">
        <w:trPr>
          <w:jc w:val="center"/>
        </w:trPr>
        <w:tc>
          <w:tcPr>
            <w:tcW w:w="2540" w:type="dxa"/>
          </w:tcPr>
          <w:p w14:paraId="1A4A5180"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Inodoros</w:t>
            </w:r>
          </w:p>
        </w:tc>
        <w:tc>
          <w:tcPr>
            <w:tcW w:w="2484" w:type="dxa"/>
          </w:tcPr>
          <w:p w14:paraId="302565D5"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w:t>
            </w:r>
          </w:p>
        </w:tc>
      </w:tr>
      <w:tr w:rsidR="00C77859" w:rsidRPr="00766DB6" w14:paraId="2370F658" w14:textId="77777777" w:rsidTr="0085118F">
        <w:trPr>
          <w:jc w:val="center"/>
        </w:trPr>
        <w:tc>
          <w:tcPr>
            <w:tcW w:w="2540" w:type="dxa"/>
          </w:tcPr>
          <w:p w14:paraId="5ED849D0" w14:textId="77777777" w:rsidR="00C77859" w:rsidRPr="00766DB6" w:rsidRDefault="00C77859" w:rsidP="0085118F">
            <w:pPr>
              <w:rPr>
                <w:rFonts w:ascii="Arial" w:eastAsia="Times New Roman" w:hAnsi="Arial" w:cs="Arial"/>
                <w:shd w:val="clear" w:color="auto" w:fill="FFFFFF"/>
                <w:lang w:val="es-ES" w:eastAsia="es-ES"/>
              </w:rPr>
            </w:pPr>
            <w:proofErr w:type="spellStart"/>
            <w:r w:rsidRPr="00766DB6">
              <w:rPr>
                <w:rFonts w:ascii="Arial" w:eastAsia="Times New Roman" w:hAnsi="Arial" w:cs="Arial"/>
                <w:shd w:val="clear" w:color="auto" w:fill="FFFFFF"/>
                <w:lang w:val="es-ES" w:eastAsia="es-ES"/>
              </w:rPr>
              <w:t>Bachas</w:t>
            </w:r>
            <w:proofErr w:type="spellEnd"/>
          </w:p>
        </w:tc>
        <w:tc>
          <w:tcPr>
            <w:tcW w:w="2484" w:type="dxa"/>
          </w:tcPr>
          <w:p w14:paraId="2A94A454"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w:t>
            </w:r>
          </w:p>
        </w:tc>
      </w:tr>
      <w:tr w:rsidR="00C77859" w:rsidRPr="00766DB6" w14:paraId="450BD376" w14:textId="77777777" w:rsidTr="0085118F">
        <w:trPr>
          <w:jc w:val="center"/>
        </w:trPr>
        <w:tc>
          <w:tcPr>
            <w:tcW w:w="2540" w:type="dxa"/>
          </w:tcPr>
          <w:p w14:paraId="3FA760EA"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Pozo negro</w:t>
            </w:r>
          </w:p>
        </w:tc>
        <w:tc>
          <w:tcPr>
            <w:tcW w:w="2484" w:type="dxa"/>
          </w:tcPr>
          <w:p w14:paraId="133DCDC6" w14:textId="77777777" w:rsidR="00C77859" w:rsidRPr="00766DB6" w:rsidRDefault="00C77859" w:rsidP="0085118F">
            <w:pPr>
              <w:jc w:val="cente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1</w:t>
            </w:r>
          </w:p>
        </w:tc>
      </w:tr>
    </w:tbl>
    <w:p w14:paraId="71BC27FC" w14:textId="77777777" w:rsidR="00C77859" w:rsidRPr="00766DB6" w:rsidRDefault="00C77859" w:rsidP="00C77859">
      <w:pPr>
        <w:rPr>
          <w:rFonts w:ascii="Arial" w:eastAsia="Times New Roman" w:hAnsi="Arial" w:cs="Arial"/>
          <w:shd w:val="clear" w:color="auto" w:fill="FFFFFF"/>
          <w:lang w:val="es-ES" w:eastAsia="es-ES"/>
        </w:rPr>
      </w:pPr>
    </w:p>
    <w:tbl>
      <w:tblPr>
        <w:tblStyle w:val="Tablaconcuadrcula"/>
        <w:tblW w:w="0" w:type="auto"/>
        <w:jc w:val="center"/>
        <w:tblLook w:val="04A0" w:firstRow="1" w:lastRow="0" w:firstColumn="1" w:lastColumn="0" w:noHBand="0" w:noVBand="1"/>
      </w:tblPr>
      <w:tblGrid>
        <w:gridCol w:w="2540"/>
        <w:gridCol w:w="2484"/>
      </w:tblGrid>
      <w:tr w:rsidR="00C77859" w:rsidRPr="00766DB6" w14:paraId="0E9D2D20" w14:textId="77777777" w:rsidTr="0085118F">
        <w:trPr>
          <w:jc w:val="center"/>
        </w:trPr>
        <w:tc>
          <w:tcPr>
            <w:tcW w:w="5024" w:type="dxa"/>
            <w:gridSpan w:val="2"/>
            <w:shd w:val="clear" w:color="auto" w:fill="BFBFBF" w:themeFill="background1" w:themeFillShade="BF"/>
          </w:tcPr>
          <w:p w14:paraId="54850853" w14:textId="341B0050" w:rsidR="00C77859" w:rsidRPr="00766DB6" w:rsidRDefault="00C77859" w:rsidP="00D55F16">
            <w:pPr>
              <w:jc w:val="center"/>
              <w:rPr>
                <w:rFonts w:ascii="Arial" w:eastAsia="Times New Roman" w:hAnsi="Arial" w:cs="Arial"/>
                <w:b/>
                <w:sz w:val="28"/>
                <w:szCs w:val="28"/>
                <w:shd w:val="clear" w:color="auto" w:fill="FFFFFF"/>
                <w:lang w:val="es-ES" w:eastAsia="es-ES"/>
              </w:rPr>
            </w:pPr>
            <w:r w:rsidRPr="00766DB6">
              <w:rPr>
                <w:rFonts w:ascii="Arial" w:eastAsia="Times New Roman" w:hAnsi="Arial" w:cs="Arial"/>
                <w:shd w:val="clear" w:color="auto" w:fill="FFFFFF"/>
                <w:lang w:val="es-ES" w:eastAsia="es-ES"/>
              </w:rPr>
              <w:br w:type="page"/>
            </w:r>
            <w:r w:rsidRPr="00766DB6">
              <w:rPr>
                <w:rFonts w:ascii="Arial" w:eastAsia="Times New Roman" w:hAnsi="Arial" w:cs="Arial"/>
                <w:b/>
                <w:sz w:val="28"/>
                <w:szCs w:val="28"/>
                <w:shd w:val="clear" w:color="auto" w:fill="FFFFFF"/>
                <w:lang w:val="es-ES" w:eastAsia="es-ES"/>
              </w:rPr>
              <w:t xml:space="preserve">OFICINAS CALLE </w:t>
            </w:r>
            <w:r w:rsidR="00D55F16" w:rsidRPr="00766DB6">
              <w:rPr>
                <w:rFonts w:ascii="Arial" w:eastAsia="Times New Roman" w:hAnsi="Arial" w:cs="Arial"/>
                <w:b/>
                <w:sz w:val="28"/>
                <w:szCs w:val="28"/>
                <w:shd w:val="clear" w:color="auto" w:fill="FFFFFF"/>
                <w:lang w:val="es-ES" w:eastAsia="es-ES"/>
              </w:rPr>
              <w:t>RONDEAU</w:t>
            </w:r>
          </w:p>
        </w:tc>
      </w:tr>
      <w:tr w:rsidR="00C77859" w:rsidRPr="00766DB6" w14:paraId="34474862" w14:textId="77777777" w:rsidTr="0085118F">
        <w:trPr>
          <w:jc w:val="center"/>
        </w:trPr>
        <w:tc>
          <w:tcPr>
            <w:tcW w:w="2540" w:type="dxa"/>
          </w:tcPr>
          <w:p w14:paraId="3ED8D75A" w14:textId="77777777" w:rsidR="00C77859" w:rsidRPr="00766DB6" w:rsidRDefault="00C77859" w:rsidP="0085118F">
            <w:pPr>
              <w:rPr>
                <w:rFonts w:ascii="Arial" w:eastAsia="Times New Roman" w:hAnsi="Arial" w:cs="Arial"/>
                <w:b/>
                <w:sz w:val="24"/>
                <w:szCs w:val="24"/>
                <w:shd w:val="clear" w:color="auto" w:fill="FFFFFF"/>
                <w:lang w:val="es-ES" w:eastAsia="es-ES"/>
              </w:rPr>
            </w:pPr>
            <w:r w:rsidRPr="00766DB6">
              <w:rPr>
                <w:rFonts w:ascii="Arial" w:eastAsia="Times New Roman" w:hAnsi="Arial" w:cs="Arial"/>
                <w:b/>
                <w:sz w:val="24"/>
                <w:szCs w:val="24"/>
                <w:shd w:val="clear" w:color="auto" w:fill="FFFFFF"/>
                <w:lang w:val="es-ES" w:eastAsia="es-ES"/>
              </w:rPr>
              <w:t>Elemento</w:t>
            </w:r>
          </w:p>
        </w:tc>
        <w:tc>
          <w:tcPr>
            <w:tcW w:w="2484" w:type="dxa"/>
          </w:tcPr>
          <w:p w14:paraId="1FCA706A" w14:textId="77777777" w:rsidR="00C77859" w:rsidRPr="00766DB6" w:rsidRDefault="00C77859" w:rsidP="0085118F">
            <w:pPr>
              <w:rPr>
                <w:rFonts w:ascii="Arial" w:eastAsia="Times New Roman" w:hAnsi="Arial" w:cs="Arial"/>
                <w:b/>
                <w:sz w:val="24"/>
                <w:szCs w:val="24"/>
                <w:shd w:val="clear" w:color="auto" w:fill="FFFFFF"/>
                <w:lang w:val="es-ES" w:eastAsia="es-ES"/>
              </w:rPr>
            </w:pPr>
            <w:r w:rsidRPr="00766DB6">
              <w:rPr>
                <w:rFonts w:ascii="Arial" w:eastAsia="Times New Roman" w:hAnsi="Arial" w:cs="Arial"/>
                <w:b/>
                <w:sz w:val="24"/>
                <w:szCs w:val="24"/>
                <w:shd w:val="clear" w:color="auto" w:fill="FFFFFF"/>
                <w:lang w:val="es-ES" w:eastAsia="es-ES"/>
              </w:rPr>
              <w:t>Cantidad estimada</w:t>
            </w:r>
          </w:p>
        </w:tc>
      </w:tr>
      <w:tr w:rsidR="00C77859" w:rsidRPr="00766DB6" w14:paraId="6C46C83B" w14:textId="77777777" w:rsidTr="0085118F">
        <w:trPr>
          <w:jc w:val="center"/>
        </w:trPr>
        <w:tc>
          <w:tcPr>
            <w:tcW w:w="5024" w:type="dxa"/>
            <w:gridSpan w:val="2"/>
          </w:tcPr>
          <w:p w14:paraId="2DB0A215" w14:textId="77777777" w:rsidR="00C77859" w:rsidRPr="00766DB6" w:rsidRDefault="00C77859" w:rsidP="0085118F">
            <w:pPr>
              <w:rPr>
                <w:rFonts w:ascii="Arial" w:eastAsia="Times New Roman" w:hAnsi="Arial" w:cs="Arial"/>
                <w:shd w:val="clear" w:color="auto" w:fill="FFFFFF"/>
                <w:lang w:val="es-ES" w:eastAsia="es-ES"/>
              </w:rPr>
            </w:pPr>
            <w:r w:rsidRPr="00766DB6">
              <w:rPr>
                <w:rFonts w:ascii="Arial" w:eastAsia="Times New Roman" w:hAnsi="Arial" w:cs="Arial"/>
                <w:shd w:val="clear" w:color="auto" w:fill="FFFFFF"/>
                <w:lang w:val="es-ES" w:eastAsia="es-ES"/>
              </w:rPr>
              <w:t>Instalaciones a relevar en el momento de la visita</w:t>
            </w:r>
          </w:p>
        </w:tc>
      </w:tr>
    </w:tbl>
    <w:p w14:paraId="1B6D926C" w14:textId="77777777" w:rsidR="00AD2084" w:rsidRPr="00766DB6" w:rsidRDefault="00AD2084" w:rsidP="00766308">
      <w:pPr>
        <w:widowControl w:val="0"/>
        <w:jc w:val="both"/>
        <w:rPr>
          <w:rFonts w:ascii="Arial" w:hAnsi="Arial" w:cs="Arial"/>
          <w:snapToGrid w:val="0"/>
          <w:sz w:val="24"/>
          <w:szCs w:val="24"/>
        </w:rPr>
      </w:pPr>
    </w:p>
    <w:p w14:paraId="221EE2DF" w14:textId="33B7A11A" w:rsidR="00766308" w:rsidRPr="00766DB6" w:rsidRDefault="005B113B" w:rsidP="005B113B">
      <w:pPr>
        <w:widowControl w:val="0"/>
        <w:spacing w:after="0" w:line="240" w:lineRule="auto"/>
        <w:jc w:val="both"/>
        <w:rPr>
          <w:rFonts w:ascii="Arial" w:hAnsi="Arial" w:cs="Arial"/>
          <w:b/>
          <w:snapToGrid w:val="0"/>
          <w:sz w:val="24"/>
          <w:szCs w:val="24"/>
          <w:u w:val="single"/>
        </w:rPr>
      </w:pPr>
      <w:proofErr w:type="spellStart"/>
      <w:r w:rsidRPr="00766DB6">
        <w:rPr>
          <w:rFonts w:ascii="Arial" w:hAnsi="Arial" w:cs="Arial"/>
          <w:b/>
          <w:sz w:val="28"/>
          <w:szCs w:val="28"/>
          <w:u w:val="single"/>
          <w:shd w:val="clear" w:color="auto" w:fill="FFFFFF"/>
        </w:rPr>
        <w:t>Item</w:t>
      </w:r>
      <w:proofErr w:type="spellEnd"/>
      <w:r w:rsidRPr="00766DB6">
        <w:rPr>
          <w:rFonts w:ascii="Arial" w:hAnsi="Arial" w:cs="Arial"/>
          <w:b/>
          <w:sz w:val="28"/>
          <w:szCs w:val="28"/>
          <w:u w:val="single"/>
          <w:shd w:val="clear" w:color="auto" w:fill="FFFFFF"/>
        </w:rPr>
        <w:t xml:space="preserve"> 2)</w:t>
      </w:r>
      <w:r w:rsidRPr="00766DB6">
        <w:rPr>
          <w:rFonts w:ascii="Arial" w:hAnsi="Arial" w:cs="Arial"/>
          <w:sz w:val="28"/>
          <w:szCs w:val="28"/>
          <w:u w:val="single"/>
          <w:shd w:val="clear" w:color="auto" w:fill="FFFFFF"/>
        </w:rPr>
        <w:t xml:space="preserve"> </w:t>
      </w:r>
      <w:r w:rsidR="00A955D0" w:rsidRPr="00766DB6">
        <w:rPr>
          <w:rFonts w:ascii="Arial" w:hAnsi="Arial" w:cs="Arial"/>
          <w:b/>
          <w:snapToGrid w:val="0"/>
          <w:sz w:val="28"/>
          <w:szCs w:val="28"/>
          <w:u w:val="single"/>
        </w:rPr>
        <w:t>Mantenimiento de bomba</w:t>
      </w:r>
      <w:r w:rsidR="00563CA6" w:rsidRPr="00766DB6">
        <w:rPr>
          <w:rFonts w:ascii="Arial" w:hAnsi="Arial" w:cs="Arial"/>
          <w:b/>
          <w:snapToGrid w:val="0"/>
          <w:sz w:val="28"/>
          <w:szCs w:val="28"/>
          <w:u w:val="single"/>
        </w:rPr>
        <w:t>s</w:t>
      </w:r>
      <w:r w:rsidR="00A955D0" w:rsidRPr="00766DB6">
        <w:rPr>
          <w:rFonts w:ascii="Arial" w:hAnsi="Arial" w:cs="Arial"/>
          <w:b/>
          <w:snapToGrid w:val="0"/>
          <w:sz w:val="28"/>
          <w:szCs w:val="28"/>
          <w:u w:val="single"/>
        </w:rPr>
        <w:t xml:space="preserve"> de agua</w:t>
      </w:r>
      <w:r w:rsidR="00563CA6" w:rsidRPr="00766DB6">
        <w:rPr>
          <w:rFonts w:ascii="Arial" w:hAnsi="Arial" w:cs="Arial"/>
          <w:b/>
          <w:snapToGrid w:val="0"/>
          <w:sz w:val="28"/>
          <w:szCs w:val="28"/>
          <w:u w:val="single"/>
        </w:rPr>
        <w:t xml:space="preserve"> y nivelación de tanques de agua</w:t>
      </w:r>
      <w:r w:rsidR="00766308" w:rsidRPr="00766DB6">
        <w:rPr>
          <w:rFonts w:ascii="Arial" w:hAnsi="Arial" w:cs="Arial"/>
          <w:b/>
          <w:snapToGrid w:val="0"/>
          <w:sz w:val="24"/>
          <w:szCs w:val="24"/>
          <w:u w:val="single"/>
        </w:rPr>
        <w:t>:</w:t>
      </w:r>
    </w:p>
    <w:p w14:paraId="0B6BC858" w14:textId="40760026" w:rsidR="00563CA6" w:rsidRPr="00766DB6" w:rsidRDefault="00C353DD" w:rsidP="00C353DD">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El edificio po</w:t>
      </w:r>
      <w:r w:rsidR="00684B8A">
        <w:rPr>
          <w:rFonts w:ascii="Arial" w:hAnsi="Arial" w:cs="Arial"/>
          <w:sz w:val="24"/>
          <w:szCs w:val="24"/>
          <w:shd w:val="clear" w:color="auto" w:fill="FFFFFF"/>
        </w:rPr>
        <w:t>see 6 bombas impulsoras de agua,</w:t>
      </w:r>
      <w:r w:rsidRPr="00766DB6">
        <w:rPr>
          <w:rFonts w:ascii="Arial" w:hAnsi="Arial" w:cs="Arial"/>
          <w:sz w:val="24"/>
          <w:szCs w:val="24"/>
          <w:shd w:val="clear" w:color="auto" w:fill="FFFFFF"/>
        </w:rPr>
        <w:t xml:space="preserve"> 4 de ellas del tipo centrifugo de agua potable, 2 ubicadas en subsuelo SUR correspondientes al tanque SUR y 2 en el subsuelo NORTE correspondientes al tanque NORTE. Las restantes 2 bombas son del tipo sumergible para </w:t>
      </w:r>
      <w:r w:rsidRPr="00766DB6">
        <w:rPr>
          <w:rFonts w:ascii="Arial" w:hAnsi="Arial" w:cs="Arial"/>
          <w:sz w:val="24"/>
          <w:szCs w:val="24"/>
          <w:shd w:val="clear" w:color="auto" w:fill="FFFFFF"/>
        </w:rPr>
        <w:lastRenderedPageBreak/>
        <w:t>aguas servidas y se encuentran ubicadas en el subsuelo SUR.</w:t>
      </w:r>
    </w:p>
    <w:p w14:paraId="7D63C38E" w14:textId="5F173A5C" w:rsidR="00C353DD" w:rsidRPr="00766DB6" w:rsidRDefault="00C353DD" w:rsidP="00766308">
      <w:pPr>
        <w:widowControl w:val="0"/>
        <w:spacing w:before="180" w:after="180"/>
        <w:jc w:val="both"/>
        <w:rPr>
          <w:rFonts w:ascii="Arial" w:hAnsi="Arial" w:cs="Arial"/>
          <w:b/>
          <w:sz w:val="24"/>
          <w:szCs w:val="24"/>
          <w:u w:val="single"/>
          <w:shd w:val="clear" w:color="auto" w:fill="FFFFFF"/>
        </w:rPr>
      </w:pPr>
      <w:r w:rsidRPr="00766DB6">
        <w:rPr>
          <w:rFonts w:ascii="Arial" w:hAnsi="Arial" w:cs="Arial"/>
          <w:b/>
          <w:sz w:val="24"/>
          <w:szCs w:val="24"/>
          <w:u w:val="single"/>
          <w:shd w:val="clear" w:color="auto" w:fill="FFFFFF"/>
        </w:rPr>
        <w:t>2.1 – Bombas centrifugas impulsoras</w:t>
      </w:r>
    </w:p>
    <w:p w14:paraId="69FE4945" w14:textId="77777777" w:rsidR="00C353DD" w:rsidRPr="00766DB6" w:rsidRDefault="00C353DD" w:rsidP="00C353DD">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xml:space="preserve">Las bombas centrifugas son marca “FORAS” modelo “KB 310/1T” cuyas características son: </w:t>
      </w:r>
    </w:p>
    <w:p w14:paraId="5B4DD7D9" w14:textId="7F045AD5" w:rsidR="00C353DD" w:rsidRPr="00766DB6" w:rsidRDefault="00C353DD" w:rsidP="00C353DD">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xml:space="preserve">CONSTRUCTIVAS - Cuerpo bomba de fundición con bocas roscadas; soporte motor de fundición; rodete de latón y </w:t>
      </w:r>
      <w:proofErr w:type="spellStart"/>
      <w:r w:rsidRPr="00766DB6">
        <w:rPr>
          <w:rFonts w:ascii="Arial" w:hAnsi="Arial" w:cs="Arial"/>
          <w:sz w:val="24"/>
          <w:szCs w:val="24"/>
          <w:shd w:val="clear" w:color="auto" w:fill="FFFFFF"/>
        </w:rPr>
        <w:t>Noryl</w:t>
      </w:r>
      <w:proofErr w:type="spellEnd"/>
      <w:r w:rsidRPr="00766DB6">
        <w:rPr>
          <w:rFonts w:ascii="Arial" w:hAnsi="Arial" w:cs="Arial"/>
          <w:sz w:val="24"/>
          <w:szCs w:val="24"/>
          <w:shd w:val="clear" w:color="auto" w:fill="FFFFFF"/>
        </w:rPr>
        <w:t>®, sello mecánico de cerámica - grafito; eje motor de acero AISI 416 CB 100; cojinetes de bolas de empresa primaria mundial; temperatura del líquido 0 - 50 °C presión máxima de trabajo: 10 bares</w:t>
      </w:r>
      <w:r w:rsidR="009F4900">
        <w:rPr>
          <w:rFonts w:ascii="Arial" w:hAnsi="Arial" w:cs="Arial"/>
          <w:sz w:val="24"/>
          <w:szCs w:val="24"/>
          <w:shd w:val="clear" w:color="auto" w:fill="FFFFFF"/>
        </w:rPr>
        <w:t>.</w:t>
      </w:r>
    </w:p>
    <w:p w14:paraId="545E7C5E" w14:textId="77777777" w:rsidR="00C353DD" w:rsidRPr="00766DB6" w:rsidRDefault="00C353DD" w:rsidP="00C353DD">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MOTOR - Motor eléctrico de inducción de 2 polos apropiado para servicio continuo; láminas para estator con baja pérdida específica; aislamiento de Clase F; protección IP 44.</w:t>
      </w:r>
    </w:p>
    <w:p w14:paraId="47D60880" w14:textId="77777777" w:rsidR="00C353DD" w:rsidRPr="00766DB6" w:rsidRDefault="00C353DD" w:rsidP="00C353DD">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Especificaciones:</w:t>
      </w:r>
    </w:p>
    <w:tbl>
      <w:tblPr>
        <w:tblW w:w="4340" w:type="dxa"/>
        <w:tblCellMar>
          <w:left w:w="70" w:type="dxa"/>
          <w:right w:w="70" w:type="dxa"/>
        </w:tblCellMar>
        <w:tblLook w:val="04A0" w:firstRow="1" w:lastRow="0" w:firstColumn="1" w:lastColumn="0" w:noHBand="0" w:noVBand="1"/>
      </w:tblPr>
      <w:tblGrid>
        <w:gridCol w:w="1194"/>
        <w:gridCol w:w="960"/>
        <w:gridCol w:w="1247"/>
        <w:gridCol w:w="960"/>
      </w:tblGrid>
      <w:tr w:rsidR="00C353DD" w:rsidRPr="00766DB6" w14:paraId="4A028BDB" w14:textId="77777777" w:rsidTr="00C353DD">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F070C" w14:textId="77777777" w:rsidR="00C353DD" w:rsidRPr="00766DB6" w:rsidRDefault="00C353DD" w:rsidP="00C353DD">
            <w:pPr>
              <w:spacing w:after="0" w:line="240" w:lineRule="auto"/>
              <w:jc w:val="center"/>
              <w:rPr>
                <w:rFonts w:ascii="Arial" w:eastAsia="Times New Roman" w:hAnsi="Arial" w:cs="Arial"/>
                <w:b/>
                <w:bCs/>
                <w:color w:val="000000"/>
                <w:sz w:val="24"/>
                <w:szCs w:val="24"/>
                <w:lang w:eastAsia="es-UY"/>
              </w:rPr>
            </w:pPr>
            <w:r w:rsidRPr="00766DB6">
              <w:rPr>
                <w:rFonts w:ascii="Arial" w:eastAsia="Times New Roman" w:hAnsi="Arial" w:cs="Arial"/>
                <w:b/>
                <w:bCs/>
                <w:color w:val="000000"/>
                <w:sz w:val="24"/>
                <w:szCs w:val="24"/>
                <w:lang w:eastAsia="es-UY"/>
              </w:rPr>
              <w:t>Q (l/m):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83E4607" w14:textId="77777777" w:rsidR="00C353DD" w:rsidRPr="00766DB6" w:rsidRDefault="00C353DD" w:rsidP="00C353DD">
            <w:pPr>
              <w:spacing w:after="0" w:line="240" w:lineRule="auto"/>
              <w:jc w:val="center"/>
              <w:rPr>
                <w:rFonts w:ascii="Arial" w:eastAsia="Times New Roman" w:hAnsi="Arial" w:cs="Arial"/>
                <w:color w:val="000000"/>
                <w:sz w:val="24"/>
                <w:szCs w:val="24"/>
                <w:lang w:eastAsia="es-UY"/>
              </w:rPr>
            </w:pPr>
            <w:r w:rsidRPr="00766DB6">
              <w:rPr>
                <w:rFonts w:ascii="Arial" w:eastAsia="Times New Roman" w:hAnsi="Arial" w:cs="Arial"/>
                <w:color w:val="000000"/>
                <w:sz w:val="24"/>
                <w:szCs w:val="24"/>
                <w:lang w:eastAsia="es-UY"/>
              </w:rPr>
              <w:t>20-150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8115F53" w14:textId="77777777" w:rsidR="00C353DD" w:rsidRPr="00766DB6" w:rsidRDefault="00C353DD" w:rsidP="00C353DD">
            <w:pPr>
              <w:spacing w:after="0" w:line="240" w:lineRule="auto"/>
              <w:jc w:val="center"/>
              <w:rPr>
                <w:rFonts w:ascii="Arial" w:eastAsia="Times New Roman" w:hAnsi="Arial" w:cs="Arial"/>
                <w:b/>
                <w:bCs/>
                <w:color w:val="000000"/>
                <w:sz w:val="24"/>
                <w:szCs w:val="24"/>
                <w:lang w:eastAsia="es-UY"/>
              </w:rPr>
            </w:pPr>
            <w:r w:rsidRPr="00766DB6">
              <w:rPr>
                <w:rFonts w:ascii="Arial" w:eastAsia="Times New Roman" w:hAnsi="Arial" w:cs="Arial"/>
                <w:b/>
                <w:bCs/>
                <w:color w:val="000000"/>
                <w:sz w:val="24"/>
                <w:szCs w:val="24"/>
                <w:lang w:eastAsia="es-UY"/>
              </w:rPr>
              <w:t>H(m):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82B264" w14:textId="77777777" w:rsidR="00C353DD" w:rsidRPr="00766DB6" w:rsidRDefault="00C353DD" w:rsidP="00C353DD">
            <w:pPr>
              <w:spacing w:after="0" w:line="240" w:lineRule="auto"/>
              <w:jc w:val="center"/>
              <w:rPr>
                <w:rFonts w:ascii="Arial" w:eastAsia="Times New Roman" w:hAnsi="Arial" w:cs="Arial"/>
                <w:color w:val="000000"/>
                <w:sz w:val="24"/>
                <w:szCs w:val="24"/>
                <w:lang w:eastAsia="es-UY"/>
              </w:rPr>
            </w:pPr>
            <w:r w:rsidRPr="00766DB6">
              <w:rPr>
                <w:rFonts w:ascii="Arial" w:eastAsia="Times New Roman" w:hAnsi="Arial" w:cs="Arial"/>
                <w:color w:val="000000"/>
                <w:sz w:val="24"/>
                <w:szCs w:val="24"/>
                <w:lang w:eastAsia="es-UY"/>
              </w:rPr>
              <w:t>63-36</w:t>
            </w:r>
          </w:p>
        </w:tc>
      </w:tr>
      <w:tr w:rsidR="00C353DD" w:rsidRPr="00766DB6" w14:paraId="64FAAD75" w14:textId="77777777" w:rsidTr="00C353DD">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EBC2F31" w14:textId="77777777" w:rsidR="00C353DD" w:rsidRPr="00766DB6" w:rsidRDefault="00C353DD" w:rsidP="00C353DD">
            <w:pPr>
              <w:spacing w:after="0" w:line="240" w:lineRule="auto"/>
              <w:jc w:val="center"/>
              <w:rPr>
                <w:rFonts w:ascii="Arial" w:eastAsia="Times New Roman" w:hAnsi="Arial" w:cs="Arial"/>
                <w:b/>
                <w:bCs/>
                <w:color w:val="000000"/>
                <w:sz w:val="24"/>
                <w:szCs w:val="24"/>
                <w:lang w:eastAsia="es-UY"/>
              </w:rPr>
            </w:pPr>
            <w:proofErr w:type="spellStart"/>
            <w:r w:rsidRPr="00766DB6">
              <w:rPr>
                <w:rFonts w:ascii="Arial" w:eastAsia="Times New Roman" w:hAnsi="Arial" w:cs="Arial"/>
                <w:b/>
                <w:bCs/>
                <w:color w:val="000000"/>
                <w:sz w:val="24"/>
                <w:szCs w:val="24"/>
                <w:lang w:eastAsia="es-UY"/>
              </w:rPr>
              <w:t>Hmin</w:t>
            </w:r>
            <w:proofErr w:type="spellEnd"/>
            <w:r w:rsidRPr="00766DB6">
              <w:rPr>
                <w:rFonts w:ascii="Arial" w:eastAsia="Times New Roman" w:hAnsi="Arial" w:cs="Arial"/>
                <w:b/>
                <w:bCs/>
                <w:color w:val="000000"/>
                <w:sz w:val="24"/>
                <w:szCs w:val="24"/>
                <w:lang w:eastAsia="es-UY"/>
              </w:rPr>
              <w:t>(m):</w:t>
            </w:r>
          </w:p>
        </w:tc>
        <w:tc>
          <w:tcPr>
            <w:tcW w:w="960" w:type="dxa"/>
            <w:tcBorders>
              <w:top w:val="nil"/>
              <w:left w:val="nil"/>
              <w:bottom w:val="single" w:sz="4" w:space="0" w:color="auto"/>
              <w:right w:val="single" w:sz="4" w:space="0" w:color="auto"/>
            </w:tcBorders>
            <w:shd w:val="clear" w:color="auto" w:fill="auto"/>
            <w:noWrap/>
            <w:vAlign w:val="bottom"/>
            <w:hideMark/>
          </w:tcPr>
          <w:p w14:paraId="746B5472" w14:textId="77777777" w:rsidR="00C353DD" w:rsidRPr="00766DB6" w:rsidRDefault="00C353DD" w:rsidP="00C353DD">
            <w:pPr>
              <w:spacing w:after="0" w:line="240" w:lineRule="auto"/>
              <w:jc w:val="center"/>
              <w:rPr>
                <w:rFonts w:ascii="Arial" w:eastAsia="Times New Roman" w:hAnsi="Arial" w:cs="Arial"/>
                <w:color w:val="000000"/>
                <w:sz w:val="24"/>
                <w:szCs w:val="24"/>
                <w:lang w:eastAsia="es-UY"/>
              </w:rPr>
            </w:pPr>
            <w:r w:rsidRPr="00766DB6">
              <w:rPr>
                <w:rFonts w:ascii="Arial" w:eastAsia="Times New Roman" w:hAnsi="Arial" w:cs="Arial"/>
                <w:color w:val="000000"/>
                <w:sz w:val="24"/>
                <w:szCs w:val="24"/>
                <w:lang w:eastAsia="es-UY"/>
              </w:rPr>
              <w:t>36</w:t>
            </w:r>
          </w:p>
        </w:tc>
        <w:tc>
          <w:tcPr>
            <w:tcW w:w="1240" w:type="dxa"/>
            <w:tcBorders>
              <w:top w:val="nil"/>
              <w:left w:val="nil"/>
              <w:bottom w:val="single" w:sz="4" w:space="0" w:color="auto"/>
              <w:right w:val="single" w:sz="4" w:space="0" w:color="auto"/>
            </w:tcBorders>
            <w:shd w:val="clear" w:color="auto" w:fill="auto"/>
            <w:noWrap/>
            <w:vAlign w:val="bottom"/>
            <w:hideMark/>
          </w:tcPr>
          <w:p w14:paraId="54939DF6" w14:textId="77777777" w:rsidR="00C353DD" w:rsidRPr="00766DB6" w:rsidRDefault="00C353DD" w:rsidP="00C353DD">
            <w:pPr>
              <w:spacing w:after="0" w:line="240" w:lineRule="auto"/>
              <w:jc w:val="center"/>
              <w:rPr>
                <w:rFonts w:ascii="Arial" w:eastAsia="Times New Roman" w:hAnsi="Arial" w:cs="Arial"/>
                <w:b/>
                <w:bCs/>
                <w:color w:val="000000"/>
                <w:sz w:val="24"/>
                <w:szCs w:val="24"/>
                <w:lang w:eastAsia="es-UY"/>
              </w:rPr>
            </w:pPr>
            <w:proofErr w:type="spellStart"/>
            <w:r w:rsidRPr="00766DB6">
              <w:rPr>
                <w:rFonts w:ascii="Arial" w:eastAsia="Times New Roman" w:hAnsi="Arial" w:cs="Arial"/>
                <w:b/>
                <w:bCs/>
                <w:color w:val="000000"/>
                <w:sz w:val="24"/>
                <w:szCs w:val="24"/>
                <w:lang w:eastAsia="es-UY"/>
              </w:rPr>
              <w:t>Hmax</w:t>
            </w:r>
            <w:proofErr w:type="spellEnd"/>
            <w:r w:rsidRPr="00766DB6">
              <w:rPr>
                <w:rFonts w:ascii="Arial" w:eastAsia="Times New Roman" w:hAnsi="Arial" w:cs="Arial"/>
                <w:b/>
                <w:bCs/>
                <w:color w:val="000000"/>
                <w:sz w:val="24"/>
                <w:szCs w:val="24"/>
                <w:lang w:eastAsia="es-UY"/>
              </w:rPr>
              <w:t>(m):</w:t>
            </w:r>
          </w:p>
        </w:tc>
        <w:tc>
          <w:tcPr>
            <w:tcW w:w="960" w:type="dxa"/>
            <w:tcBorders>
              <w:top w:val="nil"/>
              <w:left w:val="nil"/>
              <w:bottom w:val="single" w:sz="4" w:space="0" w:color="auto"/>
              <w:right w:val="single" w:sz="4" w:space="0" w:color="auto"/>
            </w:tcBorders>
            <w:shd w:val="clear" w:color="auto" w:fill="auto"/>
            <w:noWrap/>
            <w:vAlign w:val="bottom"/>
            <w:hideMark/>
          </w:tcPr>
          <w:p w14:paraId="3E1FCCA5" w14:textId="77777777" w:rsidR="00C353DD" w:rsidRPr="00766DB6" w:rsidRDefault="00C353DD" w:rsidP="00C353DD">
            <w:pPr>
              <w:spacing w:after="0" w:line="240" w:lineRule="auto"/>
              <w:jc w:val="center"/>
              <w:rPr>
                <w:rFonts w:ascii="Arial" w:eastAsia="Times New Roman" w:hAnsi="Arial" w:cs="Arial"/>
                <w:color w:val="000000"/>
                <w:sz w:val="24"/>
                <w:szCs w:val="24"/>
                <w:lang w:eastAsia="es-UY"/>
              </w:rPr>
            </w:pPr>
            <w:r w:rsidRPr="00766DB6">
              <w:rPr>
                <w:rFonts w:ascii="Arial" w:eastAsia="Times New Roman" w:hAnsi="Arial" w:cs="Arial"/>
                <w:color w:val="000000"/>
                <w:sz w:val="24"/>
                <w:szCs w:val="24"/>
                <w:lang w:eastAsia="es-UY"/>
              </w:rPr>
              <w:t>64</w:t>
            </w:r>
          </w:p>
        </w:tc>
      </w:tr>
      <w:tr w:rsidR="00C353DD" w:rsidRPr="00766DB6" w14:paraId="4CA24AD8" w14:textId="77777777" w:rsidTr="00C353DD">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FDD4155" w14:textId="77777777" w:rsidR="00C353DD" w:rsidRPr="00766DB6" w:rsidRDefault="00C353DD" w:rsidP="00C353DD">
            <w:pPr>
              <w:spacing w:after="0" w:line="240" w:lineRule="auto"/>
              <w:jc w:val="center"/>
              <w:rPr>
                <w:rFonts w:ascii="Arial" w:eastAsia="Times New Roman" w:hAnsi="Arial" w:cs="Arial"/>
                <w:b/>
                <w:bCs/>
                <w:color w:val="000000"/>
                <w:sz w:val="24"/>
                <w:szCs w:val="24"/>
                <w:lang w:eastAsia="es-UY"/>
              </w:rPr>
            </w:pPr>
            <w:r w:rsidRPr="00766DB6">
              <w:rPr>
                <w:rFonts w:ascii="Arial" w:eastAsia="Times New Roman" w:hAnsi="Arial" w:cs="Arial"/>
                <w:b/>
                <w:bCs/>
                <w:color w:val="000000"/>
                <w:sz w:val="24"/>
                <w:szCs w:val="24"/>
                <w:lang w:eastAsia="es-UY"/>
              </w:rPr>
              <w:t>HP:</w:t>
            </w:r>
          </w:p>
        </w:tc>
        <w:tc>
          <w:tcPr>
            <w:tcW w:w="960" w:type="dxa"/>
            <w:tcBorders>
              <w:top w:val="nil"/>
              <w:left w:val="nil"/>
              <w:bottom w:val="single" w:sz="4" w:space="0" w:color="auto"/>
              <w:right w:val="single" w:sz="4" w:space="0" w:color="auto"/>
            </w:tcBorders>
            <w:shd w:val="clear" w:color="auto" w:fill="auto"/>
            <w:noWrap/>
            <w:vAlign w:val="bottom"/>
            <w:hideMark/>
          </w:tcPr>
          <w:p w14:paraId="6620664B" w14:textId="77777777" w:rsidR="00C353DD" w:rsidRPr="00766DB6" w:rsidRDefault="00C353DD" w:rsidP="00C353DD">
            <w:pPr>
              <w:spacing w:after="0" w:line="240" w:lineRule="auto"/>
              <w:jc w:val="center"/>
              <w:rPr>
                <w:rFonts w:ascii="Calibri" w:eastAsia="Times New Roman" w:hAnsi="Calibri" w:cs="Times New Roman"/>
                <w:color w:val="000000"/>
                <w:sz w:val="22"/>
                <w:szCs w:val="22"/>
                <w:lang w:eastAsia="es-UY"/>
              </w:rPr>
            </w:pPr>
            <w:r w:rsidRPr="00766DB6">
              <w:rPr>
                <w:rFonts w:ascii="Calibri" w:eastAsia="Times New Roman" w:hAnsi="Calibri" w:cs="Times New Roman"/>
                <w:color w:val="000000"/>
                <w:sz w:val="22"/>
                <w:szCs w:val="22"/>
                <w:lang w:eastAsia="es-UY"/>
              </w:rPr>
              <w:t>3</w:t>
            </w:r>
          </w:p>
        </w:tc>
        <w:tc>
          <w:tcPr>
            <w:tcW w:w="1240" w:type="dxa"/>
            <w:tcBorders>
              <w:top w:val="nil"/>
              <w:left w:val="nil"/>
              <w:bottom w:val="single" w:sz="4" w:space="0" w:color="auto"/>
              <w:right w:val="single" w:sz="4" w:space="0" w:color="auto"/>
            </w:tcBorders>
            <w:shd w:val="clear" w:color="auto" w:fill="auto"/>
            <w:noWrap/>
            <w:vAlign w:val="bottom"/>
            <w:hideMark/>
          </w:tcPr>
          <w:p w14:paraId="04013460" w14:textId="77777777" w:rsidR="00C353DD" w:rsidRPr="00766DB6" w:rsidRDefault="00C353DD" w:rsidP="00C353DD">
            <w:pPr>
              <w:spacing w:after="0" w:line="240" w:lineRule="auto"/>
              <w:jc w:val="center"/>
              <w:rPr>
                <w:rFonts w:ascii="Arial" w:eastAsia="Times New Roman" w:hAnsi="Arial" w:cs="Arial"/>
                <w:b/>
                <w:bCs/>
                <w:color w:val="000000"/>
                <w:sz w:val="24"/>
                <w:szCs w:val="24"/>
                <w:lang w:eastAsia="es-UY"/>
              </w:rPr>
            </w:pPr>
            <w:r w:rsidRPr="00766DB6">
              <w:rPr>
                <w:rFonts w:ascii="Arial" w:eastAsia="Times New Roman" w:hAnsi="Arial" w:cs="Arial"/>
                <w:b/>
                <w:bCs/>
                <w:color w:val="000000"/>
                <w:sz w:val="24"/>
                <w:szCs w:val="24"/>
                <w:lang w:eastAsia="es-UY"/>
              </w:rPr>
              <w:t>V:</w:t>
            </w:r>
          </w:p>
        </w:tc>
        <w:tc>
          <w:tcPr>
            <w:tcW w:w="960" w:type="dxa"/>
            <w:tcBorders>
              <w:top w:val="nil"/>
              <w:left w:val="nil"/>
              <w:bottom w:val="single" w:sz="4" w:space="0" w:color="auto"/>
              <w:right w:val="single" w:sz="4" w:space="0" w:color="auto"/>
            </w:tcBorders>
            <w:shd w:val="clear" w:color="auto" w:fill="auto"/>
            <w:noWrap/>
            <w:vAlign w:val="bottom"/>
            <w:hideMark/>
          </w:tcPr>
          <w:p w14:paraId="3D42F448" w14:textId="77777777" w:rsidR="00C353DD" w:rsidRPr="00766DB6" w:rsidRDefault="00C353DD" w:rsidP="00C353DD">
            <w:pPr>
              <w:spacing w:after="0" w:line="240" w:lineRule="auto"/>
              <w:jc w:val="center"/>
              <w:rPr>
                <w:rFonts w:ascii="Arial" w:eastAsia="Times New Roman" w:hAnsi="Arial" w:cs="Arial"/>
                <w:color w:val="000000"/>
                <w:sz w:val="24"/>
                <w:szCs w:val="24"/>
                <w:lang w:eastAsia="es-UY"/>
              </w:rPr>
            </w:pPr>
            <w:r w:rsidRPr="00766DB6">
              <w:rPr>
                <w:rFonts w:ascii="Arial" w:eastAsia="Times New Roman" w:hAnsi="Arial" w:cs="Arial"/>
                <w:color w:val="000000"/>
                <w:sz w:val="24"/>
                <w:szCs w:val="24"/>
                <w:lang w:eastAsia="es-UY"/>
              </w:rPr>
              <w:t>230</w:t>
            </w:r>
          </w:p>
        </w:tc>
      </w:tr>
      <w:tr w:rsidR="00C353DD" w:rsidRPr="00766DB6" w14:paraId="69F7CE85" w14:textId="77777777" w:rsidTr="00C353DD">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91E0E66" w14:textId="77777777" w:rsidR="00C353DD" w:rsidRPr="00766DB6" w:rsidRDefault="00C353DD" w:rsidP="00C353DD">
            <w:pPr>
              <w:spacing w:after="0" w:line="240" w:lineRule="auto"/>
              <w:jc w:val="center"/>
              <w:rPr>
                <w:rFonts w:ascii="Arial" w:eastAsia="Times New Roman" w:hAnsi="Arial" w:cs="Arial"/>
                <w:b/>
                <w:bCs/>
                <w:color w:val="000000"/>
                <w:sz w:val="24"/>
                <w:szCs w:val="24"/>
                <w:lang w:eastAsia="es-UY"/>
              </w:rPr>
            </w:pPr>
            <w:proofErr w:type="spellStart"/>
            <w:r w:rsidRPr="00766DB6">
              <w:rPr>
                <w:rFonts w:ascii="Arial" w:eastAsia="Times New Roman" w:hAnsi="Arial" w:cs="Arial"/>
                <w:b/>
                <w:bCs/>
                <w:color w:val="000000"/>
                <w:sz w:val="24"/>
                <w:szCs w:val="24"/>
                <w:lang w:eastAsia="es-UY"/>
              </w:rPr>
              <w:t>Kw</w:t>
            </w:r>
            <w:proofErr w:type="spellEnd"/>
            <w:r w:rsidRPr="00766DB6">
              <w:rPr>
                <w:rFonts w:ascii="Arial" w:eastAsia="Times New Roman" w:hAnsi="Arial" w:cs="Arial"/>
                <w:b/>
                <w:bCs/>
                <w:color w:val="000000"/>
                <w:sz w:val="24"/>
                <w:szCs w:val="24"/>
                <w:lang w:eastAsia="es-UY"/>
              </w:rPr>
              <w:t>:</w:t>
            </w:r>
          </w:p>
        </w:tc>
        <w:tc>
          <w:tcPr>
            <w:tcW w:w="960" w:type="dxa"/>
            <w:tcBorders>
              <w:top w:val="nil"/>
              <w:left w:val="nil"/>
              <w:bottom w:val="single" w:sz="4" w:space="0" w:color="auto"/>
              <w:right w:val="single" w:sz="4" w:space="0" w:color="auto"/>
            </w:tcBorders>
            <w:shd w:val="clear" w:color="auto" w:fill="auto"/>
            <w:noWrap/>
            <w:vAlign w:val="bottom"/>
            <w:hideMark/>
          </w:tcPr>
          <w:p w14:paraId="611B0EEF" w14:textId="77777777" w:rsidR="00C353DD" w:rsidRPr="00766DB6" w:rsidRDefault="00C353DD" w:rsidP="00C353DD">
            <w:pPr>
              <w:spacing w:after="0" w:line="240" w:lineRule="auto"/>
              <w:jc w:val="center"/>
              <w:rPr>
                <w:rFonts w:ascii="Arial" w:eastAsia="Times New Roman" w:hAnsi="Arial" w:cs="Arial"/>
                <w:color w:val="000000"/>
                <w:sz w:val="24"/>
                <w:szCs w:val="24"/>
                <w:lang w:eastAsia="es-UY"/>
              </w:rPr>
            </w:pPr>
            <w:r w:rsidRPr="00766DB6">
              <w:rPr>
                <w:rFonts w:ascii="Arial" w:eastAsia="Times New Roman" w:hAnsi="Arial" w:cs="Arial"/>
                <w:color w:val="000000"/>
                <w:sz w:val="24"/>
                <w:szCs w:val="24"/>
                <w:lang w:eastAsia="es-UY"/>
              </w:rPr>
              <w:t>2.2</w:t>
            </w:r>
          </w:p>
        </w:tc>
        <w:tc>
          <w:tcPr>
            <w:tcW w:w="1240" w:type="dxa"/>
            <w:tcBorders>
              <w:top w:val="nil"/>
              <w:left w:val="nil"/>
              <w:bottom w:val="single" w:sz="4" w:space="0" w:color="auto"/>
              <w:right w:val="single" w:sz="4" w:space="0" w:color="auto"/>
            </w:tcBorders>
            <w:shd w:val="clear" w:color="auto" w:fill="auto"/>
            <w:noWrap/>
            <w:vAlign w:val="bottom"/>
            <w:hideMark/>
          </w:tcPr>
          <w:p w14:paraId="6618C349" w14:textId="77777777" w:rsidR="00C353DD" w:rsidRPr="00766DB6" w:rsidRDefault="00C353DD" w:rsidP="00C353DD">
            <w:pPr>
              <w:spacing w:after="0" w:line="240" w:lineRule="auto"/>
              <w:jc w:val="center"/>
              <w:rPr>
                <w:rFonts w:ascii="Arial" w:eastAsia="Times New Roman" w:hAnsi="Arial" w:cs="Arial"/>
                <w:b/>
                <w:bCs/>
                <w:color w:val="000000"/>
                <w:sz w:val="24"/>
                <w:szCs w:val="24"/>
                <w:lang w:eastAsia="es-UY"/>
              </w:rPr>
            </w:pPr>
            <w:proofErr w:type="spellStart"/>
            <w:r w:rsidRPr="00766DB6">
              <w:rPr>
                <w:rFonts w:ascii="Arial" w:eastAsia="Times New Roman" w:hAnsi="Arial" w:cs="Arial"/>
                <w:b/>
                <w:bCs/>
                <w:color w:val="000000"/>
                <w:sz w:val="24"/>
                <w:szCs w:val="24"/>
                <w:lang w:eastAsia="es-UY"/>
              </w:rPr>
              <w:t>kWabs</w:t>
            </w:r>
            <w:proofErr w:type="spellEnd"/>
            <w:r w:rsidRPr="00766DB6">
              <w:rPr>
                <w:rFonts w:ascii="Arial" w:eastAsia="Times New Roman" w:hAnsi="Arial" w:cs="Arial"/>
                <w:b/>
                <w:bCs/>
                <w:color w:val="000000"/>
                <w:sz w:val="24"/>
                <w:szCs w:val="24"/>
                <w:lang w:eastAsia="es-UY"/>
              </w:rPr>
              <w:t>:</w:t>
            </w:r>
          </w:p>
        </w:tc>
        <w:tc>
          <w:tcPr>
            <w:tcW w:w="960" w:type="dxa"/>
            <w:tcBorders>
              <w:top w:val="nil"/>
              <w:left w:val="nil"/>
              <w:bottom w:val="single" w:sz="4" w:space="0" w:color="auto"/>
              <w:right w:val="single" w:sz="4" w:space="0" w:color="auto"/>
            </w:tcBorders>
            <w:shd w:val="clear" w:color="auto" w:fill="auto"/>
            <w:noWrap/>
            <w:vAlign w:val="bottom"/>
            <w:hideMark/>
          </w:tcPr>
          <w:p w14:paraId="5F08A6E7" w14:textId="77777777" w:rsidR="00C353DD" w:rsidRPr="00766DB6" w:rsidRDefault="00C353DD" w:rsidP="00C353DD">
            <w:pPr>
              <w:spacing w:after="0" w:line="240" w:lineRule="auto"/>
              <w:jc w:val="center"/>
              <w:rPr>
                <w:rFonts w:ascii="Arial" w:eastAsia="Times New Roman" w:hAnsi="Arial" w:cs="Arial"/>
                <w:color w:val="000000"/>
                <w:sz w:val="24"/>
                <w:szCs w:val="24"/>
                <w:lang w:eastAsia="es-UY"/>
              </w:rPr>
            </w:pPr>
            <w:r w:rsidRPr="00766DB6">
              <w:rPr>
                <w:rFonts w:ascii="Arial" w:eastAsia="Times New Roman" w:hAnsi="Arial" w:cs="Arial"/>
                <w:color w:val="000000"/>
                <w:sz w:val="24"/>
                <w:szCs w:val="24"/>
                <w:lang w:eastAsia="es-UY"/>
              </w:rPr>
              <w:t>2.8</w:t>
            </w:r>
          </w:p>
        </w:tc>
      </w:tr>
      <w:tr w:rsidR="00C353DD" w:rsidRPr="00766DB6" w14:paraId="2F9115A9" w14:textId="77777777" w:rsidTr="00C353DD">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2BAC604" w14:textId="77777777" w:rsidR="00C353DD" w:rsidRPr="00766DB6" w:rsidRDefault="00C353DD" w:rsidP="00C353DD">
            <w:pPr>
              <w:spacing w:after="0" w:line="240" w:lineRule="auto"/>
              <w:jc w:val="center"/>
              <w:rPr>
                <w:rFonts w:ascii="Arial" w:eastAsia="Times New Roman" w:hAnsi="Arial" w:cs="Arial"/>
                <w:b/>
                <w:bCs/>
                <w:color w:val="000000"/>
                <w:sz w:val="24"/>
                <w:szCs w:val="24"/>
                <w:lang w:eastAsia="es-UY"/>
              </w:rPr>
            </w:pPr>
            <w:r w:rsidRPr="00766DB6">
              <w:rPr>
                <w:rFonts w:ascii="Arial" w:eastAsia="Times New Roman" w:hAnsi="Arial" w:cs="Arial"/>
                <w:b/>
                <w:bCs/>
                <w:color w:val="000000"/>
                <w:sz w:val="24"/>
                <w:szCs w:val="24"/>
                <w:lang w:eastAsia="es-UY"/>
              </w:rPr>
              <w:t>CI:</w:t>
            </w:r>
          </w:p>
        </w:tc>
        <w:tc>
          <w:tcPr>
            <w:tcW w:w="960" w:type="dxa"/>
            <w:tcBorders>
              <w:top w:val="nil"/>
              <w:left w:val="nil"/>
              <w:bottom w:val="single" w:sz="4" w:space="0" w:color="auto"/>
              <w:right w:val="single" w:sz="4" w:space="0" w:color="auto"/>
            </w:tcBorders>
            <w:shd w:val="clear" w:color="auto" w:fill="auto"/>
            <w:noWrap/>
            <w:vAlign w:val="bottom"/>
            <w:hideMark/>
          </w:tcPr>
          <w:p w14:paraId="324B7167" w14:textId="77777777" w:rsidR="00C353DD" w:rsidRPr="00766DB6" w:rsidRDefault="00C353DD" w:rsidP="00C353DD">
            <w:pPr>
              <w:spacing w:after="0" w:line="240" w:lineRule="auto"/>
              <w:jc w:val="center"/>
              <w:rPr>
                <w:rFonts w:ascii="Calibri" w:eastAsia="Times New Roman" w:hAnsi="Calibri" w:cs="Times New Roman"/>
                <w:color w:val="000000"/>
                <w:sz w:val="22"/>
                <w:szCs w:val="22"/>
                <w:lang w:eastAsia="es-UY"/>
              </w:rPr>
            </w:pPr>
            <w:r w:rsidRPr="00766DB6">
              <w:rPr>
                <w:rFonts w:ascii="Calibri" w:eastAsia="Times New Roman" w:hAnsi="Calibri" w:cs="Times New Roman"/>
                <w:color w:val="000000"/>
                <w:sz w:val="22"/>
                <w:szCs w:val="22"/>
                <w:lang w:eastAsia="es-UY"/>
              </w:rPr>
              <w:t>F</w:t>
            </w:r>
          </w:p>
        </w:tc>
        <w:tc>
          <w:tcPr>
            <w:tcW w:w="1240" w:type="dxa"/>
            <w:tcBorders>
              <w:top w:val="nil"/>
              <w:left w:val="nil"/>
              <w:bottom w:val="single" w:sz="4" w:space="0" w:color="auto"/>
              <w:right w:val="single" w:sz="4" w:space="0" w:color="auto"/>
            </w:tcBorders>
            <w:shd w:val="clear" w:color="auto" w:fill="auto"/>
            <w:noWrap/>
            <w:vAlign w:val="bottom"/>
            <w:hideMark/>
          </w:tcPr>
          <w:p w14:paraId="134A501E" w14:textId="77777777" w:rsidR="00C353DD" w:rsidRPr="00766DB6" w:rsidRDefault="00C353DD" w:rsidP="00C353DD">
            <w:pPr>
              <w:spacing w:after="0" w:line="240" w:lineRule="auto"/>
              <w:jc w:val="center"/>
              <w:rPr>
                <w:rFonts w:ascii="Arial" w:eastAsia="Times New Roman" w:hAnsi="Arial" w:cs="Arial"/>
                <w:b/>
                <w:bCs/>
                <w:color w:val="000000"/>
                <w:sz w:val="24"/>
                <w:szCs w:val="24"/>
                <w:lang w:eastAsia="es-UY"/>
              </w:rPr>
            </w:pPr>
            <w:r w:rsidRPr="00766DB6">
              <w:rPr>
                <w:rFonts w:ascii="Arial" w:eastAsia="Times New Roman" w:hAnsi="Arial" w:cs="Arial"/>
                <w:b/>
                <w:bCs/>
                <w:color w:val="000000"/>
                <w:sz w:val="24"/>
                <w:szCs w:val="24"/>
                <w:lang w:eastAsia="es-UY"/>
              </w:rPr>
              <w:t>A:</w:t>
            </w:r>
          </w:p>
        </w:tc>
        <w:tc>
          <w:tcPr>
            <w:tcW w:w="960" w:type="dxa"/>
            <w:tcBorders>
              <w:top w:val="nil"/>
              <w:left w:val="nil"/>
              <w:bottom w:val="single" w:sz="4" w:space="0" w:color="auto"/>
              <w:right w:val="single" w:sz="4" w:space="0" w:color="auto"/>
            </w:tcBorders>
            <w:shd w:val="clear" w:color="auto" w:fill="auto"/>
            <w:noWrap/>
            <w:vAlign w:val="bottom"/>
            <w:hideMark/>
          </w:tcPr>
          <w:p w14:paraId="24F03E41" w14:textId="77777777" w:rsidR="00C353DD" w:rsidRPr="00766DB6" w:rsidRDefault="00C353DD" w:rsidP="00C353DD">
            <w:pPr>
              <w:spacing w:after="0" w:line="240" w:lineRule="auto"/>
              <w:jc w:val="center"/>
              <w:rPr>
                <w:rFonts w:ascii="Arial" w:eastAsia="Times New Roman" w:hAnsi="Arial" w:cs="Arial"/>
                <w:color w:val="000000"/>
                <w:sz w:val="24"/>
                <w:szCs w:val="24"/>
                <w:lang w:eastAsia="es-UY"/>
              </w:rPr>
            </w:pPr>
            <w:r w:rsidRPr="00766DB6">
              <w:rPr>
                <w:rFonts w:ascii="Arial" w:eastAsia="Times New Roman" w:hAnsi="Arial" w:cs="Arial"/>
                <w:color w:val="000000"/>
                <w:sz w:val="24"/>
                <w:szCs w:val="24"/>
                <w:lang w:eastAsia="es-UY"/>
              </w:rPr>
              <w:t>9-5.2</w:t>
            </w:r>
          </w:p>
        </w:tc>
      </w:tr>
      <w:tr w:rsidR="00C353DD" w:rsidRPr="00766DB6" w14:paraId="75E8A504" w14:textId="77777777" w:rsidTr="00C353DD">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BF8CA43" w14:textId="77777777" w:rsidR="00C353DD" w:rsidRPr="00766DB6" w:rsidRDefault="00C353DD" w:rsidP="00C353DD">
            <w:pPr>
              <w:spacing w:after="0" w:line="240" w:lineRule="auto"/>
              <w:jc w:val="center"/>
              <w:rPr>
                <w:rFonts w:ascii="Arial" w:eastAsia="Times New Roman" w:hAnsi="Arial" w:cs="Arial"/>
                <w:b/>
                <w:bCs/>
                <w:color w:val="000000"/>
                <w:sz w:val="24"/>
                <w:szCs w:val="24"/>
                <w:lang w:eastAsia="es-UY"/>
              </w:rPr>
            </w:pPr>
            <w:r w:rsidRPr="00766DB6">
              <w:rPr>
                <w:rFonts w:ascii="Arial" w:eastAsia="Times New Roman" w:hAnsi="Arial" w:cs="Arial"/>
                <w:b/>
                <w:bCs/>
                <w:color w:val="000000"/>
                <w:sz w:val="24"/>
                <w:szCs w:val="24"/>
                <w:lang w:eastAsia="es-UY"/>
              </w:rPr>
              <w:t>Hz:</w:t>
            </w:r>
          </w:p>
        </w:tc>
        <w:tc>
          <w:tcPr>
            <w:tcW w:w="960" w:type="dxa"/>
            <w:tcBorders>
              <w:top w:val="nil"/>
              <w:left w:val="nil"/>
              <w:bottom w:val="single" w:sz="4" w:space="0" w:color="auto"/>
              <w:right w:val="single" w:sz="4" w:space="0" w:color="auto"/>
            </w:tcBorders>
            <w:shd w:val="clear" w:color="auto" w:fill="auto"/>
            <w:noWrap/>
            <w:vAlign w:val="bottom"/>
            <w:hideMark/>
          </w:tcPr>
          <w:p w14:paraId="42744C53" w14:textId="77777777" w:rsidR="00C353DD" w:rsidRPr="00766DB6" w:rsidRDefault="00C353DD" w:rsidP="00C353DD">
            <w:pPr>
              <w:spacing w:after="0" w:line="240" w:lineRule="auto"/>
              <w:jc w:val="center"/>
              <w:rPr>
                <w:rFonts w:ascii="Calibri" w:eastAsia="Times New Roman" w:hAnsi="Calibri" w:cs="Times New Roman"/>
                <w:color w:val="000000"/>
                <w:sz w:val="22"/>
                <w:szCs w:val="22"/>
                <w:lang w:eastAsia="es-UY"/>
              </w:rPr>
            </w:pPr>
            <w:r w:rsidRPr="00766DB6">
              <w:rPr>
                <w:rFonts w:ascii="Calibri" w:eastAsia="Times New Roman" w:hAnsi="Calibri" w:cs="Times New Roman"/>
                <w:color w:val="000000"/>
                <w:sz w:val="22"/>
                <w:szCs w:val="22"/>
                <w:lang w:eastAsia="es-UY"/>
              </w:rPr>
              <w:t>50</w:t>
            </w:r>
          </w:p>
        </w:tc>
        <w:tc>
          <w:tcPr>
            <w:tcW w:w="1240" w:type="dxa"/>
            <w:tcBorders>
              <w:top w:val="nil"/>
              <w:left w:val="nil"/>
              <w:bottom w:val="single" w:sz="4" w:space="0" w:color="auto"/>
              <w:right w:val="single" w:sz="4" w:space="0" w:color="auto"/>
            </w:tcBorders>
            <w:shd w:val="clear" w:color="auto" w:fill="auto"/>
            <w:noWrap/>
            <w:vAlign w:val="bottom"/>
            <w:hideMark/>
          </w:tcPr>
          <w:p w14:paraId="02A0D9DB" w14:textId="77777777" w:rsidR="00C353DD" w:rsidRPr="00766DB6" w:rsidRDefault="00C353DD" w:rsidP="00C353DD">
            <w:pPr>
              <w:spacing w:after="0" w:line="240" w:lineRule="auto"/>
              <w:jc w:val="center"/>
              <w:rPr>
                <w:rFonts w:ascii="Arial" w:eastAsia="Times New Roman" w:hAnsi="Arial" w:cs="Arial"/>
                <w:b/>
                <w:bCs/>
                <w:color w:val="000000"/>
                <w:sz w:val="24"/>
                <w:szCs w:val="24"/>
                <w:lang w:eastAsia="es-UY"/>
              </w:rPr>
            </w:pPr>
            <w:r w:rsidRPr="00766DB6">
              <w:rPr>
                <w:rFonts w:ascii="Arial" w:eastAsia="Times New Roman" w:hAnsi="Arial" w:cs="Arial"/>
                <w:b/>
                <w:bCs/>
                <w:color w:val="000000"/>
                <w:sz w:val="24"/>
                <w:szCs w:val="24"/>
                <w:lang w:eastAsia="es-UY"/>
              </w:rPr>
              <w:t>Fases:</w:t>
            </w:r>
          </w:p>
        </w:tc>
        <w:tc>
          <w:tcPr>
            <w:tcW w:w="960" w:type="dxa"/>
            <w:tcBorders>
              <w:top w:val="nil"/>
              <w:left w:val="nil"/>
              <w:bottom w:val="single" w:sz="4" w:space="0" w:color="auto"/>
              <w:right w:val="single" w:sz="4" w:space="0" w:color="auto"/>
            </w:tcBorders>
            <w:shd w:val="clear" w:color="auto" w:fill="auto"/>
            <w:noWrap/>
            <w:vAlign w:val="bottom"/>
            <w:hideMark/>
          </w:tcPr>
          <w:p w14:paraId="6FD267E5" w14:textId="77777777" w:rsidR="00C353DD" w:rsidRPr="00766DB6" w:rsidRDefault="00C353DD" w:rsidP="00C353DD">
            <w:pPr>
              <w:spacing w:after="0" w:line="240" w:lineRule="auto"/>
              <w:jc w:val="center"/>
              <w:rPr>
                <w:rFonts w:ascii="Calibri" w:eastAsia="Times New Roman" w:hAnsi="Calibri" w:cs="Times New Roman"/>
                <w:color w:val="000000"/>
                <w:sz w:val="22"/>
                <w:szCs w:val="22"/>
                <w:lang w:eastAsia="es-UY"/>
              </w:rPr>
            </w:pPr>
            <w:r w:rsidRPr="00766DB6">
              <w:rPr>
                <w:rFonts w:ascii="Calibri" w:eastAsia="Times New Roman" w:hAnsi="Calibri" w:cs="Times New Roman"/>
                <w:color w:val="000000"/>
                <w:sz w:val="22"/>
                <w:szCs w:val="22"/>
                <w:lang w:eastAsia="es-UY"/>
              </w:rPr>
              <w:t>3</w:t>
            </w:r>
          </w:p>
        </w:tc>
      </w:tr>
    </w:tbl>
    <w:p w14:paraId="0B03808A" w14:textId="77777777" w:rsidR="00C353DD" w:rsidRPr="00766DB6" w:rsidRDefault="00C353DD" w:rsidP="00C353DD">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w:t>
      </w:r>
      <w:r w:rsidRPr="00766DB6">
        <w:rPr>
          <w:rFonts w:ascii="Arial" w:hAnsi="Arial" w:cs="Arial"/>
          <w:sz w:val="24"/>
          <w:szCs w:val="24"/>
          <w:shd w:val="clear" w:color="auto" w:fill="FFFFFF"/>
        </w:rPr>
        <w:tab/>
        <w:t>Cada par de bombas centrifugas impulsa agua potable desde los tanques inferiores hacia los superiores (2) ubicados en la azotea del edificio (Norte y Sur). Su funcionamiento es eléctrico y automático. Los tanques (tanto superiores como inferiores) poseen flotadores que regulan el encendido y apagado de las mismas.</w:t>
      </w:r>
    </w:p>
    <w:p w14:paraId="28065708" w14:textId="7C5DE98F" w:rsidR="00C353DD" w:rsidRPr="00766DB6" w:rsidRDefault="00C353DD" w:rsidP="008C615E">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w:t>
      </w:r>
      <w:r w:rsidRPr="00766DB6">
        <w:rPr>
          <w:rFonts w:ascii="Arial" w:hAnsi="Arial" w:cs="Arial"/>
          <w:sz w:val="24"/>
          <w:szCs w:val="24"/>
          <w:shd w:val="clear" w:color="auto" w:fill="FFFFFF"/>
        </w:rPr>
        <w:tab/>
        <w:t xml:space="preserve">Por cada par de bombas centrifugas existe un tablero eléctrico de comando en cuyo exterior cuenta con llave selectora manual de 3 posiciones (Bomba I – Apagado – Bomba II), luz de funcionamiento y luz de térmico saltado según se observa en imagen 1. En su interior posee llave general </w:t>
      </w:r>
      <w:proofErr w:type="spellStart"/>
      <w:r w:rsidRPr="00766DB6">
        <w:rPr>
          <w:rFonts w:ascii="Arial" w:hAnsi="Arial" w:cs="Arial"/>
          <w:sz w:val="24"/>
          <w:szCs w:val="24"/>
          <w:shd w:val="clear" w:color="auto" w:fill="FFFFFF"/>
        </w:rPr>
        <w:t>tetrapolar</w:t>
      </w:r>
      <w:proofErr w:type="spellEnd"/>
      <w:r w:rsidRPr="00766DB6">
        <w:rPr>
          <w:rFonts w:ascii="Arial" w:hAnsi="Arial" w:cs="Arial"/>
          <w:sz w:val="24"/>
          <w:szCs w:val="24"/>
          <w:shd w:val="clear" w:color="auto" w:fill="FFFFFF"/>
        </w:rPr>
        <w:t xml:space="preserve"> (</w:t>
      </w:r>
      <w:proofErr w:type="spellStart"/>
      <w:r w:rsidRPr="00766DB6">
        <w:rPr>
          <w:rFonts w:ascii="Arial" w:hAnsi="Arial" w:cs="Arial"/>
          <w:sz w:val="24"/>
          <w:szCs w:val="24"/>
          <w:shd w:val="clear" w:color="auto" w:fill="FFFFFF"/>
        </w:rPr>
        <w:t>trifásico+neutro</w:t>
      </w:r>
      <w:proofErr w:type="spellEnd"/>
      <w:r w:rsidRPr="00766DB6">
        <w:rPr>
          <w:rFonts w:ascii="Arial" w:hAnsi="Arial" w:cs="Arial"/>
          <w:sz w:val="24"/>
          <w:szCs w:val="24"/>
          <w:shd w:val="clear" w:color="auto" w:fill="FFFFFF"/>
        </w:rPr>
        <w:t xml:space="preserve">)  y controles por </w:t>
      </w:r>
      <w:proofErr w:type="spellStart"/>
      <w:r w:rsidRPr="00766DB6">
        <w:rPr>
          <w:rFonts w:ascii="Arial" w:hAnsi="Arial" w:cs="Arial"/>
          <w:sz w:val="24"/>
          <w:szCs w:val="24"/>
          <w:shd w:val="clear" w:color="auto" w:fill="FFFFFF"/>
        </w:rPr>
        <w:t>contactores</w:t>
      </w:r>
      <w:proofErr w:type="spellEnd"/>
      <w:r w:rsidRPr="00766DB6">
        <w:rPr>
          <w:rFonts w:ascii="Arial" w:hAnsi="Arial" w:cs="Arial"/>
          <w:sz w:val="24"/>
          <w:szCs w:val="24"/>
          <w:shd w:val="clear" w:color="auto" w:fill="FFFFFF"/>
        </w:rPr>
        <w:t xml:space="preserve"> electromagnéticos según se observa en </w:t>
      </w:r>
      <w:proofErr w:type="spellStart"/>
      <w:r w:rsidRPr="00766DB6">
        <w:rPr>
          <w:rFonts w:ascii="Arial" w:hAnsi="Arial" w:cs="Arial"/>
          <w:sz w:val="24"/>
          <w:szCs w:val="24"/>
          <w:shd w:val="clear" w:color="auto" w:fill="FFFFFF"/>
        </w:rPr>
        <w:t>imag</w:t>
      </w:r>
      <w:proofErr w:type="spellEnd"/>
    </w:p>
    <w:p w14:paraId="16459FCE" w14:textId="77777777" w:rsidR="00C353DD" w:rsidRDefault="00C353DD" w:rsidP="00C353DD">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Imagen 1</w:t>
      </w:r>
    </w:p>
    <w:p w14:paraId="39D60344" w14:textId="068B1245" w:rsidR="008C615E" w:rsidRPr="00766DB6" w:rsidRDefault="008C615E" w:rsidP="008C615E">
      <w:pPr>
        <w:widowControl w:val="0"/>
        <w:spacing w:before="180" w:after="180"/>
        <w:jc w:val="center"/>
        <w:rPr>
          <w:rFonts w:ascii="Arial" w:hAnsi="Arial" w:cs="Arial"/>
          <w:sz w:val="24"/>
          <w:szCs w:val="24"/>
          <w:shd w:val="clear" w:color="auto" w:fill="FFFFFF"/>
        </w:rPr>
      </w:pPr>
      <w:r w:rsidRPr="00766DB6">
        <w:rPr>
          <w:rFonts w:ascii="Arial" w:hAnsi="Arial" w:cs="Arial"/>
          <w:noProof/>
          <w:lang w:eastAsia="es-UY"/>
        </w:rPr>
        <w:lastRenderedPageBreak/>
        <w:drawing>
          <wp:inline distT="0" distB="0" distL="0" distR="0" wp14:anchorId="20489884" wp14:editId="1C0FC351">
            <wp:extent cx="4503945" cy="3371850"/>
            <wp:effectExtent l="0" t="0" r="0" b="0"/>
            <wp:docPr id="2" name="Imagen 2" descr="3105201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05201360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05952" cy="3373353"/>
                    </a:xfrm>
                    <a:prstGeom prst="rect">
                      <a:avLst/>
                    </a:prstGeom>
                    <a:noFill/>
                    <a:ln>
                      <a:noFill/>
                    </a:ln>
                  </pic:spPr>
                </pic:pic>
              </a:graphicData>
            </a:graphic>
          </wp:inline>
        </w:drawing>
      </w:r>
    </w:p>
    <w:p w14:paraId="081069C5" w14:textId="04E42A27" w:rsidR="00C353DD" w:rsidRPr="00766DB6" w:rsidRDefault="00C353DD" w:rsidP="0021445C">
      <w:pPr>
        <w:widowControl w:val="0"/>
        <w:spacing w:before="180" w:after="180"/>
        <w:jc w:val="center"/>
        <w:rPr>
          <w:rFonts w:ascii="Arial" w:hAnsi="Arial" w:cs="Arial"/>
          <w:sz w:val="24"/>
          <w:szCs w:val="24"/>
          <w:shd w:val="clear" w:color="auto" w:fill="FFFFFF"/>
        </w:rPr>
      </w:pPr>
      <w:r w:rsidRPr="00766DB6">
        <w:rPr>
          <w:rFonts w:ascii="Arial" w:hAnsi="Arial" w:cs="Arial"/>
          <w:noProof/>
          <w:lang w:eastAsia="es-UY"/>
        </w:rPr>
        <w:drawing>
          <wp:inline distT="0" distB="0" distL="0" distR="0" wp14:anchorId="4537FD8B" wp14:editId="7BB5BB0A">
            <wp:extent cx="4410075" cy="3305541"/>
            <wp:effectExtent l="0" t="0" r="0" b="9525"/>
            <wp:docPr id="5" name="Imagen 5" descr="3105201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05201360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14852" cy="3309121"/>
                    </a:xfrm>
                    <a:prstGeom prst="rect">
                      <a:avLst/>
                    </a:prstGeom>
                    <a:noFill/>
                    <a:ln>
                      <a:noFill/>
                    </a:ln>
                  </pic:spPr>
                </pic:pic>
              </a:graphicData>
            </a:graphic>
          </wp:inline>
        </w:drawing>
      </w:r>
    </w:p>
    <w:p w14:paraId="1FE99574" w14:textId="78B66C6D" w:rsidR="00C353DD" w:rsidRPr="00766DB6" w:rsidRDefault="00C353DD" w:rsidP="00C353DD">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Imagen 2</w:t>
      </w:r>
    </w:p>
    <w:p w14:paraId="5AFB3B01" w14:textId="01E64825" w:rsidR="00C353DD" w:rsidRPr="00766DB6" w:rsidRDefault="00C353DD" w:rsidP="00766308">
      <w:pPr>
        <w:widowControl w:val="0"/>
        <w:spacing w:before="180" w:after="180"/>
        <w:jc w:val="both"/>
        <w:rPr>
          <w:rFonts w:ascii="Arial" w:hAnsi="Arial" w:cs="Arial"/>
          <w:b/>
          <w:sz w:val="24"/>
          <w:szCs w:val="24"/>
          <w:u w:val="single"/>
          <w:shd w:val="clear" w:color="auto" w:fill="FFFFFF"/>
        </w:rPr>
      </w:pPr>
      <w:r w:rsidRPr="00766DB6">
        <w:rPr>
          <w:rFonts w:ascii="Arial" w:hAnsi="Arial" w:cs="Arial"/>
          <w:b/>
          <w:sz w:val="24"/>
          <w:szCs w:val="24"/>
          <w:u w:val="single"/>
          <w:shd w:val="clear" w:color="auto" w:fill="FFFFFF"/>
        </w:rPr>
        <w:t>2.2 – Bombas sumergibles (de achique)</w:t>
      </w:r>
    </w:p>
    <w:p w14:paraId="5748B60C" w14:textId="77777777" w:rsidR="0026738C" w:rsidRPr="00766DB6" w:rsidRDefault="0026738C" w:rsidP="0026738C">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Las bombas tipo sumergibles son marca “HISER” modelo “POP2” cuyas características son:</w:t>
      </w:r>
    </w:p>
    <w:p w14:paraId="1B7CD104" w14:textId="77777777" w:rsidR="0026738C" w:rsidRPr="00766DB6" w:rsidRDefault="0026738C" w:rsidP="0026738C">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xml:space="preserve">Motor monofásico blindado de 0, 50 HP 2850 rpm 220 volts 50 Hz, camisa de acero inoxidable, interruptor de nivel incorporado que automatiza el funcionamiento con la variación de nivel en el foso receptor. El cuerpo de la bomba es de termo polímero y cuenta con rotor </w:t>
      </w:r>
      <w:r w:rsidRPr="00766DB6">
        <w:rPr>
          <w:rFonts w:ascii="Arial" w:hAnsi="Arial" w:cs="Arial"/>
          <w:sz w:val="24"/>
          <w:szCs w:val="24"/>
          <w:shd w:val="clear" w:color="auto" w:fill="FFFFFF"/>
        </w:rPr>
        <w:lastRenderedPageBreak/>
        <w:t>abierto para pasaje de sólidos hasta 8mm. Cada electrobomba posee doble unión para su fácil extracción en caso de ser necesario.</w:t>
      </w:r>
    </w:p>
    <w:p w14:paraId="1E6B4B17" w14:textId="77777777" w:rsidR="0026738C" w:rsidRPr="00766DB6" w:rsidRDefault="0026738C" w:rsidP="0026738C">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xml:space="preserve">Válvulas de corte de pase esférico y válvulas de retención reforzadas </w:t>
      </w:r>
      <w:proofErr w:type="spellStart"/>
      <w:r w:rsidRPr="00766DB6">
        <w:rPr>
          <w:rFonts w:ascii="Arial" w:hAnsi="Arial" w:cs="Arial"/>
          <w:sz w:val="24"/>
          <w:szCs w:val="24"/>
          <w:shd w:val="clear" w:color="auto" w:fill="FFFFFF"/>
        </w:rPr>
        <w:t>clapetas</w:t>
      </w:r>
      <w:proofErr w:type="spellEnd"/>
      <w:r w:rsidRPr="00766DB6">
        <w:rPr>
          <w:rFonts w:ascii="Arial" w:hAnsi="Arial" w:cs="Arial"/>
          <w:sz w:val="24"/>
          <w:szCs w:val="24"/>
          <w:shd w:val="clear" w:color="auto" w:fill="FFFFFF"/>
        </w:rPr>
        <w:t xml:space="preserve"> que permiten el pasaje de sólido.</w:t>
      </w:r>
    </w:p>
    <w:p w14:paraId="7A6A6783" w14:textId="152C7385" w:rsidR="00C353DD" w:rsidRPr="00766DB6" w:rsidRDefault="0026738C" w:rsidP="0026738C">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w:t>
      </w:r>
      <w:r w:rsidRPr="00766DB6">
        <w:rPr>
          <w:rFonts w:ascii="Arial" w:hAnsi="Arial" w:cs="Arial"/>
          <w:sz w:val="24"/>
          <w:szCs w:val="24"/>
          <w:shd w:val="clear" w:color="auto" w:fill="FFFFFF"/>
        </w:rPr>
        <w:tab/>
        <w:t>Al igual que en las bombas de impulsión de agua potable, este par de bombas se encuentra comandado de forma automática a través de un tablero eléctrico de comando estanco con puerta conteniendo, una llave diferencial por electrobomba, automático y alarma de nivel y luces indicadoras.</w:t>
      </w:r>
    </w:p>
    <w:p w14:paraId="3782C907" w14:textId="23B2EE5E" w:rsidR="00C353DD" w:rsidRPr="00766DB6" w:rsidRDefault="000110A8" w:rsidP="00766308">
      <w:pPr>
        <w:widowControl w:val="0"/>
        <w:spacing w:before="180" w:after="180"/>
        <w:jc w:val="both"/>
        <w:rPr>
          <w:rFonts w:ascii="Arial" w:hAnsi="Arial" w:cs="Arial"/>
          <w:b/>
          <w:sz w:val="24"/>
          <w:szCs w:val="24"/>
          <w:u w:val="single"/>
          <w:shd w:val="clear" w:color="auto" w:fill="FFFFFF"/>
        </w:rPr>
      </w:pPr>
      <w:r w:rsidRPr="00766DB6">
        <w:rPr>
          <w:rFonts w:ascii="Arial" w:hAnsi="Arial" w:cs="Arial"/>
          <w:b/>
          <w:sz w:val="24"/>
          <w:szCs w:val="24"/>
          <w:u w:val="single"/>
          <w:shd w:val="clear" w:color="auto" w:fill="FFFFFF"/>
        </w:rPr>
        <w:t>2.3 – Tareas a realizar</w:t>
      </w:r>
    </w:p>
    <w:p w14:paraId="5B319A6D" w14:textId="77777777"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Los trabajos a realizar comprenden:</w:t>
      </w:r>
    </w:p>
    <w:p w14:paraId="6988CD82" w14:textId="5D158348"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w:t>
      </w:r>
      <w:r w:rsidR="00E10A13" w:rsidRPr="00766DB6">
        <w:rPr>
          <w:rFonts w:ascii="Arial" w:hAnsi="Arial" w:cs="Arial"/>
          <w:sz w:val="24"/>
          <w:szCs w:val="24"/>
          <w:shd w:val="clear" w:color="auto" w:fill="FFFFFF"/>
        </w:rPr>
        <w:t xml:space="preserve"> </w:t>
      </w:r>
      <w:r w:rsidRPr="00766DB6">
        <w:rPr>
          <w:rFonts w:ascii="Arial" w:hAnsi="Arial" w:cs="Arial"/>
          <w:sz w:val="24"/>
          <w:szCs w:val="24"/>
          <w:shd w:val="clear" w:color="auto" w:fill="FFFFFF"/>
        </w:rPr>
        <w:t>Al momento de la adjudicación y previo al inicio de los trabajos de mantenimiento, la empresa adjudicataria deberá equilibrar los tanques superiores e inferiores a través de los flotadores de manera que los 2 tanques superiores queden nivelados y comanden tanto el encendido como el apagado de las bombas impulsoras inferiores cuando se encuentre cada uno a cierto nivel. La misma nivelación se hará en los tanques inferiores para apagado fre</w:t>
      </w:r>
      <w:r w:rsidR="00E10A13" w:rsidRPr="00766DB6">
        <w:rPr>
          <w:rFonts w:ascii="Arial" w:hAnsi="Arial" w:cs="Arial"/>
          <w:sz w:val="24"/>
          <w:szCs w:val="24"/>
          <w:shd w:val="clear" w:color="auto" w:fill="FFFFFF"/>
        </w:rPr>
        <w:t xml:space="preserve">nte a niveles críticos de agua. </w:t>
      </w:r>
      <w:r w:rsidRPr="00766DB6">
        <w:rPr>
          <w:rFonts w:ascii="Arial" w:hAnsi="Arial" w:cs="Arial"/>
          <w:sz w:val="24"/>
          <w:szCs w:val="24"/>
          <w:shd w:val="clear" w:color="auto" w:fill="FFFFFF"/>
        </w:rPr>
        <w:t>Dicha nivelación se verificará cada 6 meses o a solicitud de la DNA posterior a la limpieza de los tanques</w:t>
      </w:r>
    </w:p>
    <w:p w14:paraId="4040DEED" w14:textId="77777777"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w:t>
      </w:r>
      <w:r w:rsidRPr="00766DB6">
        <w:rPr>
          <w:rFonts w:ascii="Arial" w:hAnsi="Arial" w:cs="Arial"/>
          <w:sz w:val="24"/>
          <w:szCs w:val="24"/>
          <w:shd w:val="clear" w:color="auto" w:fill="FFFFFF"/>
        </w:rPr>
        <w:tab/>
        <w:t>Cada 3 meses para todas las bombas:</w:t>
      </w:r>
    </w:p>
    <w:p w14:paraId="13B4F6C1" w14:textId="3F486FD1"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Prueba de funcionamiento de forma manual</w:t>
      </w:r>
    </w:p>
    <w:p w14:paraId="206AF69F" w14:textId="04DCC632"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Prueba de funcionamiento de forma automática</w:t>
      </w:r>
    </w:p>
    <w:p w14:paraId="4284078E" w14:textId="7B073F95"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xml:space="preserve">- Limpieza de carcaza exterior </w:t>
      </w:r>
    </w:p>
    <w:p w14:paraId="5E22AB99" w14:textId="2766F764"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xml:space="preserve">- Limpieza de filtros de aire </w:t>
      </w:r>
    </w:p>
    <w:p w14:paraId="731E04B0" w14:textId="502D3290"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Limpieza de filtros de agua</w:t>
      </w:r>
    </w:p>
    <w:p w14:paraId="61A6DAA8" w14:textId="34ECA3B5"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Lubricación de todo elemento móvil</w:t>
      </w:r>
    </w:p>
    <w:p w14:paraId="591F4FA6" w14:textId="46888B7A"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Revisión de piezas móviles y su funcionamiento</w:t>
      </w:r>
    </w:p>
    <w:p w14:paraId="213F6D5F" w14:textId="7A116A40"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Prueba de dispositivos eléctricos de comando y de protección</w:t>
      </w:r>
    </w:p>
    <w:p w14:paraId="195395BA" w14:textId="1726B7D2"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Limpieza de tableros eléctricos</w:t>
      </w:r>
    </w:p>
    <w:p w14:paraId="36A3CD99" w14:textId="540A1F85"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Prueba de dispositivos de alarma</w:t>
      </w:r>
    </w:p>
    <w:p w14:paraId="451335EE" w14:textId="6C860C69"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Rotación de bombas.</w:t>
      </w:r>
    </w:p>
    <w:p w14:paraId="0D08D304" w14:textId="3696FDE3"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Atención en menos de 24horas frente a solicitudes de la DNA de carácter no urgente.</w:t>
      </w:r>
    </w:p>
    <w:p w14:paraId="2693F4FB" w14:textId="3764D2A8"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Atención en menos de 1 hora frente a solicitudes de la DNA de carácter urgente.</w:t>
      </w:r>
    </w:p>
    <w:p w14:paraId="152A0153" w14:textId="7E0FA1D2"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lastRenderedPageBreak/>
        <w:t>• Préstamo de equipos de desagote y accesorios frente a fallo de las bombas de achique en tanto dure la reparación de estas.</w:t>
      </w:r>
    </w:p>
    <w:p w14:paraId="07819337" w14:textId="6CB2F980"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Préstamo de equipos de iguales características en caso de necesidad de retiro de alguno de estos para reparación o mantenimiento.</w:t>
      </w:r>
    </w:p>
    <w:p w14:paraId="10F95217" w14:textId="18111313"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El precio deberá incluir todos los ítems básicos para mantenimiento.</w:t>
      </w:r>
    </w:p>
    <w:p w14:paraId="47CEFD2B" w14:textId="043E5CFE"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En caso de necesidad de reparación de algún componente se presupuestará en no más de 48hrs hábiles y se enviará el mismo mediante correo electrónico a la dirección recursosfisicos@aduanas.gub.uy. La DNA evaluara el mismo y en caso de estar de acuerdo autorizará la reparación. La DNA se reserva el derecho de efectuar las reparaciones a su cuenta con terceros o de verificar los precios de mercado.</w:t>
      </w:r>
    </w:p>
    <w:p w14:paraId="6AD33907" w14:textId="0785D4E7"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El personal de la empresa deberá estar correctamente identificado con indumentaria y logo de la empresa.</w:t>
      </w:r>
    </w:p>
    <w:p w14:paraId="443FBCA6" w14:textId="6120C9ED" w:rsidR="008E14C4" w:rsidRPr="00766DB6" w:rsidRDefault="008E14C4" w:rsidP="008E14C4">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Al momento de los controles la DNA entregara planilla de control con los ítems a revisar la cual deberán firmar los técnicos actuantes.</w:t>
      </w:r>
    </w:p>
    <w:p w14:paraId="69DE9231" w14:textId="4BC4931B" w:rsidR="00563CA6" w:rsidRPr="00766DB6" w:rsidRDefault="008E14C4" w:rsidP="00766308">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 Se entregan planos anexos a la memoria</w:t>
      </w:r>
      <w:r w:rsidR="00D70971">
        <w:rPr>
          <w:rFonts w:ascii="Arial" w:hAnsi="Arial" w:cs="Arial"/>
          <w:sz w:val="24"/>
          <w:szCs w:val="24"/>
          <w:shd w:val="clear" w:color="auto" w:fill="FFFFFF"/>
        </w:rPr>
        <w:t>.</w:t>
      </w:r>
    </w:p>
    <w:p w14:paraId="79A49BA9" w14:textId="1F4DBB9B" w:rsidR="00A955D0" w:rsidRPr="00766DB6" w:rsidRDefault="008E14C4" w:rsidP="00766308">
      <w:pPr>
        <w:widowControl w:val="0"/>
        <w:spacing w:before="180" w:after="180"/>
        <w:jc w:val="both"/>
        <w:rPr>
          <w:rFonts w:ascii="Arial" w:hAnsi="Arial" w:cs="Arial"/>
          <w:b/>
          <w:sz w:val="28"/>
          <w:szCs w:val="28"/>
          <w:u w:val="single"/>
          <w:shd w:val="clear" w:color="auto" w:fill="FFFFFF"/>
        </w:rPr>
      </w:pPr>
      <w:r w:rsidRPr="00766DB6">
        <w:rPr>
          <w:rFonts w:ascii="Arial" w:hAnsi="Arial" w:cs="Arial"/>
          <w:b/>
          <w:sz w:val="28"/>
          <w:szCs w:val="28"/>
          <w:u w:val="single"/>
          <w:shd w:val="clear" w:color="auto" w:fill="FFFFFF"/>
        </w:rPr>
        <w:t>Ítem</w:t>
      </w:r>
      <w:r w:rsidR="00A955D0" w:rsidRPr="00766DB6">
        <w:rPr>
          <w:rFonts w:ascii="Arial" w:hAnsi="Arial" w:cs="Arial"/>
          <w:b/>
          <w:sz w:val="28"/>
          <w:szCs w:val="28"/>
          <w:u w:val="single"/>
          <w:shd w:val="clear" w:color="auto" w:fill="FFFFFF"/>
        </w:rPr>
        <w:t xml:space="preserve"> 3) Mantenimiento de tanque de agua:</w:t>
      </w:r>
    </w:p>
    <w:p w14:paraId="72EF01B1" w14:textId="32B8DF1B" w:rsidR="007568C2" w:rsidRPr="00766DB6" w:rsidRDefault="00A955D0" w:rsidP="00766308">
      <w:pPr>
        <w:widowControl w:val="0"/>
        <w:spacing w:before="180" w:after="180"/>
        <w:jc w:val="both"/>
        <w:rPr>
          <w:rFonts w:ascii="Arial" w:hAnsi="Arial" w:cs="Arial"/>
          <w:sz w:val="24"/>
          <w:szCs w:val="24"/>
          <w:shd w:val="clear" w:color="auto" w:fill="FFFFFF"/>
        </w:rPr>
      </w:pPr>
      <w:r w:rsidRPr="00766DB6">
        <w:rPr>
          <w:rFonts w:ascii="Arial" w:hAnsi="Arial" w:cs="Arial"/>
          <w:sz w:val="24"/>
          <w:szCs w:val="24"/>
          <w:shd w:val="clear" w:color="auto" w:fill="FFFFFF"/>
        </w:rPr>
        <w:t>El mantenimiento de tanque de agua co</w:t>
      </w:r>
      <w:r w:rsidR="004351FB" w:rsidRPr="00766DB6">
        <w:rPr>
          <w:rFonts w:ascii="Arial" w:hAnsi="Arial" w:cs="Arial"/>
          <w:sz w:val="24"/>
          <w:szCs w:val="24"/>
          <w:shd w:val="clear" w:color="auto" w:fill="FFFFFF"/>
        </w:rPr>
        <w:t xml:space="preserve">mprende la limpieza, </w:t>
      </w:r>
      <w:r w:rsidRPr="00766DB6">
        <w:rPr>
          <w:rFonts w:ascii="Arial" w:hAnsi="Arial" w:cs="Arial"/>
          <w:sz w:val="24"/>
          <w:szCs w:val="24"/>
          <w:shd w:val="clear" w:color="auto" w:fill="FFFFFF"/>
        </w:rPr>
        <w:t>desinfecci</w:t>
      </w:r>
      <w:r w:rsidR="0077007C" w:rsidRPr="00766DB6">
        <w:rPr>
          <w:rFonts w:ascii="Arial" w:hAnsi="Arial" w:cs="Arial"/>
          <w:sz w:val="24"/>
          <w:szCs w:val="24"/>
          <w:shd w:val="clear" w:color="auto" w:fill="FFFFFF"/>
        </w:rPr>
        <w:t xml:space="preserve">ón </w:t>
      </w:r>
      <w:r w:rsidR="007568C2" w:rsidRPr="00766DB6">
        <w:rPr>
          <w:rFonts w:ascii="Arial" w:hAnsi="Arial" w:cs="Arial"/>
          <w:sz w:val="24"/>
          <w:szCs w:val="24"/>
          <w:shd w:val="clear" w:color="auto" w:fill="FFFFFF"/>
        </w:rPr>
        <w:t xml:space="preserve">y sellado de tapas </w:t>
      </w:r>
      <w:r w:rsidR="004351FB" w:rsidRPr="00766DB6">
        <w:rPr>
          <w:rFonts w:ascii="Arial" w:hAnsi="Arial" w:cs="Arial"/>
          <w:sz w:val="24"/>
          <w:szCs w:val="24"/>
          <w:shd w:val="clear" w:color="auto" w:fill="FFFFFF"/>
        </w:rPr>
        <w:t xml:space="preserve">de tanques de agua. </w:t>
      </w:r>
      <w:r w:rsidR="00E10A13" w:rsidRPr="00766DB6">
        <w:rPr>
          <w:rFonts w:ascii="Arial" w:hAnsi="Arial" w:cs="Arial"/>
          <w:sz w:val="24"/>
          <w:szCs w:val="24"/>
          <w:shd w:val="clear" w:color="auto" w:fill="FFFFFF"/>
        </w:rPr>
        <w:t>Posteriormente a la limpieza y desinfección, se realizará el equilibrio de los mismos como se indica en el ítem 2.</w:t>
      </w:r>
    </w:p>
    <w:p w14:paraId="5403B112" w14:textId="77777777" w:rsidR="00494298" w:rsidRPr="00766DB6" w:rsidRDefault="00494298" w:rsidP="00494298">
      <w:pPr>
        <w:autoSpaceDE w:val="0"/>
        <w:autoSpaceDN w:val="0"/>
        <w:adjustRightInd w:val="0"/>
        <w:spacing w:after="0" w:line="240" w:lineRule="auto"/>
        <w:jc w:val="both"/>
        <w:rPr>
          <w:rFonts w:ascii="Arial" w:hAnsi="Arial" w:cs="Arial"/>
          <w:b/>
          <w:bCs/>
          <w:color w:val="000000"/>
          <w:sz w:val="24"/>
          <w:szCs w:val="24"/>
        </w:rPr>
      </w:pPr>
      <w:r w:rsidRPr="00766DB6">
        <w:rPr>
          <w:rFonts w:ascii="Arial" w:hAnsi="Arial" w:cs="Arial"/>
          <w:b/>
          <w:bCs/>
          <w:color w:val="000000"/>
          <w:sz w:val="24"/>
          <w:szCs w:val="24"/>
        </w:rPr>
        <w:t xml:space="preserve">En la propuesta se indicará los laboratorios de plaza, con autorización vigente, donde se realizarán los análisis de potabilidad. </w:t>
      </w:r>
    </w:p>
    <w:p w14:paraId="1383A85F" w14:textId="77777777" w:rsidR="00494298" w:rsidRPr="00766DB6" w:rsidRDefault="00494298" w:rsidP="00494298">
      <w:pPr>
        <w:autoSpaceDE w:val="0"/>
        <w:autoSpaceDN w:val="0"/>
        <w:adjustRightInd w:val="0"/>
        <w:spacing w:after="0" w:line="240" w:lineRule="auto"/>
        <w:jc w:val="both"/>
        <w:rPr>
          <w:rFonts w:ascii="Arial" w:hAnsi="Arial" w:cs="Arial"/>
          <w:color w:val="000000"/>
          <w:sz w:val="24"/>
          <w:szCs w:val="24"/>
        </w:rPr>
      </w:pPr>
    </w:p>
    <w:p w14:paraId="6422A992" w14:textId="77777777"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Cada 6 meses se realizará la limpieza y desinfección de los tanques de agua potable, 2 en sub-suelos y 2 en azoteas. Previamente se coordinará con la Intendencia del organismo y se realizará en días y horarios laborables.</w:t>
      </w:r>
    </w:p>
    <w:p w14:paraId="3A468061" w14:textId="77777777"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p>
    <w:p w14:paraId="20D03203" w14:textId="77777777"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 xml:space="preserve">Esta se hará en etapas y por tanques de modo no desabastecer el edificio siendo para ello necesario maniobras de llaves de corte que oportunamente se indicaran. </w:t>
      </w:r>
    </w:p>
    <w:p w14:paraId="3DB7D870" w14:textId="77777777"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p>
    <w:p w14:paraId="6E1B6D1C" w14:textId="77777777"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 xml:space="preserve">El orden de limpieza será el siguiente: </w:t>
      </w:r>
    </w:p>
    <w:p w14:paraId="2D35CB13" w14:textId="77777777"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1.</w:t>
      </w:r>
      <w:r w:rsidRPr="00766DB6">
        <w:rPr>
          <w:rFonts w:ascii="Arial" w:hAnsi="Arial" w:cs="Arial"/>
          <w:color w:val="000000"/>
          <w:sz w:val="24"/>
          <w:szCs w:val="24"/>
        </w:rPr>
        <w:tab/>
        <w:t xml:space="preserve">Tanque inferior sur,  </w:t>
      </w:r>
    </w:p>
    <w:p w14:paraId="03BC7425" w14:textId="77777777"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2.</w:t>
      </w:r>
      <w:r w:rsidRPr="00766DB6">
        <w:rPr>
          <w:rFonts w:ascii="Arial" w:hAnsi="Arial" w:cs="Arial"/>
          <w:color w:val="000000"/>
          <w:sz w:val="24"/>
          <w:szCs w:val="24"/>
        </w:rPr>
        <w:tab/>
        <w:t xml:space="preserve">Tanque superior sur, </w:t>
      </w:r>
    </w:p>
    <w:p w14:paraId="6FC0538E" w14:textId="77777777"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3.</w:t>
      </w:r>
      <w:r w:rsidRPr="00766DB6">
        <w:rPr>
          <w:rFonts w:ascii="Arial" w:hAnsi="Arial" w:cs="Arial"/>
          <w:color w:val="000000"/>
          <w:sz w:val="24"/>
          <w:szCs w:val="24"/>
        </w:rPr>
        <w:tab/>
        <w:t>Tanque inferior norte,</w:t>
      </w:r>
    </w:p>
    <w:p w14:paraId="40525D8E" w14:textId="77777777"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4.</w:t>
      </w:r>
      <w:r w:rsidRPr="00766DB6">
        <w:rPr>
          <w:rFonts w:ascii="Arial" w:hAnsi="Arial" w:cs="Arial"/>
          <w:color w:val="000000"/>
          <w:sz w:val="24"/>
          <w:szCs w:val="24"/>
        </w:rPr>
        <w:tab/>
        <w:t>Tanque superior norte</w:t>
      </w:r>
    </w:p>
    <w:p w14:paraId="50F71A4D" w14:textId="77777777"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p>
    <w:p w14:paraId="32DBEAE0" w14:textId="77777777"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El procedimiento de limpieza para los pares de tanques sur y norte será el siguiente:</w:t>
      </w:r>
    </w:p>
    <w:p w14:paraId="39CE687F" w14:textId="66821E4E"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1.</w:t>
      </w:r>
      <w:r w:rsidRPr="00766DB6">
        <w:rPr>
          <w:rFonts w:ascii="Arial" w:hAnsi="Arial" w:cs="Arial"/>
          <w:color w:val="000000"/>
          <w:sz w:val="24"/>
          <w:szCs w:val="24"/>
        </w:rPr>
        <w:tab/>
        <w:t>Cierre de llave de paso de entrada de OSE en tanque inferior</w:t>
      </w:r>
      <w:r w:rsidR="00F06E3A">
        <w:rPr>
          <w:rFonts w:ascii="Arial" w:hAnsi="Arial" w:cs="Arial"/>
          <w:color w:val="000000"/>
          <w:sz w:val="24"/>
          <w:szCs w:val="24"/>
        </w:rPr>
        <w:t>.</w:t>
      </w:r>
    </w:p>
    <w:p w14:paraId="3E8B90CD" w14:textId="77777777"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2.</w:t>
      </w:r>
      <w:r w:rsidRPr="00766DB6">
        <w:rPr>
          <w:rFonts w:ascii="Arial" w:hAnsi="Arial" w:cs="Arial"/>
          <w:color w:val="000000"/>
          <w:sz w:val="24"/>
          <w:szCs w:val="24"/>
        </w:rPr>
        <w:tab/>
        <w:t>Espera hasta que el nivel de agua sea mínimo en los tanques y las bombas se apaguen automáticamente por seguridad.</w:t>
      </w:r>
    </w:p>
    <w:p w14:paraId="0B3ED8F3" w14:textId="77777777"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lastRenderedPageBreak/>
        <w:t>3.</w:t>
      </w:r>
      <w:r w:rsidRPr="00766DB6">
        <w:rPr>
          <w:rFonts w:ascii="Arial" w:hAnsi="Arial" w:cs="Arial"/>
          <w:color w:val="000000"/>
          <w:sz w:val="24"/>
          <w:szCs w:val="24"/>
        </w:rPr>
        <w:tab/>
        <w:t>Apagado manual de las bombas del sector y cierre de llaves de paso de salida de estas.</w:t>
      </w:r>
    </w:p>
    <w:p w14:paraId="051598E7" w14:textId="28D18335"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4.</w:t>
      </w:r>
      <w:r w:rsidRPr="00766DB6">
        <w:rPr>
          <w:rFonts w:ascii="Arial" w:hAnsi="Arial" w:cs="Arial"/>
          <w:color w:val="000000"/>
          <w:sz w:val="24"/>
          <w:szCs w:val="24"/>
        </w:rPr>
        <w:tab/>
        <w:t>Retiro del agua restante en tanque inferior mediante bomba de achique hacia cámara de inspección en Subsuelo (la empresa deberá contar con las bombas y mangueras necesarias)</w:t>
      </w:r>
      <w:r w:rsidR="00F06E3A">
        <w:rPr>
          <w:rFonts w:ascii="Arial" w:hAnsi="Arial" w:cs="Arial"/>
          <w:color w:val="000000"/>
          <w:sz w:val="24"/>
          <w:szCs w:val="24"/>
        </w:rPr>
        <w:t>.</w:t>
      </w:r>
    </w:p>
    <w:p w14:paraId="2897995B" w14:textId="08A35F2D"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5.</w:t>
      </w:r>
      <w:r w:rsidRPr="00766DB6">
        <w:rPr>
          <w:rFonts w:ascii="Arial" w:hAnsi="Arial" w:cs="Arial"/>
          <w:color w:val="000000"/>
          <w:sz w:val="24"/>
          <w:szCs w:val="24"/>
        </w:rPr>
        <w:tab/>
        <w:t>Limpieza y desinfección de tanque</w:t>
      </w:r>
      <w:r w:rsidR="00F06E3A">
        <w:rPr>
          <w:rFonts w:ascii="Arial" w:hAnsi="Arial" w:cs="Arial"/>
          <w:color w:val="000000"/>
          <w:sz w:val="24"/>
          <w:szCs w:val="24"/>
        </w:rPr>
        <w:t>.</w:t>
      </w:r>
    </w:p>
    <w:p w14:paraId="5AE2FDD1" w14:textId="77777777"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6.</w:t>
      </w:r>
      <w:r w:rsidRPr="00766DB6">
        <w:rPr>
          <w:rFonts w:ascii="Arial" w:hAnsi="Arial" w:cs="Arial"/>
          <w:color w:val="000000"/>
          <w:sz w:val="24"/>
          <w:szCs w:val="24"/>
        </w:rPr>
        <w:tab/>
        <w:t>Apertura de llave de paso de OSE y verificación de funcionamiento de brazo, flotador y válvula de corte.</w:t>
      </w:r>
    </w:p>
    <w:p w14:paraId="513018E3" w14:textId="77777777"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7.</w:t>
      </w:r>
      <w:r w:rsidRPr="00766DB6">
        <w:rPr>
          <w:rFonts w:ascii="Arial" w:hAnsi="Arial" w:cs="Arial"/>
          <w:color w:val="000000"/>
          <w:sz w:val="24"/>
          <w:szCs w:val="24"/>
        </w:rPr>
        <w:tab/>
        <w:t>Colocación de tapa y sellado mediante silicona de la misma.</w:t>
      </w:r>
    </w:p>
    <w:p w14:paraId="3D378DC3" w14:textId="7E86E96E"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8.</w:t>
      </w:r>
      <w:r w:rsidRPr="00766DB6">
        <w:rPr>
          <w:rFonts w:ascii="Arial" w:hAnsi="Arial" w:cs="Arial"/>
          <w:color w:val="000000"/>
          <w:sz w:val="24"/>
          <w:szCs w:val="24"/>
        </w:rPr>
        <w:tab/>
        <w:t>Con las bombas apagadas se procede a limpiar los tanques superiores</w:t>
      </w:r>
      <w:r w:rsidR="00F06E3A">
        <w:rPr>
          <w:rFonts w:ascii="Arial" w:hAnsi="Arial" w:cs="Arial"/>
          <w:color w:val="000000"/>
          <w:sz w:val="24"/>
          <w:szCs w:val="24"/>
        </w:rPr>
        <w:t>.</w:t>
      </w:r>
    </w:p>
    <w:p w14:paraId="17464EC1" w14:textId="18B627FC"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9.</w:t>
      </w:r>
      <w:r w:rsidRPr="00766DB6">
        <w:rPr>
          <w:rFonts w:ascii="Arial" w:hAnsi="Arial" w:cs="Arial"/>
          <w:color w:val="000000"/>
          <w:sz w:val="24"/>
          <w:szCs w:val="24"/>
        </w:rPr>
        <w:tab/>
        <w:t>Se cierra llave “</w:t>
      </w:r>
      <w:proofErr w:type="spellStart"/>
      <w:r w:rsidRPr="00766DB6">
        <w:rPr>
          <w:rFonts w:ascii="Arial" w:hAnsi="Arial" w:cs="Arial"/>
          <w:color w:val="000000"/>
          <w:sz w:val="24"/>
          <w:szCs w:val="24"/>
        </w:rPr>
        <w:t>by-pass</w:t>
      </w:r>
      <w:proofErr w:type="spellEnd"/>
      <w:r w:rsidRPr="00766DB6">
        <w:rPr>
          <w:rFonts w:ascii="Arial" w:hAnsi="Arial" w:cs="Arial"/>
          <w:color w:val="000000"/>
          <w:sz w:val="24"/>
          <w:szCs w:val="24"/>
        </w:rPr>
        <w:t>” que comunica tanques superiores</w:t>
      </w:r>
      <w:r w:rsidR="00F06E3A">
        <w:rPr>
          <w:rFonts w:ascii="Arial" w:hAnsi="Arial" w:cs="Arial"/>
          <w:color w:val="000000"/>
          <w:sz w:val="24"/>
          <w:szCs w:val="24"/>
        </w:rPr>
        <w:t>.</w:t>
      </w:r>
    </w:p>
    <w:p w14:paraId="7F47FE94" w14:textId="1F28AE50"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10.</w:t>
      </w:r>
      <w:r w:rsidRPr="00766DB6">
        <w:rPr>
          <w:rFonts w:ascii="Arial" w:hAnsi="Arial" w:cs="Arial"/>
          <w:color w:val="000000"/>
          <w:sz w:val="24"/>
          <w:szCs w:val="24"/>
        </w:rPr>
        <w:tab/>
        <w:t>Se abre llave de paso para purga</w:t>
      </w:r>
      <w:r w:rsidR="00F06E3A">
        <w:rPr>
          <w:rFonts w:ascii="Arial" w:hAnsi="Arial" w:cs="Arial"/>
          <w:color w:val="000000"/>
          <w:sz w:val="24"/>
          <w:szCs w:val="24"/>
        </w:rPr>
        <w:t>.</w:t>
      </w:r>
    </w:p>
    <w:p w14:paraId="07FE6403" w14:textId="76B3FCA4"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11.</w:t>
      </w:r>
      <w:r w:rsidRPr="00766DB6">
        <w:rPr>
          <w:rFonts w:ascii="Arial" w:hAnsi="Arial" w:cs="Arial"/>
          <w:color w:val="000000"/>
          <w:sz w:val="24"/>
          <w:szCs w:val="24"/>
        </w:rPr>
        <w:tab/>
        <w:t>Se espera que se vacíe el tanque</w:t>
      </w:r>
      <w:r w:rsidR="00F06E3A">
        <w:rPr>
          <w:rFonts w:ascii="Arial" w:hAnsi="Arial" w:cs="Arial"/>
          <w:color w:val="000000"/>
          <w:sz w:val="24"/>
          <w:szCs w:val="24"/>
        </w:rPr>
        <w:t>.</w:t>
      </w:r>
      <w:r w:rsidRPr="00766DB6">
        <w:rPr>
          <w:rFonts w:ascii="Arial" w:hAnsi="Arial" w:cs="Arial"/>
          <w:color w:val="000000"/>
          <w:sz w:val="24"/>
          <w:szCs w:val="24"/>
        </w:rPr>
        <w:t xml:space="preserve"> </w:t>
      </w:r>
    </w:p>
    <w:p w14:paraId="454F7E76" w14:textId="71F007A7"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12.</w:t>
      </w:r>
      <w:r w:rsidRPr="00766DB6">
        <w:rPr>
          <w:rFonts w:ascii="Arial" w:hAnsi="Arial" w:cs="Arial"/>
          <w:color w:val="000000"/>
          <w:sz w:val="24"/>
          <w:szCs w:val="24"/>
        </w:rPr>
        <w:tab/>
        <w:t>Con el tanque vacío se cierra llave de paso de salida del tanque y purga y se abre llave “</w:t>
      </w:r>
      <w:proofErr w:type="spellStart"/>
      <w:r w:rsidRPr="00766DB6">
        <w:rPr>
          <w:rFonts w:ascii="Arial" w:hAnsi="Arial" w:cs="Arial"/>
          <w:color w:val="000000"/>
          <w:sz w:val="24"/>
          <w:szCs w:val="24"/>
        </w:rPr>
        <w:t>by-pass</w:t>
      </w:r>
      <w:proofErr w:type="spellEnd"/>
      <w:r w:rsidRPr="00766DB6">
        <w:rPr>
          <w:rFonts w:ascii="Arial" w:hAnsi="Arial" w:cs="Arial"/>
          <w:color w:val="000000"/>
          <w:sz w:val="24"/>
          <w:szCs w:val="24"/>
        </w:rPr>
        <w:t>”</w:t>
      </w:r>
      <w:r w:rsidR="00F06E3A">
        <w:rPr>
          <w:rFonts w:ascii="Arial" w:hAnsi="Arial" w:cs="Arial"/>
          <w:color w:val="000000"/>
          <w:sz w:val="24"/>
          <w:szCs w:val="24"/>
        </w:rPr>
        <w:t>.</w:t>
      </w:r>
    </w:p>
    <w:p w14:paraId="15B357A0" w14:textId="2062770C"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13.</w:t>
      </w:r>
      <w:r w:rsidRPr="00766DB6">
        <w:rPr>
          <w:rFonts w:ascii="Arial" w:hAnsi="Arial" w:cs="Arial"/>
          <w:color w:val="000000"/>
          <w:sz w:val="24"/>
          <w:szCs w:val="24"/>
        </w:rPr>
        <w:tab/>
        <w:t>Limpieza y desinfección de tanque</w:t>
      </w:r>
      <w:r w:rsidR="00F06E3A">
        <w:rPr>
          <w:rFonts w:ascii="Arial" w:hAnsi="Arial" w:cs="Arial"/>
          <w:color w:val="000000"/>
          <w:sz w:val="24"/>
          <w:szCs w:val="24"/>
        </w:rPr>
        <w:t>.</w:t>
      </w:r>
    </w:p>
    <w:p w14:paraId="1C35580A" w14:textId="77777777"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14.</w:t>
      </w:r>
      <w:r w:rsidRPr="00766DB6">
        <w:rPr>
          <w:rFonts w:ascii="Arial" w:hAnsi="Arial" w:cs="Arial"/>
          <w:color w:val="000000"/>
          <w:sz w:val="24"/>
          <w:szCs w:val="24"/>
        </w:rPr>
        <w:tab/>
        <w:t>Apertura de llave de paso de salida y encendido manual de las bombas del sector en Subsuelo.</w:t>
      </w:r>
    </w:p>
    <w:p w14:paraId="457F32FA" w14:textId="77777777" w:rsidR="0013689C" w:rsidRPr="00766DB6"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15.</w:t>
      </w:r>
      <w:r w:rsidRPr="00766DB6">
        <w:rPr>
          <w:rFonts w:ascii="Arial" w:hAnsi="Arial" w:cs="Arial"/>
          <w:color w:val="000000"/>
          <w:sz w:val="24"/>
          <w:szCs w:val="24"/>
        </w:rPr>
        <w:tab/>
        <w:t>Terminados los tanques del sector se procede a realizar mismo procedimiento con los tanques del otro sector.</w:t>
      </w:r>
    </w:p>
    <w:p w14:paraId="08D7B6F2" w14:textId="3BD37544" w:rsidR="0013689C" w:rsidRPr="005D4398" w:rsidRDefault="0013689C" w:rsidP="0013689C">
      <w:pPr>
        <w:autoSpaceDE w:val="0"/>
        <w:autoSpaceDN w:val="0"/>
        <w:adjustRightInd w:val="0"/>
        <w:spacing w:after="0" w:line="240" w:lineRule="auto"/>
        <w:jc w:val="both"/>
        <w:rPr>
          <w:rFonts w:ascii="Arial" w:hAnsi="Arial" w:cs="Arial"/>
          <w:color w:val="000000"/>
          <w:sz w:val="24"/>
          <w:szCs w:val="24"/>
        </w:rPr>
      </w:pPr>
      <w:r w:rsidRPr="00766DB6">
        <w:rPr>
          <w:rFonts w:ascii="Arial" w:hAnsi="Arial" w:cs="Arial"/>
          <w:color w:val="000000"/>
          <w:sz w:val="24"/>
          <w:szCs w:val="24"/>
        </w:rPr>
        <w:t>A las 48hrs la empresa deberá realizar análisis de la potabilidad del agua por un químico, de acuerdo a las normas establecidas por la I.M.M. Los resultados deberán ser enviados vía correo electrónico firmados tanto por químico del laboratorio como técnico de la empresa</w:t>
      </w:r>
    </w:p>
    <w:p w14:paraId="2CACD9E7" w14:textId="2B341A0A" w:rsidR="00494298" w:rsidRPr="005D4398" w:rsidRDefault="00494298" w:rsidP="00494298">
      <w:pPr>
        <w:autoSpaceDE w:val="0"/>
        <w:autoSpaceDN w:val="0"/>
        <w:adjustRightInd w:val="0"/>
        <w:spacing w:after="0" w:line="240" w:lineRule="auto"/>
        <w:jc w:val="both"/>
        <w:rPr>
          <w:rFonts w:ascii="Arial" w:hAnsi="Arial" w:cs="Arial"/>
          <w:color w:val="000000"/>
          <w:sz w:val="24"/>
          <w:szCs w:val="24"/>
        </w:rPr>
      </w:pPr>
    </w:p>
    <w:p w14:paraId="650EAB8C" w14:textId="70C97ACF" w:rsidR="00A955D0" w:rsidRDefault="00494298" w:rsidP="00494298">
      <w:pPr>
        <w:autoSpaceDE w:val="0"/>
        <w:autoSpaceDN w:val="0"/>
        <w:adjustRightInd w:val="0"/>
        <w:spacing w:after="0" w:line="240" w:lineRule="auto"/>
        <w:jc w:val="both"/>
        <w:rPr>
          <w:rFonts w:ascii="Arial" w:hAnsi="Arial" w:cs="Arial"/>
          <w:color w:val="000000"/>
          <w:sz w:val="24"/>
          <w:szCs w:val="24"/>
        </w:rPr>
      </w:pPr>
      <w:r w:rsidRPr="005D4398">
        <w:rPr>
          <w:rFonts w:ascii="Arial" w:hAnsi="Arial" w:cs="Arial"/>
          <w:color w:val="000000"/>
          <w:sz w:val="24"/>
          <w:szCs w:val="24"/>
        </w:rPr>
        <w:t xml:space="preserve">La DNA se reserva el derecho de análisis paralelo simultáneo. Toda vez que el análisis de potabilidad sea negativo, se deberá repetir la limpieza, desinfección y análisis a costo de la empresa adjudicataria, dentro de las veinticuatro horas siguientes a la constatación. </w:t>
      </w:r>
    </w:p>
    <w:p w14:paraId="27A6360B" w14:textId="77777777" w:rsidR="00F47FDA" w:rsidRDefault="00F47FDA" w:rsidP="00494298">
      <w:pPr>
        <w:autoSpaceDE w:val="0"/>
        <w:autoSpaceDN w:val="0"/>
        <w:adjustRightInd w:val="0"/>
        <w:spacing w:after="0" w:line="240" w:lineRule="auto"/>
        <w:jc w:val="both"/>
        <w:rPr>
          <w:rFonts w:ascii="Arial" w:hAnsi="Arial" w:cs="Arial"/>
          <w:color w:val="000000"/>
          <w:sz w:val="24"/>
          <w:szCs w:val="24"/>
        </w:rPr>
      </w:pPr>
    </w:p>
    <w:p w14:paraId="36D4B5FC" w14:textId="5CC9AAF8" w:rsidR="00F47FDA" w:rsidRDefault="00F47FDA" w:rsidP="00F47FDA">
      <w:pPr>
        <w:widowControl w:val="0"/>
        <w:spacing w:before="180" w:after="180"/>
        <w:jc w:val="both"/>
        <w:rPr>
          <w:rFonts w:ascii="Arial" w:hAnsi="Arial" w:cs="Arial"/>
          <w:b/>
          <w:sz w:val="28"/>
          <w:szCs w:val="28"/>
          <w:u w:val="single"/>
          <w:shd w:val="clear" w:color="auto" w:fill="FFFFFF"/>
        </w:rPr>
      </w:pPr>
      <w:r w:rsidRPr="00766DB6">
        <w:rPr>
          <w:rFonts w:ascii="Arial" w:hAnsi="Arial" w:cs="Arial"/>
          <w:b/>
          <w:sz w:val="28"/>
          <w:szCs w:val="28"/>
          <w:u w:val="single"/>
          <w:shd w:val="clear" w:color="auto" w:fill="FFFFFF"/>
        </w:rPr>
        <w:t>Ítem</w:t>
      </w:r>
      <w:r>
        <w:rPr>
          <w:rFonts w:ascii="Arial" w:hAnsi="Arial" w:cs="Arial"/>
          <w:b/>
          <w:sz w:val="28"/>
          <w:szCs w:val="28"/>
          <w:u w:val="single"/>
          <w:shd w:val="clear" w:color="auto" w:fill="FFFFFF"/>
        </w:rPr>
        <w:t xml:space="preserve"> 4) Reparación de instalación sanitaria</w:t>
      </w:r>
      <w:r w:rsidRPr="00766DB6">
        <w:rPr>
          <w:rFonts w:ascii="Arial" w:hAnsi="Arial" w:cs="Arial"/>
          <w:b/>
          <w:sz w:val="28"/>
          <w:szCs w:val="28"/>
          <w:u w:val="single"/>
          <w:shd w:val="clear" w:color="auto" w:fill="FFFFFF"/>
        </w:rPr>
        <w:t>:</w:t>
      </w:r>
    </w:p>
    <w:p w14:paraId="52AF6621" w14:textId="43925A6B" w:rsidR="006A6C9B" w:rsidRDefault="00016764" w:rsidP="00016764">
      <w:pPr>
        <w:widowControl w:val="0"/>
        <w:spacing w:before="180" w:after="180"/>
        <w:jc w:val="both"/>
        <w:rPr>
          <w:rFonts w:ascii="Arial" w:hAnsi="Arial" w:cs="Arial"/>
          <w:sz w:val="24"/>
          <w:szCs w:val="24"/>
          <w:shd w:val="clear" w:color="auto" w:fill="FFFFFF"/>
        </w:rPr>
      </w:pPr>
      <w:r>
        <w:rPr>
          <w:rFonts w:ascii="Arial" w:hAnsi="Arial" w:cs="Arial"/>
          <w:sz w:val="24"/>
          <w:szCs w:val="24"/>
          <w:shd w:val="clear" w:color="auto" w:fill="FFFFFF"/>
        </w:rPr>
        <w:t xml:space="preserve">La reparación de instalación sanitaria comprende todas aquellas reparaciones </w:t>
      </w:r>
      <w:r w:rsidR="00F47FDA" w:rsidRPr="00F47FDA">
        <w:rPr>
          <w:rFonts w:ascii="Arial" w:hAnsi="Arial" w:cs="Arial"/>
          <w:sz w:val="24"/>
          <w:szCs w:val="24"/>
          <w:shd w:val="clear" w:color="auto" w:fill="FFFFFF"/>
        </w:rPr>
        <w:t>no co</w:t>
      </w:r>
      <w:r>
        <w:rPr>
          <w:rFonts w:ascii="Arial" w:hAnsi="Arial" w:cs="Arial"/>
          <w:sz w:val="24"/>
          <w:szCs w:val="24"/>
          <w:shd w:val="clear" w:color="auto" w:fill="FFFFFF"/>
        </w:rPr>
        <w:t>ntempladas en los ítems anteriores.</w:t>
      </w:r>
    </w:p>
    <w:p w14:paraId="1DE59B1A" w14:textId="1E4E1B04" w:rsidR="00944706" w:rsidRPr="00944706" w:rsidRDefault="00944706" w:rsidP="00944706">
      <w:pPr>
        <w:widowControl w:val="0"/>
        <w:spacing w:before="180" w:after="180"/>
        <w:jc w:val="both"/>
        <w:rPr>
          <w:rFonts w:ascii="Arial" w:hAnsi="Arial" w:cs="Arial"/>
          <w:sz w:val="24"/>
          <w:szCs w:val="24"/>
          <w:shd w:val="clear" w:color="auto" w:fill="FFFFFF"/>
        </w:rPr>
      </w:pPr>
      <w:r w:rsidRPr="00944706">
        <w:rPr>
          <w:rFonts w:ascii="Arial" w:hAnsi="Arial" w:cs="Arial"/>
          <w:sz w:val="24"/>
          <w:szCs w:val="24"/>
          <w:shd w:val="clear" w:color="auto" w:fill="FFFFFF"/>
        </w:rPr>
        <w:t>Se realizará una reserva de crédito por un import</w:t>
      </w:r>
      <w:r w:rsidRPr="00944706">
        <w:rPr>
          <w:rFonts w:ascii="Arial" w:hAnsi="Arial" w:cs="Arial"/>
          <w:sz w:val="24"/>
          <w:szCs w:val="24"/>
          <w:shd w:val="clear" w:color="auto" w:fill="FFFFFF"/>
        </w:rPr>
        <w:t>e equivalente a $2</w:t>
      </w:r>
      <w:r w:rsidRPr="00944706">
        <w:rPr>
          <w:rFonts w:ascii="Arial" w:hAnsi="Arial" w:cs="Arial"/>
          <w:sz w:val="24"/>
          <w:szCs w:val="24"/>
          <w:shd w:val="clear" w:color="auto" w:fill="FFFFFF"/>
        </w:rPr>
        <w:t>00.000, más impuestos por  el recambio de las piezas que surja</w:t>
      </w:r>
      <w:r w:rsidRPr="00944706">
        <w:rPr>
          <w:rFonts w:ascii="Arial" w:hAnsi="Arial" w:cs="Arial"/>
          <w:sz w:val="24"/>
          <w:szCs w:val="24"/>
          <w:shd w:val="clear" w:color="auto" w:fill="FFFFFF"/>
        </w:rPr>
        <w:t>n de las reparaciones de los ítems anteriores</w:t>
      </w:r>
      <w:r w:rsidRPr="00944706">
        <w:rPr>
          <w:rFonts w:ascii="Arial" w:hAnsi="Arial" w:cs="Arial"/>
          <w:sz w:val="24"/>
          <w:szCs w:val="24"/>
          <w:shd w:val="clear" w:color="auto" w:fill="FFFFFF"/>
        </w:rPr>
        <w:t>.  Los repuestos a sustituir, deberán ser originales de la marca, en caso de no haber en plaza se colocará un compatible recomendad</w:t>
      </w:r>
      <w:r w:rsidRPr="00944706">
        <w:rPr>
          <w:rFonts w:ascii="Arial" w:hAnsi="Arial" w:cs="Arial"/>
          <w:sz w:val="24"/>
          <w:szCs w:val="24"/>
          <w:shd w:val="clear" w:color="auto" w:fill="FFFFFF"/>
        </w:rPr>
        <w:t>o</w:t>
      </w:r>
      <w:r w:rsidRPr="00944706">
        <w:rPr>
          <w:rFonts w:ascii="Arial" w:hAnsi="Arial" w:cs="Arial"/>
          <w:sz w:val="24"/>
          <w:szCs w:val="24"/>
          <w:shd w:val="clear" w:color="auto" w:fill="FFFFFF"/>
        </w:rPr>
        <w:t>. El precio de los repuestos, no podrán superar  al precio de lista vigente al momento del servicio. El Organismo  podrá  comprobar los precios cotizados, con la lista de precios de los repuestos que se utilicen o podrá solicitar al adjudicatario factura por la compra de los mismos.</w:t>
      </w:r>
    </w:p>
    <w:p w14:paraId="0C7BFC28" w14:textId="037B0088" w:rsidR="00944706" w:rsidRDefault="00944706" w:rsidP="00944706">
      <w:pPr>
        <w:widowControl w:val="0"/>
        <w:spacing w:before="180" w:after="180"/>
        <w:jc w:val="both"/>
        <w:rPr>
          <w:rFonts w:ascii="Arial" w:hAnsi="Arial" w:cs="Arial"/>
          <w:sz w:val="24"/>
          <w:szCs w:val="24"/>
          <w:shd w:val="clear" w:color="auto" w:fill="FFFFFF"/>
        </w:rPr>
      </w:pPr>
      <w:r w:rsidRPr="00944706">
        <w:rPr>
          <w:rFonts w:ascii="Arial" w:hAnsi="Arial" w:cs="Arial"/>
          <w:sz w:val="24"/>
          <w:szCs w:val="24"/>
          <w:shd w:val="clear" w:color="auto" w:fill="FFFFFF"/>
        </w:rPr>
        <w:t>La D.NA se reserva el derecho de proveer de los repuestos necesarios que resul</w:t>
      </w:r>
      <w:r w:rsidRPr="00944706">
        <w:rPr>
          <w:rFonts w:ascii="Arial" w:hAnsi="Arial" w:cs="Arial"/>
          <w:sz w:val="24"/>
          <w:szCs w:val="24"/>
          <w:shd w:val="clear" w:color="auto" w:fill="FFFFFF"/>
        </w:rPr>
        <w:t>ten del diagnóstico</w:t>
      </w:r>
      <w:r w:rsidRPr="00944706">
        <w:rPr>
          <w:rFonts w:ascii="Arial" w:hAnsi="Arial" w:cs="Arial"/>
          <w:sz w:val="24"/>
          <w:szCs w:val="24"/>
          <w:shd w:val="clear" w:color="auto" w:fill="FFFFFF"/>
        </w:rPr>
        <w:t>.</w:t>
      </w:r>
    </w:p>
    <w:p w14:paraId="588BDA42" w14:textId="77777777" w:rsidR="00944706" w:rsidRPr="00944706" w:rsidRDefault="00944706" w:rsidP="00944706">
      <w:pPr>
        <w:widowControl w:val="0"/>
        <w:spacing w:before="180" w:after="180"/>
        <w:jc w:val="both"/>
        <w:rPr>
          <w:rFonts w:ascii="Arial" w:hAnsi="Arial" w:cs="Arial"/>
          <w:sz w:val="24"/>
          <w:szCs w:val="24"/>
          <w:shd w:val="clear" w:color="auto" w:fill="FFFFFF"/>
        </w:rPr>
      </w:pPr>
    </w:p>
    <w:p w14:paraId="073C1E3C" w14:textId="77777777" w:rsidR="00944706" w:rsidRPr="00016764" w:rsidRDefault="00944706" w:rsidP="00016764">
      <w:pPr>
        <w:widowControl w:val="0"/>
        <w:spacing w:before="180" w:after="180"/>
        <w:jc w:val="both"/>
        <w:rPr>
          <w:rFonts w:ascii="Arial" w:hAnsi="Arial" w:cs="Arial"/>
          <w:sz w:val="24"/>
          <w:szCs w:val="24"/>
          <w:shd w:val="clear" w:color="auto" w:fill="FFFFFF"/>
        </w:rPr>
      </w:pPr>
    </w:p>
    <w:p w14:paraId="06DF2A2C" w14:textId="75400B57" w:rsidR="00B1025C" w:rsidRPr="005D4398" w:rsidRDefault="00B1025C" w:rsidP="00FD000D">
      <w:pPr>
        <w:pStyle w:val="Ttulo2"/>
        <w:numPr>
          <w:ilvl w:val="0"/>
          <w:numId w:val="10"/>
        </w:numPr>
        <w:rPr>
          <w:rFonts w:ascii="Arial" w:hAnsi="Arial" w:cs="Arial"/>
          <w:b/>
          <w:i/>
          <w:color w:val="auto"/>
          <w:sz w:val="24"/>
          <w:szCs w:val="24"/>
          <w:u w:val="single"/>
        </w:rPr>
      </w:pPr>
      <w:bookmarkStart w:id="111" w:name="_Toc489015036"/>
      <w:bookmarkStart w:id="112" w:name="_Toc511655047"/>
      <w:r w:rsidRPr="005D4398">
        <w:rPr>
          <w:rFonts w:ascii="Arial" w:hAnsi="Arial" w:cs="Arial"/>
          <w:b/>
          <w:i/>
          <w:color w:val="auto"/>
          <w:sz w:val="24"/>
          <w:szCs w:val="24"/>
          <w:u w:val="single"/>
        </w:rPr>
        <w:lastRenderedPageBreak/>
        <w:t>Otras Responsabilidades</w:t>
      </w:r>
      <w:bookmarkEnd w:id="111"/>
      <w:bookmarkEnd w:id="112"/>
      <w:r w:rsidRPr="005D4398">
        <w:rPr>
          <w:rFonts w:ascii="Arial" w:hAnsi="Arial" w:cs="Arial"/>
          <w:b/>
          <w:i/>
          <w:color w:val="auto"/>
          <w:sz w:val="24"/>
          <w:szCs w:val="24"/>
        </w:rPr>
        <w:t xml:space="preserve"> </w:t>
      </w:r>
    </w:p>
    <w:p w14:paraId="06239BC1" w14:textId="77777777" w:rsidR="0087235A" w:rsidRPr="005D4398" w:rsidRDefault="0087235A" w:rsidP="0087235A">
      <w:pPr>
        <w:pStyle w:val="Prrafodelista"/>
        <w:ind w:left="360"/>
        <w:rPr>
          <w:rFonts w:ascii="Arial" w:hAnsi="Arial" w:cs="Arial"/>
          <w:sz w:val="24"/>
          <w:szCs w:val="24"/>
        </w:rPr>
      </w:pPr>
    </w:p>
    <w:p w14:paraId="3A61843F" w14:textId="48F48760" w:rsidR="00B1025C" w:rsidRPr="00B44A7C" w:rsidRDefault="00B1025C" w:rsidP="00B1025C">
      <w:pPr>
        <w:jc w:val="both"/>
        <w:rPr>
          <w:rFonts w:ascii="Arial" w:hAnsi="Arial" w:cs="Arial"/>
          <w:color w:val="000000"/>
          <w:sz w:val="24"/>
          <w:szCs w:val="24"/>
        </w:rPr>
      </w:pPr>
      <w:r w:rsidRPr="00B44A7C">
        <w:rPr>
          <w:rFonts w:ascii="Arial" w:hAnsi="Arial" w:cs="Arial"/>
          <w:color w:val="000000"/>
          <w:sz w:val="24"/>
          <w:szCs w:val="24"/>
        </w:rPr>
        <w:t xml:space="preserve">La empresa adjudicataria será la única y absoluta responsable de la supervisión, conducta, labor y actuación de su personal. Asimismo, la potestad disciplinaria será desempeñada siempre y exclusivamente por dicha empresa, tanto resultare de la conducta personal o funcional, faltas, accidentes, omisiones, indemnizaciones, etc., así como las roturas, desgastes y daños producidos por la inexperiencia, desidia, falta de cuidado en su caso, daño intencional del citado personal, quedando el Organismo totalmente desvinculado y exento de todo tipo de responsabilidad con respecto a los mismos o frente a terceros. </w:t>
      </w:r>
    </w:p>
    <w:p w14:paraId="67FA42FE" w14:textId="231C0031" w:rsidR="00FF1230" w:rsidRPr="00B44A7C" w:rsidRDefault="00B1025C" w:rsidP="0087235A">
      <w:pPr>
        <w:jc w:val="both"/>
        <w:rPr>
          <w:rFonts w:ascii="Arial" w:hAnsi="Arial" w:cs="Arial"/>
          <w:color w:val="000000"/>
          <w:sz w:val="24"/>
          <w:szCs w:val="24"/>
        </w:rPr>
      </w:pPr>
      <w:r w:rsidRPr="00B44A7C">
        <w:rPr>
          <w:rFonts w:ascii="Arial" w:hAnsi="Arial" w:cs="Arial"/>
          <w:color w:val="000000"/>
          <w:sz w:val="24"/>
          <w:szCs w:val="24"/>
        </w:rPr>
        <w:t>La empresa adjudicataria será asimismo la única responsable, liberando de toda responsabilidad a la D.N.A</w:t>
      </w:r>
      <w:r w:rsidR="00FF35BF" w:rsidRPr="00B44A7C">
        <w:rPr>
          <w:rFonts w:ascii="Arial" w:hAnsi="Arial" w:cs="Arial"/>
          <w:color w:val="000000"/>
          <w:sz w:val="24"/>
          <w:szCs w:val="24"/>
        </w:rPr>
        <w:t>.</w:t>
      </w:r>
      <w:r w:rsidRPr="00B44A7C">
        <w:rPr>
          <w:rFonts w:ascii="Arial" w:hAnsi="Arial" w:cs="Arial"/>
          <w:color w:val="000000"/>
          <w:sz w:val="24"/>
          <w:szCs w:val="24"/>
        </w:rPr>
        <w:t xml:space="preserve"> por cualquier accidente de su personal, estando además obligada a contratar seguros de accidente de trabajo para cubrir dichos riesgos. La D.N.A, queda liberada de toda responsabilidad por causa de accidente, aun cuando ocurra por desperfectos o fallas de los bienes o elementos de su propiedad.</w:t>
      </w:r>
    </w:p>
    <w:p w14:paraId="317DE772" w14:textId="1041BC6B" w:rsidR="00FF1230" w:rsidRPr="00B44A7C" w:rsidRDefault="00B1025C" w:rsidP="0087235A">
      <w:pPr>
        <w:jc w:val="both"/>
        <w:rPr>
          <w:rFonts w:ascii="Arial" w:hAnsi="Arial" w:cs="Arial"/>
          <w:color w:val="000000"/>
          <w:sz w:val="24"/>
          <w:szCs w:val="24"/>
        </w:rPr>
      </w:pPr>
      <w:r w:rsidRPr="00B44A7C">
        <w:rPr>
          <w:rFonts w:ascii="Arial" w:hAnsi="Arial" w:cs="Arial"/>
          <w:color w:val="000000"/>
          <w:sz w:val="24"/>
          <w:szCs w:val="24"/>
        </w:rPr>
        <w:t xml:space="preserve">Los gastos que se ocasionen por los actos imputables a la empresa serán de cargo de la misma pudiendo la D.N.A debitarlo de las facturas o del depósito de garantía. </w:t>
      </w:r>
    </w:p>
    <w:p w14:paraId="0F4E7BDB" w14:textId="77777777" w:rsidR="00FF1230" w:rsidRPr="00B44A7C" w:rsidRDefault="00B1025C" w:rsidP="0087235A">
      <w:pPr>
        <w:jc w:val="both"/>
        <w:rPr>
          <w:rFonts w:ascii="Arial" w:hAnsi="Arial" w:cs="Arial"/>
          <w:color w:val="000000"/>
          <w:sz w:val="24"/>
          <w:szCs w:val="24"/>
        </w:rPr>
      </w:pPr>
      <w:r w:rsidRPr="00B44A7C">
        <w:rPr>
          <w:rFonts w:ascii="Arial" w:hAnsi="Arial" w:cs="Arial"/>
          <w:color w:val="000000"/>
          <w:sz w:val="24"/>
          <w:szCs w:val="24"/>
        </w:rPr>
        <w:t>La empresa deberá cumplir las reglamentaciones y otras disposiciones internas, así como normas que se dicten para la realización de sus tareas, normativa de seguridad vigente en el Organismo y de disciplina.</w:t>
      </w:r>
    </w:p>
    <w:p w14:paraId="79806F62" w14:textId="5AF8659D" w:rsidR="00FF1230" w:rsidRPr="00B44A7C" w:rsidRDefault="00B1025C" w:rsidP="0087235A">
      <w:pPr>
        <w:jc w:val="both"/>
        <w:rPr>
          <w:rFonts w:ascii="Arial" w:hAnsi="Arial" w:cs="Arial"/>
          <w:color w:val="000000"/>
          <w:sz w:val="24"/>
          <w:szCs w:val="24"/>
        </w:rPr>
      </w:pPr>
      <w:r w:rsidRPr="00B44A7C">
        <w:rPr>
          <w:rFonts w:ascii="Arial" w:hAnsi="Arial" w:cs="Arial"/>
          <w:color w:val="000000"/>
          <w:sz w:val="24"/>
          <w:szCs w:val="24"/>
        </w:rPr>
        <w:t>En caso de que la empresa contratada interrumpiera momentáneamente el servicio durante el período de su ejecución. La D.N.A queda facultada a contratar otra empresa en forma directa, para suplir dicho incumplimiento y hasta que se subsane el mismo y/o su finalización, siendo la totalidad de los gastos extraordinarios, que se ocasionen de cuenta del adjudicatario, sin</w:t>
      </w:r>
      <w:r w:rsidR="007D1C82" w:rsidRPr="00B44A7C">
        <w:rPr>
          <w:rFonts w:ascii="Arial" w:hAnsi="Arial" w:cs="Arial"/>
          <w:color w:val="000000"/>
          <w:sz w:val="24"/>
          <w:szCs w:val="24"/>
        </w:rPr>
        <w:t xml:space="preserve"> perjuicio de las sanciones que </w:t>
      </w:r>
      <w:r w:rsidRPr="00B44A7C">
        <w:rPr>
          <w:rFonts w:ascii="Arial" w:hAnsi="Arial" w:cs="Arial"/>
          <w:color w:val="000000"/>
          <w:sz w:val="24"/>
          <w:szCs w:val="24"/>
        </w:rPr>
        <w:t xml:space="preserve">pudieren corresponder. </w:t>
      </w:r>
    </w:p>
    <w:p w14:paraId="5D5F0380" w14:textId="0F59E0C9" w:rsidR="00400C04" w:rsidRPr="0082703C" w:rsidRDefault="00400C04" w:rsidP="00FD000D">
      <w:pPr>
        <w:pStyle w:val="Ttulo2"/>
        <w:numPr>
          <w:ilvl w:val="0"/>
          <w:numId w:val="10"/>
        </w:numPr>
        <w:rPr>
          <w:rFonts w:ascii="Arial" w:hAnsi="Arial" w:cs="Arial"/>
          <w:b/>
          <w:i/>
          <w:color w:val="auto"/>
          <w:sz w:val="24"/>
          <w:szCs w:val="24"/>
          <w:u w:val="single"/>
        </w:rPr>
      </w:pPr>
      <w:r w:rsidRPr="0082703C">
        <w:rPr>
          <w:rFonts w:ascii="Arial" w:hAnsi="Arial" w:cs="Arial"/>
          <w:b/>
          <w:i/>
          <w:color w:val="auto"/>
          <w:sz w:val="24"/>
          <w:szCs w:val="24"/>
          <w:u w:val="single"/>
        </w:rPr>
        <w:t>Cumplimiento de normas en materia laboral y de seguridad social.</w:t>
      </w:r>
    </w:p>
    <w:p w14:paraId="21162988" w14:textId="77777777" w:rsidR="00400C04" w:rsidRPr="00B44A7C" w:rsidRDefault="00400C04" w:rsidP="00400C04">
      <w:pPr>
        <w:rPr>
          <w:rFonts w:ascii="Arial" w:hAnsi="Arial" w:cs="Arial"/>
          <w:color w:val="000000"/>
          <w:sz w:val="24"/>
          <w:szCs w:val="24"/>
        </w:rPr>
      </w:pPr>
    </w:p>
    <w:p w14:paraId="6A440CB0" w14:textId="77777777" w:rsidR="00400C04" w:rsidRPr="00B44A7C" w:rsidRDefault="00400C04" w:rsidP="00400C04">
      <w:pPr>
        <w:jc w:val="both"/>
        <w:rPr>
          <w:rFonts w:ascii="Arial" w:hAnsi="Arial" w:cs="Arial"/>
          <w:color w:val="000000"/>
          <w:sz w:val="24"/>
          <w:szCs w:val="24"/>
        </w:rPr>
      </w:pPr>
      <w:r w:rsidRPr="00B44A7C">
        <w:rPr>
          <w:rFonts w:ascii="Arial" w:hAnsi="Arial" w:cs="Arial"/>
          <w:color w:val="000000"/>
          <w:sz w:val="24"/>
          <w:szCs w:val="24"/>
        </w:rPr>
        <w:t xml:space="preserve">El adjudicatario deberá dar cumplimiento a todas las normas laborales, especialmente las relacionadas con la contratación de menores y de seguridad, siendo el único responsable del cumplimiento de las obligaciones correspondientes a las leyes sociales de sus operarios. </w:t>
      </w:r>
    </w:p>
    <w:p w14:paraId="00613C12" w14:textId="77777777" w:rsidR="00C72C0F" w:rsidRPr="00B44A7C" w:rsidRDefault="00400C04" w:rsidP="00400C04">
      <w:pPr>
        <w:jc w:val="both"/>
        <w:rPr>
          <w:rFonts w:ascii="Arial" w:hAnsi="Arial" w:cs="Arial"/>
          <w:color w:val="000000"/>
          <w:sz w:val="24"/>
          <w:szCs w:val="24"/>
        </w:rPr>
      </w:pPr>
      <w:r w:rsidRPr="00B44A7C">
        <w:rPr>
          <w:rFonts w:ascii="Arial" w:hAnsi="Arial" w:cs="Arial"/>
          <w:color w:val="000000"/>
          <w:sz w:val="24"/>
          <w:szCs w:val="24"/>
        </w:rPr>
        <w:t xml:space="preserve">El salario que la empresa abone a sus trabajadores no podrá ser inferior al homologado en el seno de los Consejos de Salarios para la respectiva rama de actividad, o aquél que fije en su defecto el Poder Ejecutivo. </w:t>
      </w:r>
    </w:p>
    <w:p w14:paraId="4FA7A450" w14:textId="1B21E813" w:rsidR="00400C04" w:rsidRPr="00B44A7C" w:rsidRDefault="00400C04" w:rsidP="00400C04">
      <w:pPr>
        <w:jc w:val="both"/>
        <w:rPr>
          <w:rFonts w:ascii="Arial" w:hAnsi="Arial" w:cs="Arial"/>
          <w:color w:val="000000"/>
          <w:sz w:val="24"/>
          <w:szCs w:val="24"/>
        </w:rPr>
      </w:pPr>
      <w:r w:rsidRPr="00B44A7C">
        <w:rPr>
          <w:rFonts w:ascii="Arial" w:hAnsi="Arial" w:cs="Arial"/>
          <w:color w:val="000000"/>
          <w:sz w:val="24"/>
          <w:szCs w:val="24"/>
        </w:rPr>
        <w:t>La D.N.A</w:t>
      </w:r>
      <w:r w:rsidR="00B45A53" w:rsidRPr="00B44A7C">
        <w:rPr>
          <w:rFonts w:ascii="Arial" w:hAnsi="Arial" w:cs="Arial"/>
          <w:color w:val="000000"/>
          <w:sz w:val="24"/>
          <w:szCs w:val="24"/>
        </w:rPr>
        <w:t>. podrá  exigir</w:t>
      </w:r>
      <w:r w:rsidRPr="00B44A7C">
        <w:rPr>
          <w:rFonts w:ascii="Arial" w:hAnsi="Arial" w:cs="Arial"/>
          <w:color w:val="000000"/>
          <w:sz w:val="24"/>
          <w:szCs w:val="24"/>
        </w:rPr>
        <w:t xml:space="preserve"> mensualmente la presentación de la documentación o declaración jurada que acredite que el adjudicatario da cumplimiento a las normas vigentes en materia laboral y de seguridad social, con respecto al personal en relación de dependencia, tales como pago de remuneraciones, entrega de recibos de sueldos, comprobante de inscripción </w:t>
      </w:r>
      <w:r w:rsidRPr="00B44A7C">
        <w:rPr>
          <w:rFonts w:ascii="Arial" w:hAnsi="Arial" w:cs="Arial"/>
          <w:color w:val="000000"/>
          <w:sz w:val="24"/>
          <w:szCs w:val="24"/>
        </w:rPr>
        <w:lastRenderedPageBreak/>
        <w:t>de la planilla de trabajo en el MTSS, comprobante de pago al BPS, comprobante de pago del seguro contra accidentes de trabajo, enfermedades profesionales, el cumplimiento de normas de seguridad e higiene y demás que correspondieren.</w:t>
      </w:r>
    </w:p>
    <w:p w14:paraId="5EF31373" w14:textId="2C92D8D5" w:rsidR="00C430B7" w:rsidRPr="00B44A7C" w:rsidRDefault="00400C04" w:rsidP="00C430B7">
      <w:pPr>
        <w:jc w:val="both"/>
        <w:rPr>
          <w:rFonts w:ascii="Arial" w:hAnsi="Arial" w:cs="Arial"/>
          <w:color w:val="000000"/>
          <w:sz w:val="24"/>
          <w:szCs w:val="24"/>
        </w:rPr>
      </w:pPr>
      <w:r w:rsidRPr="00B44A7C">
        <w:rPr>
          <w:rFonts w:ascii="Arial" w:hAnsi="Arial" w:cs="Arial"/>
          <w:color w:val="000000"/>
          <w:sz w:val="24"/>
          <w:szCs w:val="24"/>
        </w:rPr>
        <w:t>El incumplimiento por parte de la empresa adjudicataria en el pago de las retribuciones antes mencionadas será causal de rescisión del contrato</w:t>
      </w:r>
      <w:r w:rsidR="00C430B7" w:rsidRPr="00B44A7C">
        <w:rPr>
          <w:rFonts w:ascii="Arial" w:hAnsi="Arial" w:cs="Arial"/>
          <w:color w:val="000000"/>
          <w:sz w:val="24"/>
          <w:szCs w:val="24"/>
        </w:rPr>
        <w:t xml:space="preserve">, con pérdida del depósito en garantía por cumplimiento de contrato, sin perjuicio de las acciones civiles y penales que pudieren corresponder. </w:t>
      </w:r>
    </w:p>
    <w:p w14:paraId="1395A7CF" w14:textId="18951ECD" w:rsidR="00C72C0F" w:rsidRPr="00B44A7C" w:rsidRDefault="00400C04" w:rsidP="00400C04">
      <w:pPr>
        <w:jc w:val="both"/>
        <w:rPr>
          <w:rFonts w:ascii="Arial" w:hAnsi="Arial" w:cs="Arial"/>
          <w:color w:val="000000"/>
          <w:sz w:val="24"/>
          <w:szCs w:val="24"/>
        </w:rPr>
      </w:pPr>
      <w:r w:rsidRPr="00B44A7C">
        <w:rPr>
          <w:rFonts w:ascii="Arial" w:hAnsi="Arial" w:cs="Arial"/>
          <w:color w:val="000000"/>
          <w:sz w:val="24"/>
          <w:szCs w:val="24"/>
        </w:rPr>
        <w:t xml:space="preserve">Asimismo, semestralmente se podrá requerir Certificado Contable que acredite la situación de regularidad en la totalidad de las obligaciones laborales y de seguridad social de la empresa para con sus dependientes. </w:t>
      </w:r>
    </w:p>
    <w:p w14:paraId="6EDB81BB" w14:textId="5809D8AD" w:rsidR="00C72C0F" w:rsidRPr="00B44A7C" w:rsidRDefault="00400C04" w:rsidP="00400C04">
      <w:pPr>
        <w:jc w:val="both"/>
        <w:rPr>
          <w:rFonts w:ascii="Arial" w:hAnsi="Arial" w:cs="Arial"/>
          <w:color w:val="000000"/>
          <w:sz w:val="24"/>
          <w:szCs w:val="24"/>
        </w:rPr>
      </w:pPr>
      <w:r w:rsidRPr="00B44A7C">
        <w:rPr>
          <w:rFonts w:ascii="Arial" w:hAnsi="Arial" w:cs="Arial"/>
          <w:color w:val="000000"/>
          <w:sz w:val="24"/>
          <w:szCs w:val="24"/>
        </w:rPr>
        <w:t>La D.N.A</w:t>
      </w:r>
      <w:r w:rsidR="00FF35BF" w:rsidRPr="00B44A7C">
        <w:rPr>
          <w:rFonts w:ascii="Arial" w:hAnsi="Arial" w:cs="Arial"/>
          <w:color w:val="000000"/>
          <w:sz w:val="24"/>
          <w:szCs w:val="24"/>
        </w:rPr>
        <w:t>.</w:t>
      </w:r>
      <w:r w:rsidR="00B44A7C">
        <w:rPr>
          <w:rFonts w:ascii="Arial" w:hAnsi="Arial" w:cs="Arial"/>
          <w:color w:val="000000"/>
          <w:sz w:val="24"/>
          <w:szCs w:val="24"/>
        </w:rPr>
        <w:t xml:space="preserve"> </w:t>
      </w:r>
      <w:r w:rsidRPr="00B44A7C">
        <w:rPr>
          <w:rFonts w:ascii="Arial" w:hAnsi="Arial" w:cs="Arial"/>
          <w:color w:val="000000"/>
          <w:sz w:val="24"/>
          <w:szCs w:val="24"/>
        </w:rPr>
        <w:t xml:space="preserve">tiene la potestad de retener de los pagos debidos en virtud del contrato, los créditos laborales a los que tengan derecho los trabajadores de la empresa contratada (Ley 18.098 de 27 de diciembre de 2006, Ley 18.099 de 10 de Enero de 2007 y Ley 18.251 de 27 de Diciembre de 2007). </w:t>
      </w:r>
    </w:p>
    <w:p w14:paraId="4207F013" w14:textId="29E8FE5A" w:rsidR="00400C04" w:rsidRPr="00B44A7C" w:rsidRDefault="00400C04" w:rsidP="00F9614A">
      <w:pPr>
        <w:jc w:val="both"/>
        <w:rPr>
          <w:rFonts w:ascii="Arial" w:hAnsi="Arial" w:cs="Arial"/>
          <w:color w:val="000000"/>
          <w:sz w:val="24"/>
          <w:szCs w:val="24"/>
        </w:rPr>
      </w:pPr>
      <w:r w:rsidRPr="00B44A7C">
        <w:rPr>
          <w:rFonts w:ascii="Arial" w:hAnsi="Arial" w:cs="Arial"/>
          <w:color w:val="000000"/>
          <w:sz w:val="24"/>
          <w:szCs w:val="24"/>
        </w:rPr>
        <w:t>Las partes convienen que, de tener que afrontar la D.N.A</w:t>
      </w:r>
      <w:r w:rsidR="00FF35BF" w:rsidRPr="00B44A7C">
        <w:rPr>
          <w:rFonts w:ascii="Arial" w:hAnsi="Arial" w:cs="Arial"/>
          <w:color w:val="000000"/>
          <w:sz w:val="24"/>
          <w:szCs w:val="24"/>
        </w:rPr>
        <w:t>.</w:t>
      </w:r>
      <w:r w:rsidRPr="00B44A7C">
        <w:rPr>
          <w:rFonts w:ascii="Arial" w:hAnsi="Arial" w:cs="Arial"/>
          <w:color w:val="000000"/>
          <w:sz w:val="24"/>
          <w:szCs w:val="24"/>
        </w:rPr>
        <w:t xml:space="preserve"> cualquier tipo de pago por los rubros contenidos en las Leyes 18.098, 18.099 y 18.251, el monto total le será restitui</w:t>
      </w:r>
      <w:r w:rsidR="00F9614A" w:rsidRPr="00B44A7C">
        <w:rPr>
          <w:rFonts w:ascii="Arial" w:hAnsi="Arial" w:cs="Arial"/>
          <w:color w:val="000000"/>
          <w:sz w:val="24"/>
          <w:szCs w:val="24"/>
        </w:rPr>
        <w:t>do por la empresa adjudicataria</w:t>
      </w:r>
      <w:r w:rsidR="00C430B7" w:rsidRPr="00B44A7C">
        <w:rPr>
          <w:rFonts w:ascii="Arial" w:hAnsi="Arial" w:cs="Arial"/>
          <w:color w:val="000000"/>
          <w:sz w:val="24"/>
          <w:szCs w:val="24"/>
        </w:rPr>
        <w:t>.</w:t>
      </w:r>
    </w:p>
    <w:p w14:paraId="6AAF2140" w14:textId="77777777" w:rsidR="00F9614A" w:rsidRPr="005D4398" w:rsidRDefault="00F9614A" w:rsidP="00F9614A">
      <w:pPr>
        <w:jc w:val="both"/>
        <w:rPr>
          <w:rFonts w:ascii="Arial" w:eastAsiaTheme="majorEastAsia" w:hAnsi="Arial" w:cs="Arial"/>
          <w:spacing w:val="-10"/>
          <w:kern w:val="28"/>
          <w:sz w:val="24"/>
          <w:szCs w:val="24"/>
        </w:rPr>
      </w:pPr>
    </w:p>
    <w:p w14:paraId="5B9B7F52" w14:textId="77777777" w:rsidR="00F9614A" w:rsidRPr="005D4398" w:rsidRDefault="00F9614A" w:rsidP="00F9614A">
      <w:pPr>
        <w:jc w:val="both"/>
        <w:rPr>
          <w:rFonts w:ascii="Arial" w:eastAsiaTheme="majorEastAsia" w:hAnsi="Arial" w:cs="Arial"/>
          <w:spacing w:val="-10"/>
          <w:kern w:val="28"/>
          <w:sz w:val="24"/>
          <w:szCs w:val="24"/>
        </w:rPr>
      </w:pPr>
    </w:p>
    <w:p w14:paraId="5E68CF37" w14:textId="77777777" w:rsidR="00F9614A" w:rsidRPr="005D4398" w:rsidRDefault="00F9614A" w:rsidP="00F9614A">
      <w:pPr>
        <w:jc w:val="both"/>
        <w:rPr>
          <w:rFonts w:ascii="Arial" w:eastAsiaTheme="majorEastAsia" w:hAnsi="Arial" w:cs="Arial"/>
          <w:spacing w:val="-10"/>
          <w:kern w:val="28"/>
          <w:sz w:val="24"/>
          <w:szCs w:val="24"/>
        </w:rPr>
      </w:pPr>
    </w:p>
    <w:p w14:paraId="6A8A214B" w14:textId="77777777" w:rsidR="00F9614A" w:rsidRPr="005D4398" w:rsidRDefault="00F9614A" w:rsidP="00F9614A">
      <w:pPr>
        <w:jc w:val="both"/>
        <w:rPr>
          <w:rFonts w:ascii="Arial" w:eastAsiaTheme="majorEastAsia" w:hAnsi="Arial" w:cs="Arial"/>
          <w:spacing w:val="-10"/>
          <w:kern w:val="28"/>
          <w:sz w:val="24"/>
          <w:szCs w:val="24"/>
        </w:rPr>
      </w:pPr>
    </w:p>
    <w:p w14:paraId="4F77C4C9" w14:textId="77777777" w:rsidR="00F9614A" w:rsidRPr="005D4398" w:rsidRDefault="00F9614A" w:rsidP="00F9614A">
      <w:pPr>
        <w:jc w:val="both"/>
        <w:rPr>
          <w:rFonts w:ascii="Arial" w:eastAsiaTheme="majorEastAsia" w:hAnsi="Arial" w:cs="Arial"/>
          <w:spacing w:val="-10"/>
          <w:kern w:val="28"/>
          <w:sz w:val="24"/>
          <w:szCs w:val="24"/>
        </w:rPr>
      </w:pPr>
    </w:p>
    <w:p w14:paraId="2858F712" w14:textId="77777777" w:rsidR="00F9614A" w:rsidRPr="005D4398" w:rsidRDefault="00F9614A" w:rsidP="00F9614A">
      <w:pPr>
        <w:jc w:val="both"/>
        <w:rPr>
          <w:rFonts w:ascii="Arial" w:eastAsiaTheme="majorEastAsia" w:hAnsi="Arial" w:cs="Arial"/>
          <w:spacing w:val="-10"/>
          <w:kern w:val="28"/>
          <w:sz w:val="24"/>
          <w:szCs w:val="24"/>
        </w:rPr>
      </w:pPr>
    </w:p>
    <w:p w14:paraId="5D35495C" w14:textId="77777777" w:rsidR="00F9614A" w:rsidRPr="005D4398" w:rsidRDefault="00F9614A" w:rsidP="00F9614A">
      <w:pPr>
        <w:jc w:val="both"/>
        <w:rPr>
          <w:rFonts w:ascii="Arial" w:eastAsiaTheme="majorEastAsia" w:hAnsi="Arial" w:cs="Arial"/>
          <w:spacing w:val="-10"/>
          <w:kern w:val="28"/>
          <w:sz w:val="24"/>
          <w:szCs w:val="24"/>
        </w:rPr>
        <w:sectPr w:rsidR="00F9614A" w:rsidRPr="005D4398">
          <w:footerReference w:type="default" r:id="rId21"/>
          <w:pgSz w:w="11907" w:h="16860"/>
          <w:pgMar w:top="1580" w:right="940" w:bottom="1220" w:left="1140" w:header="0" w:footer="1038" w:gutter="0"/>
          <w:cols w:space="720" w:equalWidth="0">
            <w:col w:w="9827"/>
          </w:cols>
          <w:noEndnote/>
        </w:sectPr>
      </w:pPr>
    </w:p>
    <w:tbl>
      <w:tblPr>
        <w:tblpPr w:leftFromText="141" w:rightFromText="141" w:vertAnchor="page" w:horzAnchor="margin" w:tblpY="253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953"/>
        <w:gridCol w:w="567"/>
        <w:gridCol w:w="284"/>
        <w:gridCol w:w="850"/>
        <w:gridCol w:w="283"/>
        <w:gridCol w:w="1560"/>
        <w:gridCol w:w="284"/>
        <w:gridCol w:w="2516"/>
      </w:tblGrid>
      <w:tr w:rsidR="00A32C58" w:rsidRPr="00E87B7C" w14:paraId="52C3D566" w14:textId="77777777" w:rsidTr="00F9614A">
        <w:trPr>
          <w:trHeight w:val="470"/>
        </w:trPr>
        <w:tc>
          <w:tcPr>
            <w:tcW w:w="9297" w:type="dxa"/>
            <w:gridSpan w:val="8"/>
            <w:shd w:val="clear" w:color="auto" w:fill="auto"/>
          </w:tcPr>
          <w:p w14:paraId="14ACB22B" w14:textId="77777777" w:rsidR="00A32C58" w:rsidRPr="00E87B7C" w:rsidRDefault="00A32C58" w:rsidP="00F9614A">
            <w:pPr>
              <w:pStyle w:val="Ttulo1"/>
              <w:jc w:val="center"/>
              <w:rPr>
                <w:b/>
                <w:color w:val="auto"/>
                <w:sz w:val="24"/>
                <w:szCs w:val="24"/>
              </w:rPr>
            </w:pPr>
            <w:bookmarkStart w:id="113" w:name="_Toc511655096"/>
            <w:r w:rsidRPr="00E87B7C">
              <w:rPr>
                <w:b/>
                <w:color w:val="auto"/>
                <w:sz w:val="24"/>
                <w:szCs w:val="24"/>
              </w:rPr>
              <w:lastRenderedPageBreak/>
              <w:t>ANEXO I</w:t>
            </w:r>
            <w:bookmarkEnd w:id="113"/>
          </w:p>
          <w:p w14:paraId="403BD76A" w14:textId="77777777" w:rsidR="00A32C58" w:rsidRPr="00E87B7C" w:rsidRDefault="00A32C58" w:rsidP="00F9614A">
            <w:pPr>
              <w:keepNext/>
              <w:suppressAutoHyphens/>
              <w:jc w:val="center"/>
              <w:outlineLvl w:val="0"/>
              <w:rPr>
                <w:b/>
                <w:u w:val="single"/>
                <w:lang w:val="es-ES_tradnl" w:eastAsia="ar-SA"/>
              </w:rPr>
            </w:pPr>
            <w:bookmarkStart w:id="114" w:name="_Toc482789126"/>
            <w:bookmarkStart w:id="115" w:name="_Toc482792678"/>
            <w:bookmarkStart w:id="116" w:name="_Toc482795335"/>
            <w:bookmarkStart w:id="117" w:name="_Toc482952585"/>
            <w:bookmarkStart w:id="118" w:name="_Toc482953178"/>
            <w:bookmarkStart w:id="119" w:name="_Toc482953297"/>
            <w:bookmarkStart w:id="120" w:name="_Toc483302716"/>
            <w:bookmarkStart w:id="121" w:name="_Toc483302819"/>
            <w:bookmarkStart w:id="122" w:name="_Toc489015084"/>
            <w:bookmarkStart w:id="123" w:name="_Toc511655097"/>
            <w:r w:rsidRPr="00E87B7C">
              <w:rPr>
                <w:b/>
                <w:u w:val="single"/>
                <w:lang w:val="es-ES_tradnl" w:eastAsia="ar-SA"/>
              </w:rPr>
              <w:t>FORMULARIO DE IDENTIFICACION DEL OFERENTE</w:t>
            </w:r>
            <w:bookmarkEnd w:id="114"/>
            <w:bookmarkEnd w:id="115"/>
            <w:bookmarkEnd w:id="116"/>
            <w:bookmarkEnd w:id="117"/>
            <w:bookmarkEnd w:id="118"/>
            <w:bookmarkEnd w:id="119"/>
            <w:bookmarkEnd w:id="120"/>
            <w:bookmarkEnd w:id="121"/>
            <w:bookmarkEnd w:id="122"/>
            <w:bookmarkEnd w:id="123"/>
          </w:p>
        </w:tc>
      </w:tr>
      <w:tr w:rsidR="00A32C58" w:rsidRPr="00E87B7C" w14:paraId="48D8D311" w14:textId="77777777" w:rsidTr="00F9614A">
        <w:trPr>
          <w:trHeight w:val="430"/>
        </w:trPr>
        <w:tc>
          <w:tcPr>
            <w:tcW w:w="3804" w:type="dxa"/>
            <w:gridSpan w:val="3"/>
            <w:shd w:val="clear" w:color="auto" w:fill="auto"/>
          </w:tcPr>
          <w:p w14:paraId="3DDE865E" w14:textId="77777777" w:rsidR="00A32C58" w:rsidRPr="00E87B7C" w:rsidRDefault="00A32C58" w:rsidP="00F9614A">
            <w:pPr>
              <w:suppressAutoHyphens/>
              <w:jc w:val="center"/>
              <w:rPr>
                <w:b/>
                <w:lang w:val="es-ES" w:eastAsia="ar-SA"/>
              </w:rPr>
            </w:pPr>
            <w:r w:rsidRPr="00E87B7C">
              <w:rPr>
                <w:b/>
                <w:lang w:val="es-ES" w:eastAsia="ar-SA"/>
              </w:rPr>
              <w:t>PROCEDIMIENTO DE COMPRA</w:t>
            </w:r>
          </w:p>
        </w:tc>
        <w:tc>
          <w:tcPr>
            <w:tcW w:w="5493" w:type="dxa"/>
            <w:gridSpan w:val="5"/>
            <w:shd w:val="clear" w:color="auto" w:fill="auto"/>
          </w:tcPr>
          <w:p w14:paraId="1CD59599" w14:textId="2B820B06" w:rsidR="00A32C58" w:rsidRPr="00E87B7C" w:rsidRDefault="00A32C58" w:rsidP="00F9614A">
            <w:pPr>
              <w:suppressAutoHyphens/>
              <w:jc w:val="center"/>
              <w:rPr>
                <w:b/>
                <w:lang w:val="es-ES" w:eastAsia="ar-SA"/>
              </w:rPr>
            </w:pPr>
            <w:r w:rsidRPr="00E87B7C">
              <w:rPr>
                <w:b/>
                <w:lang w:val="es-ES" w:eastAsia="ar-SA"/>
              </w:rPr>
              <w:t xml:space="preserve">LICITACION ABREVIDA  N° </w:t>
            </w:r>
            <w:r w:rsidR="00944706">
              <w:rPr>
                <w:b/>
                <w:lang w:val="es-ES" w:eastAsia="ar-SA"/>
              </w:rPr>
              <w:t>18</w:t>
            </w:r>
            <w:bookmarkStart w:id="124" w:name="_GoBack"/>
            <w:bookmarkEnd w:id="124"/>
            <w:r w:rsidR="00F9614A">
              <w:rPr>
                <w:b/>
                <w:lang w:val="es-ES" w:eastAsia="ar-SA"/>
              </w:rPr>
              <w:t>/2019</w:t>
            </w:r>
          </w:p>
        </w:tc>
      </w:tr>
      <w:tr w:rsidR="00A32C58" w:rsidRPr="00E87B7C" w14:paraId="2D0CDBEC" w14:textId="77777777" w:rsidTr="00F9614A">
        <w:tc>
          <w:tcPr>
            <w:tcW w:w="3804" w:type="dxa"/>
            <w:gridSpan w:val="3"/>
            <w:shd w:val="clear" w:color="auto" w:fill="auto"/>
          </w:tcPr>
          <w:p w14:paraId="41260DC4" w14:textId="77777777" w:rsidR="00A32C58" w:rsidRPr="00E87B7C" w:rsidRDefault="00A32C58" w:rsidP="00F9614A">
            <w:pPr>
              <w:suppressAutoHyphens/>
              <w:jc w:val="center"/>
              <w:rPr>
                <w:noProof/>
              </w:rPr>
            </w:pPr>
            <w:r w:rsidRPr="00E87B7C">
              <w:rPr>
                <w:b/>
                <w:lang w:val="es-ES" w:eastAsia="ar-SA"/>
              </w:rPr>
              <w:t>RAZON SOCIAL DE LA EMPRESA</w:t>
            </w:r>
          </w:p>
        </w:tc>
        <w:tc>
          <w:tcPr>
            <w:tcW w:w="5493" w:type="dxa"/>
            <w:gridSpan w:val="5"/>
            <w:shd w:val="clear" w:color="auto" w:fill="auto"/>
          </w:tcPr>
          <w:p w14:paraId="6BEAE2D4" w14:textId="77777777" w:rsidR="00A32C58" w:rsidRPr="00E87B7C" w:rsidRDefault="00A32C58" w:rsidP="00F9614A">
            <w:pPr>
              <w:suppressAutoHyphens/>
              <w:jc w:val="both"/>
              <w:rPr>
                <w:b/>
                <w:lang w:val="es-ES" w:eastAsia="ar-SA"/>
              </w:rPr>
            </w:pPr>
            <w:r w:rsidRPr="00E87B7C">
              <w:rPr>
                <w:b/>
                <w:lang w:val="es-ES" w:eastAsia="ar-SA"/>
              </w:rPr>
              <w:tab/>
            </w:r>
            <w:r w:rsidRPr="00E87B7C">
              <w:rPr>
                <w:b/>
                <w:lang w:val="es-ES" w:eastAsia="ar-SA"/>
              </w:rPr>
              <w:tab/>
            </w:r>
          </w:p>
        </w:tc>
      </w:tr>
      <w:tr w:rsidR="00A32C58" w:rsidRPr="00E87B7C" w14:paraId="3E21F8AA" w14:textId="77777777" w:rsidTr="00F9614A">
        <w:trPr>
          <w:trHeight w:val="362"/>
        </w:trPr>
        <w:tc>
          <w:tcPr>
            <w:tcW w:w="3804" w:type="dxa"/>
            <w:gridSpan w:val="3"/>
            <w:shd w:val="clear" w:color="auto" w:fill="auto"/>
          </w:tcPr>
          <w:p w14:paraId="615DBEC7" w14:textId="77777777" w:rsidR="00A32C58" w:rsidRPr="00E87B7C" w:rsidRDefault="00A32C58" w:rsidP="00F9614A">
            <w:pPr>
              <w:suppressAutoHyphens/>
              <w:jc w:val="center"/>
              <w:rPr>
                <w:b/>
                <w:lang w:val="es-ES" w:eastAsia="ar-SA"/>
              </w:rPr>
            </w:pPr>
            <w:r w:rsidRPr="00E87B7C">
              <w:rPr>
                <w:b/>
                <w:lang w:val="es-ES" w:eastAsia="ar-SA"/>
              </w:rPr>
              <w:t>NOMBRE COMERCIAL DE LA EMPRESA</w:t>
            </w:r>
          </w:p>
        </w:tc>
        <w:tc>
          <w:tcPr>
            <w:tcW w:w="5493" w:type="dxa"/>
            <w:gridSpan w:val="5"/>
            <w:shd w:val="clear" w:color="auto" w:fill="auto"/>
          </w:tcPr>
          <w:p w14:paraId="646CD486" w14:textId="77777777" w:rsidR="00A32C58" w:rsidRPr="00E87B7C" w:rsidRDefault="00A32C58" w:rsidP="00F9614A">
            <w:pPr>
              <w:suppressAutoHyphens/>
              <w:jc w:val="both"/>
              <w:rPr>
                <w:b/>
                <w:lang w:val="es-ES" w:eastAsia="ar-SA"/>
              </w:rPr>
            </w:pPr>
          </w:p>
        </w:tc>
      </w:tr>
      <w:tr w:rsidR="00A32C58" w:rsidRPr="00E87B7C" w14:paraId="405F90D3" w14:textId="77777777" w:rsidTr="00F9614A">
        <w:trPr>
          <w:trHeight w:val="372"/>
        </w:trPr>
        <w:tc>
          <w:tcPr>
            <w:tcW w:w="3804" w:type="dxa"/>
            <w:gridSpan w:val="3"/>
            <w:shd w:val="clear" w:color="auto" w:fill="auto"/>
          </w:tcPr>
          <w:p w14:paraId="384D5F62" w14:textId="77777777" w:rsidR="00A32C58" w:rsidRPr="00E87B7C" w:rsidRDefault="00A32C58" w:rsidP="00F9614A">
            <w:pPr>
              <w:suppressAutoHyphens/>
              <w:jc w:val="both"/>
              <w:rPr>
                <w:b/>
                <w:lang w:val="es-ES" w:eastAsia="ar-SA"/>
              </w:rPr>
            </w:pPr>
            <w:r w:rsidRPr="00E87B7C">
              <w:rPr>
                <w:b/>
                <w:lang w:val="es-ES" w:eastAsia="ar-SA"/>
              </w:rPr>
              <w:t>R.U.T:</w:t>
            </w:r>
            <w:r w:rsidRPr="00E87B7C">
              <w:rPr>
                <w:b/>
                <w:lang w:val="es-ES" w:eastAsia="ar-SA"/>
              </w:rPr>
              <w:tab/>
            </w:r>
          </w:p>
        </w:tc>
        <w:tc>
          <w:tcPr>
            <w:tcW w:w="5493" w:type="dxa"/>
            <w:gridSpan w:val="5"/>
            <w:shd w:val="clear" w:color="auto" w:fill="auto"/>
          </w:tcPr>
          <w:p w14:paraId="0B511356" w14:textId="77777777" w:rsidR="00A32C58" w:rsidRPr="00E87B7C" w:rsidRDefault="00A32C58" w:rsidP="00F9614A">
            <w:pPr>
              <w:suppressAutoHyphens/>
              <w:jc w:val="both"/>
              <w:rPr>
                <w:b/>
                <w:lang w:val="es-ES" w:eastAsia="ar-SA"/>
              </w:rPr>
            </w:pPr>
          </w:p>
        </w:tc>
      </w:tr>
      <w:tr w:rsidR="00A32C58" w:rsidRPr="00E87B7C" w14:paraId="1D0A9477" w14:textId="77777777" w:rsidTr="00F9614A">
        <w:trPr>
          <w:trHeight w:val="352"/>
        </w:trPr>
        <w:tc>
          <w:tcPr>
            <w:tcW w:w="9297" w:type="dxa"/>
            <w:gridSpan w:val="8"/>
            <w:shd w:val="clear" w:color="auto" w:fill="auto"/>
          </w:tcPr>
          <w:p w14:paraId="2D43CC8A" w14:textId="77777777" w:rsidR="00A32C58" w:rsidRPr="00E87B7C" w:rsidRDefault="00A32C58" w:rsidP="00F9614A">
            <w:pPr>
              <w:suppressAutoHyphens/>
              <w:jc w:val="center"/>
              <w:rPr>
                <w:b/>
                <w:lang w:eastAsia="ar-SA"/>
              </w:rPr>
            </w:pPr>
            <w:r w:rsidRPr="00E87B7C">
              <w:rPr>
                <w:b/>
                <w:lang w:val="es-ES" w:eastAsia="ar-SA"/>
              </w:rPr>
              <w:t>DOMICILIO Y DEMAS DATOS A EFECTOS DE LA PRESENTE LICITACION:</w:t>
            </w:r>
          </w:p>
        </w:tc>
      </w:tr>
      <w:tr w:rsidR="00A32C58" w:rsidRPr="00E87B7C" w14:paraId="158F369B" w14:textId="77777777" w:rsidTr="00F9614A">
        <w:trPr>
          <w:trHeight w:val="398"/>
        </w:trPr>
        <w:tc>
          <w:tcPr>
            <w:tcW w:w="4937" w:type="dxa"/>
            <w:gridSpan w:val="5"/>
            <w:shd w:val="clear" w:color="auto" w:fill="auto"/>
          </w:tcPr>
          <w:p w14:paraId="39EE53E6" w14:textId="77777777" w:rsidR="00A32C58" w:rsidRPr="00E87B7C" w:rsidRDefault="00A32C58" w:rsidP="00F9614A">
            <w:pPr>
              <w:suppressAutoHyphens/>
              <w:jc w:val="both"/>
              <w:rPr>
                <w:noProof/>
              </w:rPr>
            </w:pPr>
            <w:r w:rsidRPr="00E87B7C">
              <w:rPr>
                <w:b/>
                <w:lang w:val="es-ES" w:eastAsia="ar-SA"/>
              </w:rPr>
              <w:t xml:space="preserve">CALLE: </w:t>
            </w:r>
          </w:p>
        </w:tc>
        <w:tc>
          <w:tcPr>
            <w:tcW w:w="1560" w:type="dxa"/>
            <w:shd w:val="clear" w:color="auto" w:fill="auto"/>
          </w:tcPr>
          <w:p w14:paraId="07158104" w14:textId="77777777" w:rsidR="00A32C58" w:rsidRPr="00E87B7C" w:rsidRDefault="00A32C58" w:rsidP="00F9614A">
            <w:pPr>
              <w:suppressAutoHyphens/>
              <w:jc w:val="both"/>
              <w:rPr>
                <w:b/>
                <w:lang w:val="es-ES" w:eastAsia="ar-SA"/>
              </w:rPr>
            </w:pPr>
            <w:r w:rsidRPr="00E87B7C">
              <w:rPr>
                <w:b/>
                <w:lang w:val="es-ES" w:eastAsia="ar-SA"/>
              </w:rPr>
              <w:t xml:space="preserve">Nº </w:t>
            </w:r>
          </w:p>
        </w:tc>
        <w:tc>
          <w:tcPr>
            <w:tcW w:w="2800" w:type="dxa"/>
            <w:gridSpan w:val="2"/>
            <w:shd w:val="clear" w:color="auto" w:fill="auto"/>
          </w:tcPr>
          <w:p w14:paraId="5F031D7D" w14:textId="77777777" w:rsidR="00A32C58" w:rsidRPr="00E87B7C" w:rsidRDefault="00A32C58" w:rsidP="00F9614A">
            <w:pPr>
              <w:suppressAutoHyphens/>
              <w:jc w:val="both"/>
              <w:rPr>
                <w:b/>
                <w:lang w:val="es-ES" w:eastAsia="ar-SA"/>
              </w:rPr>
            </w:pPr>
            <w:proofErr w:type="spellStart"/>
            <w:r w:rsidRPr="00E87B7C">
              <w:rPr>
                <w:b/>
                <w:lang w:val="es-ES" w:eastAsia="ar-SA"/>
              </w:rPr>
              <w:t>C.Postal</w:t>
            </w:r>
            <w:proofErr w:type="spellEnd"/>
          </w:p>
        </w:tc>
      </w:tr>
      <w:tr w:rsidR="00A32C58" w:rsidRPr="00E87B7C" w14:paraId="303CA4C0" w14:textId="77777777" w:rsidTr="00F9614A">
        <w:trPr>
          <w:trHeight w:val="701"/>
        </w:trPr>
        <w:tc>
          <w:tcPr>
            <w:tcW w:w="4654" w:type="dxa"/>
            <w:gridSpan w:val="4"/>
            <w:shd w:val="clear" w:color="auto" w:fill="auto"/>
          </w:tcPr>
          <w:p w14:paraId="322E84E4" w14:textId="77777777" w:rsidR="00A32C58" w:rsidRPr="00E87B7C" w:rsidRDefault="00A32C58" w:rsidP="00F9614A">
            <w:pPr>
              <w:suppressAutoHyphens/>
              <w:rPr>
                <w:b/>
                <w:lang w:val="es-ES" w:eastAsia="ar-SA"/>
              </w:rPr>
            </w:pPr>
            <w:r w:rsidRPr="00E87B7C">
              <w:rPr>
                <w:b/>
                <w:lang w:val="es-ES" w:eastAsia="ar-SA"/>
              </w:rPr>
              <w:t>CIUDAD</w:t>
            </w:r>
          </w:p>
        </w:tc>
        <w:tc>
          <w:tcPr>
            <w:tcW w:w="4643" w:type="dxa"/>
            <w:gridSpan w:val="4"/>
            <w:shd w:val="clear" w:color="auto" w:fill="auto"/>
          </w:tcPr>
          <w:p w14:paraId="3DACFB97" w14:textId="77777777" w:rsidR="00A32C58" w:rsidRPr="00E87B7C" w:rsidRDefault="00A32C58" w:rsidP="00F9614A">
            <w:pPr>
              <w:suppressAutoHyphens/>
              <w:rPr>
                <w:b/>
                <w:lang w:val="es-ES" w:eastAsia="ar-SA"/>
              </w:rPr>
            </w:pPr>
            <w:r w:rsidRPr="00E87B7C">
              <w:rPr>
                <w:b/>
                <w:lang w:val="es-ES" w:eastAsia="ar-SA"/>
              </w:rPr>
              <w:t>DEPARTAMENTO</w:t>
            </w:r>
          </w:p>
        </w:tc>
      </w:tr>
      <w:tr w:rsidR="00A32C58" w:rsidRPr="00E87B7C" w14:paraId="07F8EEB3" w14:textId="77777777" w:rsidTr="00F9614A">
        <w:tc>
          <w:tcPr>
            <w:tcW w:w="2953" w:type="dxa"/>
            <w:shd w:val="clear" w:color="auto" w:fill="auto"/>
          </w:tcPr>
          <w:p w14:paraId="21892BE0" w14:textId="77777777" w:rsidR="00A32C58" w:rsidRPr="00E87B7C" w:rsidRDefault="00A32C58" w:rsidP="00F9614A">
            <w:pPr>
              <w:suppressAutoHyphens/>
              <w:rPr>
                <w:b/>
                <w:lang w:val="es-ES" w:eastAsia="ar-SA"/>
              </w:rPr>
            </w:pPr>
            <w:r w:rsidRPr="00E87B7C">
              <w:rPr>
                <w:b/>
                <w:lang w:val="es-ES" w:eastAsia="ar-SA"/>
              </w:rPr>
              <w:t>TELEFONOS</w:t>
            </w:r>
          </w:p>
        </w:tc>
        <w:tc>
          <w:tcPr>
            <w:tcW w:w="6344" w:type="dxa"/>
            <w:gridSpan w:val="7"/>
            <w:shd w:val="clear" w:color="auto" w:fill="auto"/>
          </w:tcPr>
          <w:p w14:paraId="2664E6DA" w14:textId="77777777" w:rsidR="00A32C58" w:rsidRPr="00E87B7C" w:rsidRDefault="00A32C58" w:rsidP="00F9614A">
            <w:pPr>
              <w:suppressAutoHyphens/>
              <w:rPr>
                <w:b/>
                <w:lang w:val="es-ES" w:eastAsia="ar-SA"/>
              </w:rPr>
            </w:pPr>
          </w:p>
        </w:tc>
      </w:tr>
      <w:tr w:rsidR="00A32C58" w:rsidRPr="00E87B7C" w14:paraId="71C0B06E" w14:textId="77777777" w:rsidTr="00F9614A">
        <w:tc>
          <w:tcPr>
            <w:tcW w:w="2953" w:type="dxa"/>
            <w:shd w:val="clear" w:color="auto" w:fill="auto"/>
          </w:tcPr>
          <w:p w14:paraId="73E9F0A9" w14:textId="77777777" w:rsidR="00A32C58" w:rsidRPr="00E87B7C" w:rsidRDefault="00A32C58" w:rsidP="00F9614A">
            <w:pPr>
              <w:suppressAutoHyphens/>
              <w:rPr>
                <w:b/>
                <w:lang w:val="es-ES" w:eastAsia="ar-SA"/>
              </w:rPr>
            </w:pPr>
            <w:r w:rsidRPr="00E87B7C">
              <w:rPr>
                <w:b/>
                <w:lang w:val="es-ES" w:eastAsia="ar-SA"/>
              </w:rPr>
              <w:t>CEL</w:t>
            </w:r>
          </w:p>
        </w:tc>
        <w:tc>
          <w:tcPr>
            <w:tcW w:w="6344" w:type="dxa"/>
            <w:gridSpan w:val="7"/>
            <w:shd w:val="clear" w:color="auto" w:fill="auto"/>
          </w:tcPr>
          <w:p w14:paraId="70C286F7" w14:textId="77777777" w:rsidR="00A32C58" w:rsidRPr="00E87B7C" w:rsidRDefault="00A32C58" w:rsidP="00F9614A">
            <w:pPr>
              <w:suppressAutoHyphens/>
              <w:rPr>
                <w:b/>
                <w:lang w:val="es-ES" w:eastAsia="ar-SA"/>
              </w:rPr>
            </w:pPr>
          </w:p>
        </w:tc>
      </w:tr>
      <w:tr w:rsidR="00A32C58" w:rsidRPr="00E87B7C" w14:paraId="224372FA" w14:textId="77777777" w:rsidTr="00F9614A">
        <w:tc>
          <w:tcPr>
            <w:tcW w:w="2953" w:type="dxa"/>
            <w:shd w:val="clear" w:color="auto" w:fill="auto"/>
          </w:tcPr>
          <w:p w14:paraId="083D7229" w14:textId="77777777" w:rsidR="00A32C58" w:rsidRPr="00E87B7C" w:rsidRDefault="00A32C58" w:rsidP="00F9614A">
            <w:pPr>
              <w:suppressAutoHyphens/>
              <w:jc w:val="both"/>
              <w:rPr>
                <w:b/>
                <w:lang w:val="es-ES" w:eastAsia="ar-SA"/>
              </w:rPr>
            </w:pPr>
            <w:r w:rsidRPr="00E87B7C">
              <w:rPr>
                <w:b/>
                <w:lang w:val="es-ES" w:eastAsia="ar-SA"/>
              </w:rPr>
              <w:t>E-MAIL</w:t>
            </w:r>
          </w:p>
        </w:tc>
        <w:tc>
          <w:tcPr>
            <w:tcW w:w="6344" w:type="dxa"/>
            <w:gridSpan w:val="7"/>
            <w:shd w:val="clear" w:color="auto" w:fill="auto"/>
          </w:tcPr>
          <w:p w14:paraId="38514EA9" w14:textId="77777777" w:rsidR="00A32C58" w:rsidRPr="00E87B7C" w:rsidRDefault="00A32C58" w:rsidP="00F9614A">
            <w:pPr>
              <w:suppressAutoHyphens/>
              <w:jc w:val="both"/>
              <w:rPr>
                <w:b/>
                <w:lang w:val="es-ES" w:eastAsia="ar-SA"/>
              </w:rPr>
            </w:pPr>
          </w:p>
        </w:tc>
      </w:tr>
      <w:tr w:rsidR="00A32C58" w:rsidRPr="00E87B7C" w14:paraId="173BFB22" w14:textId="77777777" w:rsidTr="00F9614A">
        <w:trPr>
          <w:trHeight w:val="326"/>
        </w:trPr>
        <w:tc>
          <w:tcPr>
            <w:tcW w:w="9297" w:type="dxa"/>
            <w:gridSpan w:val="8"/>
            <w:shd w:val="clear" w:color="auto" w:fill="auto"/>
          </w:tcPr>
          <w:p w14:paraId="0D65D8D4" w14:textId="77777777" w:rsidR="00A32C58" w:rsidRPr="00E87B7C" w:rsidRDefault="00A32C58" w:rsidP="00F9614A">
            <w:pPr>
              <w:suppressAutoHyphens/>
              <w:jc w:val="center"/>
              <w:rPr>
                <w:b/>
                <w:lang w:val="es-ES" w:eastAsia="ar-SA"/>
              </w:rPr>
            </w:pPr>
            <w:r w:rsidRPr="00E87B7C">
              <w:rPr>
                <w:b/>
                <w:lang w:val="es-ES" w:eastAsia="ar-SA"/>
              </w:rPr>
              <w:t>SOCIOS O INTEGRANTES DEL DIRECTORIO DE LA EMPRESA</w:t>
            </w:r>
          </w:p>
        </w:tc>
      </w:tr>
      <w:tr w:rsidR="00A32C58" w:rsidRPr="00E87B7C" w14:paraId="0200ADD6" w14:textId="77777777" w:rsidTr="00F9614A">
        <w:tc>
          <w:tcPr>
            <w:tcW w:w="3520" w:type="dxa"/>
            <w:gridSpan w:val="2"/>
            <w:shd w:val="clear" w:color="auto" w:fill="auto"/>
          </w:tcPr>
          <w:p w14:paraId="731E1114" w14:textId="77777777" w:rsidR="00A32C58" w:rsidRPr="00E87B7C" w:rsidRDefault="00A32C58" w:rsidP="00F9614A">
            <w:pPr>
              <w:suppressAutoHyphens/>
              <w:jc w:val="center"/>
              <w:rPr>
                <w:b/>
                <w:lang w:val="es-ES" w:eastAsia="ar-SA"/>
              </w:rPr>
            </w:pPr>
            <w:r w:rsidRPr="00E87B7C">
              <w:rPr>
                <w:b/>
              </w:rPr>
              <w:t>Nombre:</w:t>
            </w:r>
          </w:p>
        </w:tc>
        <w:tc>
          <w:tcPr>
            <w:tcW w:w="3261" w:type="dxa"/>
            <w:gridSpan w:val="5"/>
            <w:shd w:val="clear" w:color="auto" w:fill="auto"/>
          </w:tcPr>
          <w:p w14:paraId="63822247" w14:textId="77777777" w:rsidR="00A32C58" w:rsidRPr="00E87B7C" w:rsidRDefault="00A32C58" w:rsidP="00F9614A">
            <w:pPr>
              <w:suppressAutoHyphens/>
              <w:jc w:val="center"/>
              <w:rPr>
                <w:b/>
                <w:lang w:val="es-ES" w:eastAsia="ar-SA"/>
              </w:rPr>
            </w:pPr>
            <w:r w:rsidRPr="00E87B7C">
              <w:rPr>
                <w:b/>
                <w:lang w:val="es-ES" w:eastAsia="ar-SA"/>
              </w:rPr>
              <w:t>Cargo</w:t>
            </w:r>
          </w:p>
        </w:tc>
        <w:tc>
          <w:tcPr>
            <w:tcW w:w="2516" w:type="dxa"/>
            <w:shd w:val="clear" w:color="auto" w:fill="auto"/>
          </w:tcPr>
          <w:p w14:paraId="1269DAEF" w14:textId="77777777" w:rsidR="00A32C58" w:rsidRPr="00E87B7C" w:rsidRDefault="00A32C58" w:rsidP="00F9614A">
            <w:pPr>
              <w:suppressAutoHyphens/>
              <w:jc w:val="center"/>
              <w:rPr>
                <w:b/>
                <w:lang w:val="es-ES" w:eastAsia="ar-SA"/>
              </w:rPr>
            </w:pPr>
            <w:r w:rsidRPr="00E87B7C">
              <w:rPr>
                <w:b/>
                <w:lang w:val="es-ES" w:eastAsia="ar-SA"/>
              </w:rPr>
              <w:t>Documento</w:t>
            </w:r>
          </w:p>
        </w:tc>
      </w:tr>
      <w:tr w:rsidR="00A32C58" w:rsidRPr="00E87B7C" w14:paraId="581A72E1" w14:textId="77777777" w:rsidTr="00F9614A">
        <w:tc>
          <w:tcPr>
            <w:tcW w:w="3520" w:type="dxa"/>
            <w:gridSpan w:val="2"/>
            <w:shd w:val="clear" w:color="auto" w:fill="auto"/>
          </w:tcPr>
          <w:p w14:paraId="6ACF242F" w14:textId="77777777" w:rsidR="00A32C58" w:rsidRPr="00E87B7C" w:rsidRDefault="00A32C58" w:rsidP="00F9614A">
            <w:pPr>
              <w:jc w:val="both"/>
            </w:pPr>
          </w:p>
        </w:tc>
        <w:tc>
          <w:tcPr>
            <w:tcW w:w="3261" w:type="dxa"/>
            <w:gridSpan w:val="5"/>
            <w:shd w:val="clear" w:color="auto" w:fill="auto"/>
          </w:tcPr>
          <w:p w14:paraId="27AC12C4" w14:textId="77777777" w:rsidR="00A32C58" w:rsidRPr="00E87B7C" w:rsidRDefault="00A32C58" w:rsidP="00F9614A"/>
        </w:tc>
        <w:tc>
          <w:tcPr>
            <w:tcW w:w="2516" w:type="dxa"/>
            <w:shd w:val="clear" w:color="auto" w:fill="auto"/>
          </w:tcPr>
          <w:p w14:paraId="0F58AE11" w14:textId="77777777" w:rsidR="00A32C58" w:rsidRPr="00E87B7C" w:rsidRDefault="00A32C58" w:rsidP="00F9614A"/>
        </w:tc>
      </w:tr>
      <w:tr w:rsidR="00981E96" w:rsidRPr="00E87B7C" w14:paraId="20064BAE" w14:textId="77777777" w:rsidTr="00F9614A">
        <w:tc>
          <w:tcPr>
            <w:tcW w:w="3520" w:type="dxa"/>
            <w:gridSpan w:val="2"/>
            <w:shd w:val="clear" w:color="auto" w:fill="auto"/>
          </w:tcPr>
          <w:p w14:paraId="3435764D" w14:textId="77777777" w:rsidR="00981E96" w:rsidRPr="00981E96" w:rsidRDefault="00981E96" w:rsidP="00F9614A">
            <w:pPr>
              <w:suppressAutoHyphens/>
              <w:jc w:val="center"/>
              <w:rPr>
                <w:b/>
                <w:lang w:val="es-ES" w:eastAsia="ar-SA"/>
              </w:rPr>
            </w:pPr>
          </w:p>
        </w:tc>
        <w:tc>
          <w:tcPr>
            <w:tcW w:w="3261" w:type="dxa"/>
            <w:gridSpan w:val="5"/>
            <w:shd w:val="clear" w:color="auto" w:fill="auto"/>
          </w:tcPr>
          <w:p w14:paraId="02083B1B" w14:textId="77777777" w:rsidR="00981E96" w:rsidRPr="00981E96" w:rsidRDefault="00981E96" w:rsidP="00F9614A">
            <w:pPr>
              <w:suppressAutoHyphens/>
              <w:jc w:val="center"/>
              <w:rPr>
                <w:b/>
                <w:lang w:val="es-ES" w:eastAsia="ar-SA"/>
              </w:rPr>
            </w:pPr>
          </w:p>
        </w:tc>
        <w:tc>
          <w:tcPr>
            <w:tcW w:w="2516" w:type="dxa"/>
            <w:shd w:val="clear" w:color="auto" w:fill="auto"/>
          </w:tcPr>
          <w:p w14:paraId="10D03ECF" w14:textId="77777777" w:rsidR="00981E96" w:rsidRPr="00981E96" w:rsidRDefault="00981E96" w:rsidP="00F9614A">
            <w:pPr>
              <w:suppressAutoHyphens/>
              <w:jc w:val="center"/>
              <w:rPr>
                <w:b/>
                <w:lang w:val="es-ES" w:eastAsia="ar-SA"/>
              </w:rPr>
            </w:pPr>
          </w:p>
        </w:tc>
      </w:tr>
      <w:tr w:rsidR="00981E96" w:rsidRPr="00E87B7C" w14:paraId="0750EE48" w14:textId="77777777" w:rsidTr="00F9614A">
        <w:tc>
          <w:tcPr>
            <w:tcW w:w="3520" w:type="dxa"/>
            <w:gridSpan w:val="2"/>
            <w:shd w:val="clear" w:color="auto" w:fill="auto"/>
          </w:tcPr>
          <w:p w14:paraId="38BD39CF" w14:textId="77777777" w:rsidR="00981E96" w:rsidRPr="00E87B7C" w:rsidRDefault="00981E96" w:rsidP="00F9614A">
            <w:pPr>
              <w:jc w:val="both"/>
            </w:pPr>
          </w:p>
        </w:tc>
        <w:tc>
          <w:tcPr>
            <w:tcW w:w="3261" w:type="dxa"/>
            <w:gridSpan w:val="5"/>
            <w:shd w:val="clear" w:color="auto" w:fill="auto"/>
          </w:tcPr>
          <w:p w14:paraId="4E5F8128" w14:textId="77777777" w:rsidR="00981E96" w:rsidRPr="00E87B7C" w:rsidRDefault="00981E96" w:rsidP="00F9614A"/>
        </w:tc>
        <w:tc>
          <w:tcPr>
            <w:tcW w:w="2516" w:type="dxa"/>
            <w:shd w:val="clear" w:color="auto" w:fill="auto"/>
          </w:tcPr>
          <w:p w14:paraId="40EAB5E5" w14:textId="77777777" w:rsidR="00981E96" w:rsidRPr="00E87B7C" w:rsidRDefault="00981E96" w:rsidP="00F9614A"/>
        </w:tc>
      </w:tr>
      <w:tr w:rsidR="00981E96" w:rsidRPr="00E87B7C" w14:paraId="4B8EEE64" w14:textId="77777777" w:rsidTr="00F9614A">
        <w:tc>
          <w:tcPr>
            <w:tcW w:w="3520" w:type="dxa"/>
            <w:gridSpan w:val="2"/>
            <w:shd w:val="clear" w:color="auto" w:fill="auto"/>
          </w:tcPr>
          <w:p w14:paraId="72BF3FD8" w14:textId="77777777" w:rsidR="00981E96" w:rsidRPr="00981E96" w:rsidRDefault="00981E96" w:rsidP="00F9614A">
            <w:pPr>
              <w:suppressAutoHyphens/>
              <w:jc w:val="both"/>
              <w:rPr>
                <w:b/>
                <w:lang w:val="es-ES" w:eastAsia="ar-SA"/>
              </w:rPr>
            </w:pPr>
          </w:p>
        </w:tc>
        <w:tc>
          <w:tcPr>
            <w:tcW w:w="3261" w:type="dxa"/>
            <w:gridSpan w:val="5"/>
            <w:shd w:val="clear" w:color="auto" w:fill="auto"/>
          </w:tcPr>
          <w:p w14:paraId="2E012833" w14:textId="77777777" w:rsidR="00981E96" w:rsidRPr="00981E96" w:rsidRDefault="00981E96" w:rsidP="00F9614A">
            <w:pPr>
              <w:suppressAutoHyphens/>
              <w:rPr>
                <w:b/>
                <w:lang w:val="es-ES" w:eastAsia="ar-SA"/>
              </w:rPr>
            </w:pPr>
          </w:p>
        </w:tc>
        <w:tc>
          <w:tcPr>
            <w:tcW w:w="2516" w:type="dxa"/>
            <w:shd w:val="clear" w:color="auto" w:fill="auto"/>
          </w:tcPr>
          <w:p w14:paraId="7D6FF820" w14:textId="77777777" w:rsidR="00981E96" w:rsidRPr="00981E96" w:rsidRDefault="00981E96" w:rsidP="00F9614A">
            <w:pPr>
              <w:suppressAutoHyphens/>
              <w:rPr>
                <w:b/>
                <w:lang w:val="es-ES" w:eastAsia="ar-SA"/>
              </w:rPr>
            </w:pPr>
          </w:p>
        </w:tc>
      </w:tr>
      <w:tr w:rsidR="00A32C58" w:rsidRPr="00E87B7C" w14:paraId="0D39685D" w14:textId="77777777" w:rsidTr="00F9614A">
        <w:trPr>
          <w:trHeight w:val="470"/>
        </w:trPr>
        <w:tc>
          <w:tcPr>
            <w:tcW w:w="3520" w:type="dxa"/>
            <w:gridSpan w:val="2"/>
            <w:shd w:val="clear" w:color="auto" w:fill="auto"/>
          </w:tcPr>
          <w:p w14:paraId="09B5FE21" w14:textId="77777777" w:rsidR="00A32C58" w:rsidRPr="00E87B7C" w:rsidRDefault="00A32C58" w:rsidP="00F9614A">
            <w:pPr>
              <w:jc w:val="both"/>
            </w:pPr>
            <w:r w:rsidRPr="00E87B7C">
              <w:t>FIRMA</w:t>
            </w:r>
          </w:p>
        </w:tc>
        <w:tc>
          <w:tcPr>
            <w:tcW w:w="5777" w:type="dxa"/>
            <w:gridSpan w:val="6"/>
            <w:shd w:val="clear" w:color="auto" w:fill="auto"/>
          </w:tcPr>
          <w:p w14:paraId="25E2EA0B" w14:textId="77777777" w:rsidR="00A32C58" w:rsidRPr="00E87B7C" w:rsidRDefault="00A32C58" w:rsidP="00F9614A"/>
        </w:tc>
      </w:tr>
      <w:tr w:rsidR="00A32C58" w:rsidRPr="00E87B7C" w14:paraId="2FC36FEA" w14:textId="77777777" w:rsidTr="00F9614A">
        <w:trPr>
          <w:trHeight w:val="470"/>
        </w:trPr>
        <w:tc>
          <w:tcPr>
            <w:tcW w:w="3520" w:type="dxa"/>
            <w:gridSpan w:val="2"/>
            <w:shd w:val="clear" w:color="auto" w:fill="auto"/>
          </w:tcPr>
          <w:p w14:paraId="6E656C62" w14:textId="77777777" w:rsidR="00A32C58" w:rsidRPr="00E87B7C" w:rsidRDefault="00A32C58" w:rsidP="00F9614A">
            <w:r w:rsidRPr="00E87B7C">
              <w:t>ACLARACION DE FIRMA</w:t>
            </w:r>
          </w:p>
        </w:tc>
        <w:tc>
          <w:tcPr>
            <w:tcW w:w="5777" w:type="dxa"/>
            <w:gridSpan w:val="6"/>
            <w:shd w:val="clear" w:color="auto" w:fill="auto"/>
          </w:tcPr>
          <w:p w14:paraId="43FBD912" w14:textId="77777777" w:rsidR="00A32C58" w:rsidRPr="00E87B7C" w:rsidRDefault="00A32C58" w:rsidP="00F9614A"/>
        </w:tc>
      </w:tr>
      <w:tr w:rsidR="00A32C58" w:rsidRPr="00E87B7C" w14:paraId="37D9B1E8" w14:textId="77777777" w:rsidTr="00F9614A">
        <w:tc>
          <w:tcPr>
            <w:tcW w:w="3520" w:type="dxa"/>
            <w:gridSpan w:val="2"/>
            <w:shd w:val="clear" w:color="auto" w:fill="auto"/>
          </w:tcPr>
          <w:p w14:paraId="77A93ED1" w14:textId="77777777" w:rsidR="00A32C58" w:rsidRPr="00E87B7C" w:rsidRDefault="00A32C58" w:rsidP="00F9614A">
            <w:pPr>
              <w:jc w:val="both"/>
            </w:pPr>
            <w:r w:rsidRPr="00E87B7C">
              <w:t>Cedula de Identidad</w:t>
            </w:r>
          </w:p>
        </w:tc>
        <w:tc>
          <w:tcPr>
            <w:tcW w:w="5777" w:type="dxa"/>
            <w:gridSpan w:val="6"/>
            <w:shd w:val="clear" w:color="auto" w:fill="auto"/>
          </w:tcPr>
          <w:p w14:paraId="32DBDDD3" w14:textId="77777777" w:rsidR="00A32C58" w:rsidRPr="00E87B7C" w:rsidRDefault="00A32C58" w:rsidP="00F9614A">
            <w:pPr>
              <w:jc w:val="both"/>
            </w:pPr>
          </w:p>
        </w:tc>
      </w:tr>
      <w:tr w:rsidR="00A32C58" w:rsidRPr="00E87B7C" w14:paraId="2D73758C" w14:textId="77777777" w:rsidTr="00F9614A">
        <w:tc>
          <w:tcPr>
            <w:tcW w:w="9297" w:type="dxa"/>
            <w:gridSpan w:val="8"/>
            <w:shd w:val="clear" w:color="auto" w:fill="auto"/>
          </w:tcPr>
          <w:p w14:paraId="358AEB59" w14:textId="77777777" w:rsidR="00A32C58" w:rsidRPr="00E87B7C" w:rsidRDefault="00A32C58" w:rsidP="00F9614A">
            <w:pPr>
              <w:suppressAutoHyphens/>
              <w:jc w:val="both"/>
              <w:rPr>
                <w:b/>
                <w:lang w:val="es-ES" w:eastAsia="ar-SA"/>
              </w:rPr>
            </w:pPr>
            <w:r w:rsidRPr="00E87B7C">
              <w:rPr>
                <w:b/>
                <w:lang w:val="es-ES" w:eastAsia="ar-SA"/>
              </w:rPr>
              <w:t>(el firmante debe aclarar en calidad de que firma, si como propietario, director autorizado por contrato, representante legal autorizado u otro)</w:t>
            </w:r>
          </w:p>
        </w:tc>
      </w:tr>
    </w:tbl>
    <w:p w14:paraId="3A220AE2" w14:textId="77777777" w:rsidR="009D4DCA" w:rsidRDefault="009D4DCA" w:rsidP="005A67ED">
      <w:pPr>
        <w:jc w:val="both"/>
        <w:rPr>
          <w:b/>
          <w:spacing w:val="10"/>
        </w:rPr>
      </w:pPr>
    </w:p>
    <w:p w14:paraId="57574A37" w14:textId="77777777" w:rsidR="00242E1D" w:rsidRPr="00E87B7C" w:rsidRDefault="00242E1D" w:rsidP="005A67ED">
      <w:pPr>
        <w:rPr>
          <w:lang w:val="es-ES"/>
        </w:rPr>
      </w:pPr>
    </w:p>
    <w:p w14:paraId="0C4290B0" w14:textId="75A373B9" w:rsidR="00B45A53" w:rsidRPr="00B45A53" w:rsidRDefault="0026745E" w:rsidP="00B45A53">
      <w:pPr>
        <w:pStyle w:val="Ttulo1"/>
        <w:jc w:val="center"/>
        <w:rPr>
          <w:rFonts w:ascii="Arial" w:hAnsi="Arial" w:cs="Arial"/>
          <w:b/>
          <w:color w:val="auto"/>
          <w:sz w:val="22"/>
          <w:szCs w:val="22"/>
        </w:rPr>
      </w:pPr>
      <w:bookmarkStart w:id="125" w:name="_Toc511655098"/>
      <w:bookmarkStart w:id="126" w:name="_Toc480811891"/>
      <w:r w:rsidRPr="00B45A53">
        <w:rPr>
          <w:rFonts w:ascii="Arial" w:hAnsi="Arial" w:cs="Arial"/>
          <w:b/>
          <w:color w:val="auto"/>
          <w:sz w:val="22"/>
          <w:szCs w:val="22"/>
        </w:rPr>
        <w:lastRenderedPageBreak/>
        <w:t>ANEXO II</w:t>
      </w:r>
      <w:bookmarkEnd w:id="125"/>
    </w:p>
    <w:p w14:paraId="50BDC431" w14:textId="77777777" w:rsidR="0026745E" w:rsidRPr="00B45A53" w:rsidRDefault="0026745E" w:rsidP="001B6309">
      <w:pPr>
        <w:pBdr>
          <w:top w:val="single" w:sz="4" w:space="1" w:color="auto"/>
          <w:left w:val="single" w:sz="4" w:space="4" w:color="auto"/>
          <w:bottom w:val="single" w:sz="4" w:space="1" w:color="auto"/>
          <w:right w:val="single" w:sz="4" w:space="4" w:color="auto"/>
        </w:pBdr>
        <w:jc w:val="center"/>
        <w:outlineLvl w:val="1"/>
        <w:rPr>
          <w:rFonts w:ascii="Arial" w:hAnsi="Arial" w:cs="Arial"/>
          <w:b/>
          <w:sz w:val="22"/>
          <w:szCs w:val="22"/>
        </w:rPr>
      </w:pPr>
      <w:bookmarkStart w:id="127" w:name="_Toc482788793"/>
      <w:bookmarkStart w:id="128" w:name="_Toc482789128"/>
      <w:bookmarkStart w:id="129" w:name="_Toc482792680"/>
      <w:bookmarkStart w:id="130" w:name="_Toc482795337"/>
      <w:bookmarkStart w:id="131" w:name="_Toc482952587"/>
      <w:bookmarkStart w:id="132" w:name="_Toc482953180"/>
      <w:bookmarkStart w:id="133" w:name="_Toc482953299"/>
      <w:bookmarkStart w:id="134" w:name="_Toc483302718"/>
      <w:bookmarkStart w:id="135" w:name="_Toc483302821"/>
      <w:bookmarkStart w:id="136" w:name="_Toc489015086"/>
      <w:bookmarkStart w:id="137" w:name="_Toc511655099"/>
      <w:r w:rsidRPr="00B45A53">
        <w:rPr>
          <w:rFonts w:ascii="Arial" w:hAnsi="Arial" w:cs="Arial"/>
          <w:b/>
          <w:sz w:val="22"/>
          <w:szCs w:val="22"/>
        </w:rPr>
        <w:t>OFERTA</w:t>
      </w:r>
      <w:bookmarkEnd w:id="126"/>
      <w:bookmarkEnd w:id="127"/>
      <w:bookmarkEnd w:id="128"/>
      <w:bookmarkEnd w:id="129"/>
      <w:bookmarkEnd w:id="130"/>
      <w:bookmarkEnd w:id="131"/>
      <w:bookmarkEnd w:id="132"/>
      <w:bookmarkEnd w:id="133"/>
      <w:bookmarkEnd w:id="134"/>
      <w:bookmarkEnd w:id="135"/>
      <w:bookmarkEnd w:id="136"/>
      <w:bookmarkEnd w:id="137"/>
      <w:r w:rsidRPr="00B45A53">
        <w:rPr>
          <w:rFonts w:ascii="Arial" w:hAnsi="Arial" w:cs="Arial"/>
          <w:sz w:val="22"/>
          <w:szCs w:val="22"/>
        </w:rPr>
        <w:t xml:space="preserve">                                       </w:t>
      </w:r>
    </w:p>
    <w:p w14:paraId="1256518C" w14:textId="77777777" w:rsidR="00B45A53" w:rsidRPr="00B45A53" w:rsidRDefault="00B45A53" w:rsidP="0026745E">
      <w:pPr>
        <w:rPr>
          <w:rFonts w:ascii="Arial" w:hAnsi="Arial" w:cs="Arial"/>
          <w:sz w:val="22"/>
          <w:szCs w:val="22"/>
        </w:rPr>
      </w:pPr>
    </w:p>
    <w:p w14:paraId="1B1C5C20" w14:textId="77777777" w:rsidR="0026745E" w:rsidRPr="00B45A53" w:rsidRDefault="0026745E" w:rsidP="0026745E">
      <w:pPr>
        <w:rPr>
          <w:rFonts w:ascii="Arial" w:hAnsi="Arial" w:cs="Arial"/>
          <w:sz w:val="22"/>
          <w:szCs w:val="22"/>
        </w:rPr>
      </w:pPr>
      <w:r w:rsidRPr="00B45A53">
        <w:rPr>
          <w:rFonts w:ascii="Arial" w:hAnsi="Arial" w:cs="Arial"/>
          <w:sz w:val="22"/>
          <w:szCs w:val="22"/>
        </w:rPr>
        <w:t>Sres.</w:t>
      </w:r>
    </w:p>
    <w:p w14:paraId="2A0706AD" w14:textId="77777777" w:rsidR="0026745E" w:rsidRPr="00B45A53" w:rsidRDefault="0026745E" w:rsidP="0026745E">
      <w:pPr>
        <w:rPr>
          <w:rFonts w:ascii="Arial" w:hAnsi="Arial" w:cs="Arial"/>
          <w:sz w:val="22"/>
          <w:szCs w:val="22"/>
        </w:rPr>
      </w:pPr>
      <w:r w:rsidRPr="00B45A53">
        <w:rPr>
          <w:rFonts w:ascii="Arial" w:hAnsi="Arial" w:cs="Arial"/>
          <w:sz w:val="22"/>
          <w:szCs w:val="22"/>
        </w:rPr>
        <w:t>Ministerio de Economía y Finanzas.</w:t>
      </w:r>
    </w:p>
    <w:p w14:paraId="6A97E686" w14:textId="77777777" w:rsidR="0026745E" w:rsidRPr="00B45A53" w:rsidRDefault="0026745E" w:rsidP="0026745E">
      <w:pPr>
        <w:rPr>
          <w:rFonts w:ascii="Arial" w:hAnsi="Arial" w:cs="Arial"/>
          <w:sz w:val="22"/>
          <w:szCs w:val="22"/>
        </w:rPr>
      </w:pPr>
      <w:r w:rsidRPr="00B45A53">
        <w:rPr>
          <w:rFonts w:ascii="Arial" w:hAnsi="Arial" w:cs="Arial"/>
          <w:sz w:val="22"/>
          <w:szCs w:val="22"/>
        </w:rPr>
        <w:t>Dirección Nacional de Aduanas.</w:t>
      </w:r>
    </w:p>
    <w:p w14:paraId="60738E0D" w14:textId="77777777" w:rsidR="0026745E" w:rsidRPr="00B45A53" w:rsidRDefault="0026745E" w:rsidP="0026745E">
      <w:pPr>
        <w:rPr>
          <w:rFonts w:ascii="Arial" w:hAnsi="Arial" w:cs="Arial"/>
          <w:sz w:val="22"/>
          <w:szCs w:val="22"/>
          <w:u w:val="words"/>
        </w:rPr>
      </w:pPr>
      <w:r w:rsidRPr="00B45A53">
        <w:rPr>
          <w:rFonts w:ascii="Arial" w:hAnsi="Arial" w:cs="Arial"/>
          <w:sz w:val="22"/>
          <w:szCs w:val="22"/>
          <w:u w:val="words"/>
        </w:rPr>
        <w:t>Presente</w:t>
      </w:r>
    </w:p>
    <w:p w14:paraId="0F52C402" w14:textId="109D8169" w:rsidR="00B63A5C" w:rsidRPr="00B45A53" w:rsidRDefault="0026745E" w:rsidP="00B45A53">
      <w:pPr>
        <w:tabs>
          <w:tab w:val="center" w:pos="4252"/>
          <w:tab w:val="right" w:pos="8504"/>
        </w:tabs>
        <w:jc w:val="right"/>
        <w:rPr>
          <w:rFonts w:ascii="Arial" w:hAnsi="Arial" w:cs="Arial"/>
          <w:sz w:val="22"/>
          <w:szCs w:val="22"/>
        </w:rPr>
      </w:pPr>
      <w:r w:rsidRPr="00B45A53">
        <w:rPr>
          <w:rFonts w:ascii="Arial" w:hAnsi="Arial" w:cs="Arial"/>
          <w:sz w:val="22"/>
          <w:szCs w:val="22"/>
        </w:rPr>
        <w:t>Montevideo, __ de ___________</w:t>
      </w:r>
      <w:r w:rsidR="00B45A53" w:rsidRPr="00B45A53">
        <w:rPr>
          <w:rFonts w:ascii="Arial" w:hAnsi="Arial" w:cs="Arial"/>
          <w:sz w:val="22"/>
          <w:szCs w:val="22"/>
        </w:rPr>
        <w:t>____________.</w:t>
      </w:r>
    </w:p>
    <w:p w14:paraId="613D8829" w14:textId="77777777" w:rsidR="00B45A53" w:rsidRPr="00B45A53" w:rsidRDefault="00B45A53" w:rsidP="00B45A53">
      <w:pPr>
        <w:tabs>
          <w:tab w:val="center" w:pos="4252"/>
          <w:tab w:val="right" w:pos="8504"/>
        </w:tabs>
        <w:jc w:val="right"/>
        <w:rPr>
          <w:rFonts w:ascii="Arial" w:hAnsi="Arial" w:cs="Arial"/>
          <w:sz w:val="22"/>
          <w:szCs w:val="22"/>
        </w:rPr>
      </w:pPr>
    </w:p>
    <w:p w14:paraId="20074CB8" w14:textId="7AB25AC0" w:rsidR="00663647" w:rsidRPr="00B45A53" w:rsidRDefault="006C546A" w:rsidP="00B63A5C">
      <w:pPr>
        <w:jc w:val="both"/>
        <w:rPr>
          <w:rFonts w:ascii="Arial" w:hAnsi="Arial" w:cs="Arial"/>
          <w:sz w:val="22"/>
          <w:szCs w:val="22"/>
        </w:rPr>
      </w:pPr>
      <w:r w:rsidRPr="00B45A53">
        <w:rPr>
          <w:rFonts w:ascii="Arial" w:hAnsi="Arial" w:cs="Arial"/>
          <w:sz w:val="22"/>
          <w:szCs w:val="22"/>
        </w:rPr>
        <w:t>Quien suscribe</w:t>
      </w:r>
      <w:r w:rsidR="004561CB" w:rsidRPr="00B45A53">
        <w:rPr>
          <w:rFonts w:ascii="Arial" w:hAnsi="Arial" w:cs="Arial"/>
          <w:sz w:val="22"/>
          <w:szCs w:val="22"/>
        </w:rPr>
        <w:t xml:space="preserve"> ___________________________ titular de la cédula de identidad Nº ___</w:t>
      </w:r>
      <w:r w:rsidR="004E7D6B" w:rsidRPr="00B45A53">
        <w:rPr>
          <w:rFonts w:ascii="Arial" w:hAnsi="Arial" w:cs="Arial"/>
          <w:sz w:val="22"/>
          <w:szCs w:val="22"/>
        </w:rPr>
        <w:t>________________, actuando en</w:t>
      </w:r>
      <w:r w:rsidR="004561CB" w:rsidRPr="00B45A53">
        <w:rPr>
          <w:rFonts w:ascii="Arial" w:hAnsi="Arial" w:cs="Arial"/>
          <w:sz w:val="22"/>
          <w:szCs w:val="22"/>
        </w:rPr>
        <w:t xml:space="preserve"> calidad de (*)__________________________, domiciliado a los efectos legales en la calle ___________________ Nº_______ de la ciudad de _______________, se compromete </w:t>
      </w:r>
      <w:r w:rsidR="003A0508" w:rsidRPr="00B45A53">
        <w:rPr>
          <w:rFonts w:ascii="Arial" w:hAnsi="Arial" w:cs="Arial"/>
          <w:sz w:val="22"/>
          <w:szCs w:val="22"/>
        </w:rPr>
        <w:t>a realizar los servicios que se ofertan,</w:t>
      </w:r>
      <w:r w:rsidR="004561CB" w:rsidRPr="00B45A53">
        <w:rPr>
          <w:rFonts w:ascii="Arial" w:hAnsi="Arial" w:cs="Arial"/>
          <w:sz w:val="22"/>
          <w:szCs w:val="22"/>
        </w:rPr>
        <w:t xml:space="preserve"> a la Dirección Nacional de Aduanas, </w:t>
      </w:r>
      <w:r w:rsidR="005347BF" w:rsidRPr="00B45A53">
        <w:rPr>
          <w:rFonts w:ascii="Arial" w:hAnsi="Arial" w:cs="Arial"/>
          <w:sz w:val="22"/>
          <w:szCs w:val="22"/>
        </w:rPr>
        <w:t>según</w:t>
      </w:r>
      <w:r w:rsidR="004561CB" w:rsidRPr="00B45A53">
        <w:rPr>
          <w:rFonts w:ascii="Arial" w:hAnsi="Arial" w:cs="Arial"/>
          <w:sz w:val="22"/>
          <w:szCs w:val="22"/>
        </w:rPr>
        <w:t xml:space="preserve"> </w:t>
      </w:r>
      <w:r w:rsidR="004E7D6B" w:rsidRPr="00B45A53">
        <w:rPr>
          <w:rFonts w:ascii="Arial" w:hAnsi="Arial" w:cs="Arial"/>
          <w:sz w:val="22"/>
          <w:szCs w:val="22"/>
        </w:rPr>
        <w:t xml:space="preserve">la </w:t>
      </w:r>
      <w:r w:rsidR="004561CB" w:rsidRPr="00B45A53">
        <w:rPr>
          <w:rFonts w:ascii="Arial" w:hAnsi="Arial" w:cs="Arial"/>
          <w:sz w:val="22"/>
          <w:szCs w:val="22"/>
        </w:rPr>
        <w:t>presente</w:t>
      </w:r>
      <w:r w:rsidR="00B63A5C" w:rsidRPr="00B45A53">
        <w:rPr>
          <w:rFonts w:ascii="Arial" w:hAnsi="Arial" w:cs="Arial"/>
          <w:sz w:val="22"/>
          <w:szCs w:val="22"/>
        </w:rPr>
        <w:t xml:space="preserve"> propuesta y </w:t>
      </w:r>
      <w:r w:rsidR="004561CB" w:rsidRPr="00B45A53">
        <w:rPr>
          <w:rFonts w:ascii="Arial" w:hAnsi="Arial" w:cs="Arial"/>
          <w:sz w:val="22"/>
          <w:szCs w:val="22"/>
        </w:rPr>
        <w:t xml:space="preserve">declara conocer y </w:t>
      </w:r>
      <w:r w:rsidR="007E677E" w:rsidRPr="00B45A53">
        <w:rPr>
          <w:rFonts w:ascii="Arial" w:hAnsi="Arial" w:cs="Arial"/>
          <w:sz w:val="22"/>
          <w:szCs w:val="22"/>
        </w:rPr>
        <w:t>aceptar sin condiciones las disposicio</w:t>
      </w:r>
      <w:r w:rsidR="00B63A5C" w:rsidRPr="00B45A53">
        <w:rPr>
          <w:rFonts w:ascii="Arial" w:hAnsi="Arial" w:cs="Arial"/>
          <w:sz w:val="22"/>
          <w:szCs w:val="22"/>
        </w:rPr>
        <w:t>nes del Pliego Particular, Licitación Abreviada XX</w:t>
      </w:r>
      <w:r w:rsidR="007E677E" w:rsidRPr="00B45A53">
        <w:rPr>
          <w:rFonts w:ascii="Arial" w:hAnsi="Arial" w:cs="Arial"/>
          <w:sz w:val="22"/>
          <w:szCs w:val="22"/>
        </w:rPr>
        <w:t xml:space="preserve">/2019, </w:t>
      </w:r>
      <w:r w:rsidR="00B63A5C" w:rsidRPr="00B45A53">
        <w:rPr>
          <w:rFonts w:ascii="Arial" w:hAnsi="Arial" w:cs="Arial"/>
          <w:sz w:val="22"/>
          <w:szCs w:val="22"/>
        </w:rPr>
        <w:t xml:space="preserve">cumpliendo en todos sus detalles, </w:t>
      </w:r>
      <w:r w:rsidR="004561CB" w:rsidRPr="00B45A53">
        <w:rPr>
          <w:rFonts w:ascii="Arial" w:hAnsi="Arial" w:cs="Arial"/>
          <w:sz w:val="22"/>
          <w:szCs w:val="22"/>
        </w:rPr>
        <w:t>con e</w:t>
      </w:r>
      <w:r w:rsidR="00663647" w:rsidRPr="00B45A53">
        <w:rPr>
          <w:rFonts w:ascii="Arial" w:hAnsi="Arial" w:cs="Arial"/>
          <w:sz w:val="22"/>
          <w:szCs w:val="22"/>
        </w:rPr>
        <w:t xml:space="preserve">xclusión de todo otro recurso. </w:t>
      </w:r>
    </w:p>
    <w:p w14:paraId="17DA1810" w14:textId="783BEAF2" w:rsidR="00DB1259" w:rsidRPr="00DB1259" w:rsidRDefault="001C7E24" w:rsidP="00B45A53">
      <w:pPr>
        <w:jc w:val="both"/>
        <w:rPr>
          <w:rFonts w:ascii="Arial" w:hAnsi="Arial" w:cs="Arial"/>
          <w:sz w:val="22"/>
          <w:szCs w:val="22"/>
        </w:rPr>
      </w:pPr>
      <w:r w:rsidRPr="00B45A53">
        <w:rPr>
          <w:rFonts w:ascii="Arial" w:hAnsi="Arial" w:cs="Arial"/>
          <w:sz w:val="22"/>
          <w:szCs w:val="22"/>
        </w:rPr>
        <w:t>La oferta económica es por un total de -------------------</w:t>
      </w:r>
      <w:r w:rsidR="003F2CA3" w:rsidRPr="00B45A53">
        <w:rPr>
          <w:rFonts w:ascii="Arial" w:hAnsi="Arial" w:cs="Arial"/>
          <w:sz w:val="22"/>
          <w:szCs w:val="22"/>
        </w:rPr>
        <w:t xml:space="preserve">-------------impuestos </w:t>
      </w:r>
      <w:r w:rsidRPr="00B45A53">
        <w:rPr>
          <w:rFonts w:ascii="Arial" w:hAnsi="Arial" w:cs="Arial"/>
          <w:sz w:val="22"/>
          <w:szCs w:val="22"/>
        </w:rPr>
        <w:t>que correspondan</w:t>
      </w:r>
      <w:r w:rsidR="00B63A5C" w:rsidRPr="00B45A53">
        <w:rPr>
          <w:rFonts w:ascii="Arial" w:hAnsi="Arial" w:cs="Arial"/>
          <w:sz w:val="22"/>
          <w:szCs w:val="22"/>
        </w:rPr>
        <w:t xml:space="preserve"> incluidos</w:t>
      </w:r>
      <w:r w:rsidR="00B45A53" w:rsidRPr="00B45A53">
        <w:rPr>
          <w:rFonts w:ascii="Arial" w:hAnsi="Arial" w:cs="Arial"/>
          <w:sz w:val="22"/>
          <w:szCs w:val="22"/>
        </w:rPr>
        <w:fldChar w:fldCharType="begin"/>
      </w:r>
      <w:r w:rsidR="00B45A53" w:rsidRPr="00B45A53">
        <w:rPr>
          <w:rFonts w:ascii="Arial" w:hAnsi="Arial" w:cs="Arial"/>
          <w:sz w:val="22"/>
          <w:szCs w:val="22"/>
        </w:rPr>
        <w:instrText xml:space="preserve"> LINK </w:instrText>
      </w:r>
      <w:r w:rsidR="00DB1259">
        <w:rPr>
          <w:rFonts w:ascii="Arial" w:hAnsi="Arial" w:cs="Arial"/>
          <w:sz w:val="22"/>
          <w:szCs w:val="22"/>
        </w:rPr>
        <w:instrText xml:space="preserve">Excel.Sheet.12 Libro1 Hoja1!F1C1:F8C7 </w:instrText>
      </w:r>
      <w:r w:rsidR="00B45A53" w:rsidRPr="00B45A53">
        <w:rPr>
          <w:rFonts w:ascii="Arial" w:hAnsi="Arial" w:cs="Arial"/>
          <w:sz w:val="22"/>
          <w:szCs w:val="22"/>
        </w:rPr>
        <w:instrText xml:space="preserve">\a \f 4 \h  \* MERGEFORMAT </w:instrText>
      </w:r>
      <w:r w:rsidR="00B45A53" w:rsidRPr="00B45A53">
        <w:rPr>
          <w:rFonts w:ascii="Arial" w:hAnsi="Arial" w:cs="Arial"/>
          <w:sz w:val="22"/>
          <w:szCs w:val="22"/>
        </w:rPr>
        <w:fldChar w:fldCharType="separate"/>
      </w:r>
    </w:p>
    <w:tbl>
      <w:tblPr>
        <w:tblW w:w="8200" w:type="dxa"/>
        <w:tblCellMar>
          <w:left w:w="70" w:type="dxa"/>
          <w:right w:w="70" w:type="dxa"/>
        </w:tblCellMar>
        <w:tblLook w:val="04A0" w:firstRow="1" w:lastRow="0" w:firstColumn="1" w:lastColumn="0" w:noHBand="0" w:noVBand="1"/>
      </w:tblPr>
      <w:tblGrid>
        <w:gridCol w:w="594"/>
        <w:gridCol w:w="1028"/>
        <w:gridCol w:w="1583"/>
        <w:gridCol w:w="1082"/>
        <w:gridCol w:w="1229"/>
        <w:gridCol w:w="1451"/>
        <w:gridCol w:w="1233"/>
      </w:tblGrid>
      <w:tr w:rsidR="00DB1259" w:rsidRPr="00DB1259" w14:paraId="0ED02FFE" w14:textId="77777777" w:rsidTr="00DB1259">
        <w:trPr>
          <w:divId w:val="1557426942"/>
          <w:trHeight w:val="300"/>
        </w:trPr>
        <w:tc>
          <w:tcPr>
            <w:tcW w:w="5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74D7B08" w14:textId="77777777" w:rsidR="00DB1259" w:rsidRPr="00DB1259" w:rsidRDefault="00DB1259" w:rsidP="00DB1259">
            <w:pPr>
              <w:spacing w:after="0" w:line="240" w:lineRule="auto"/>
              <w:jc w:val="center"/>
              <w:rPr>
                <w:rFonts w:ascii="Arial" w:eastAsia="Times New Roman" w:hAnsi="Arial" w:cs="Arial"/>
                <w:b/>
                <w:bCs/>
                <w:color w:val="000000"/>
                <w:sz w:val="22"/>
                <w:szCs w:val="22"/>
                <w:lang w:eastAsia="es-UY"/>
              </w:rPr>
            </w:pPr>
            <w:proofErr w:type="spellStart"/>
            <w:r w:rsidRPr="00DB1259">
              <w:rPr>
                <w:rFonts w:ascii="Arial" w:eastAsia="Times New Roman" w:hAnsi="Arial" w:cs="Arial"/>
                <w:b/>
                <w:bCs/>
                <w:color w:val="000000"/>
                <w:sz w:val="22"/>
                <w:szCs w:val="22"/>
                <w:lang w:eastAsia="es-UY"/>
              </w:rPr>
              <w:t>Item</w:t>
            </w:r>
            <w:proofErr w:type="spellEnd"/>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2758E31" w14:textId="77777777" w:rsidR="00DB1259" w:rsidRPr="00DB1259" w:rsidRDefault="00DB1259" w:rsidP="00DB1259">
            <w:pPr>
              <w:spacing w:after="0" w:line="240" w:lineRule="auto"/>
              <w:jc w:val="center"/>
              <w:rPr>
                <w:rFonts w:ascii="Arial" w:eastAsia="Times New Roman" w:hAnsi="Arial" w:cs="Arial"/>
                <w:b/>
                <w:bCs/>
                <w:color w:val="000000"/>
                <w:sz w:val="22"/>
                <w:szCs w:val="22"/>
                <w:lang w:eastAsia="es-UY"/>
              </w:rPr>
            </w:pPr>
            <w:r w:rsidRPr="00DB1259">
              <w:rPr>
                <w:rFonts w:ascii="Arial" w:eastAsia="Times New Roman" w:hAnsi="Arial" w:cs="Arial"/>
                <w:b/>
                <w:bCs/>
                <w:color w:val="000000"/>
                <w:sz w:val="22"/>
                <w:szCs w:val="22"/>
                <w:lang w:eastAsia="es-UY"/>
              </w:rPr>
              <w:t xml:space="preserve">Cód. </w:t>
            </w:r>
            <w:proofErr w:type="spellStart"/>
            <w:r w:rsidRPr="00DB1259">
              <w:rPr>
                <w:rFonts w:ascii="Arial" w:eastAsia="Times New Roman" w:hAnsi="Arial" w:cs="Arial"/>
                <w:b/>
                <w:bCs/>
                <w:color w:val="000000"/>
                <w:sz w:val="22"/>
                <w:szCs w:val="22"/>
                <w:lang w:eastAsia="es-UY"/>
              </w:rPr>
              <w:t>Nro</w:t>
            </w:r>
            <w:proofErr w:type="spellEnd"/>
            <w:r w:rsidRPr="00DB1259">
              <w:rPr>
                <w:rFonts w:ascii="Arial" w:eastAsia="Times New Roman" w:hAnsi="Arial" w:cs="Arial"/>
                <w:b/>
                <w:bCs/>
                <w:color w:val="000000"/>
                <w:sz w:val="22"/>
                <w:szCs w:val="22"/>
                <w:lang w:eastAsia="es-UY"/>
              </w:rPr>
              <w:t xml:space="preserve"> Artículo</w:t>
            </w:r>
          </w:p>
        </w:tc>
        <w:tc>
          <w:tcPr>
            <w:tcW w:w="148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2DCAEB0" w14:textId="77777777" w:rsidR="00DB1259" w:rsidRPr="00DB1259" w:rsidRDefault="00DB1259" w:rsidP="00DB1259">
            <w:pPr>
              <w:spacing w:after="0" w:line="240" w:lineRule="auto"/>
              <w:jc w:val="center"/>
              <w:rPr>
                <w:rFonts w:ascii="Arial" w:eastAsia="Times New Roman" w:hAnsi="Arial" w:cs="Arial"/>
                <w:b/>
                <w:bCs/>
                <w:color w:val="000000"/>
                <w:sz w:val="22"/>
                <w:szCs w:val="22"/>
                <w:lang w:eastAsia="es-UY"/>
              </w:rPr>
            </w:pPr>
            <w:r w:rsidRPr="00DB1259">
              <w:rPr>
                <w:rFonts w:ascii="Arial" w:eastAsia="Times New Roman" w:hAnsi="Arial" w:cs="Arial"/>
                <w:b/>
                <w:bCs/>
                <w:color w:val="000000"/>
                <w:sz w:val="22"/>
                <w:szCs w:val="22"/>
                <w:lang w:eastAsia="es-UY"/>
              </w:rPr>
              <w:t>Artículo</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27267B51" w14:textId="77777777" w:rsidR="00DB1259" w:rsidRPr="00DB1259" w:rsidRDefault="00DB1259" w:rsidP="00DB1259">
            <w:pPr>
              <w:spacing w:after="0" w:line="240" w:lineRule="auto"/>
              <w:jc w:val="center"/>
              <w:rPr>
                <w:rFonts w:ascii="Arial" w:eastAsia="Times New Roman" w:hAnsi="Arial" w:cs="Arial"/>
                <w:b/>
                <w:bCs/>
                <w:color w:val="000000"/>
                <w:sz w:val="22"/>
                <w:szCs w:val="22"/>
                <w:lang w:eastAsia="es-UY"/>
              </w:rPr>
            </w:pPr>
            <w:r w:rsidRPr="00DB1259">
              <w:rPr>
                <w:rFonts w:ascii="Arial" w:eastAsia="Times New Roman" w:hAnsi="Arial" w:cs="Arial"/>
                <w:b/>
                <w:bCs/>
                <w:color w:val="000000"/>
                <w:sz w:val="22"/>
                <w:szCs w:val="22"/>
                <w:lang w:eastAsia="es-UY"/>
              </w:rPr>
              <w:t>Cantidad</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A55A30D" w14:textId="77777777" w:rsidR="00DB1259" w:rsidRPr="00DB1259" w:rsidRDefault="00DB1259" w:rsidP="00DB1259">
            <w:pPr>
              <w:spacing w:after="0" w:line="240" w:lineRule="auto"/>
              <w:jc w:val="center"/>
              <w:rPr>
                <w:rFonts w:ascii="Arial" w:eastAsia="Times New Roman" w:hAnsi="Arial" w:cs="Arial"/>
                <w:b/>
                <w:bCs/>
                <w:color w:val="000000"/>
                <w:sz w:val="22"/>
                <w:szCs w:val="22"/>
                <w:lang w:eastAsia="es-UY"/>
              </w:rPr>
            </w:pPr>
            <w:r w:rsidRPr="00DB1259">
              <w:rPr>
                <w:rFonts w:ascii="Arial" w:eastAsia="Times New Roman" w:hAnsi="Arial" w:cs="Arial"/>
                <w:b/>
                <w:bCs/>
                <w:color w:val="000000"/>
                <w:sz w:val="22"/>
                <w:szCs w:val="22"/>
                <w:lang w:eastAsia="es-UY"/>
              </w:rPr>
              <w:t>Unidad</w:t>
            </w:r>
          </w:p>
        </w:tc>
        <w:tc>
          <w:tcPr>
            <w:tcW w:w="172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25CEE49" w14:textId="77777777" w:rsidR="00DB1259" w:rsidRPr="00DB1259" w:rsidRDefault="00DB1259" w:rsidP="00DB1259">
            <w:pPr>
              <w:spacing w:after="0" w:line="240" w:lineRule="auto"/>
              <w:jc w:val="center"/>
              <w:rPr>
                <w:rFonts w:ascii="Arial" w:eastAsia="Times New Roman" w:hAnsi="Arial" w:cs="Arial"/>
                <w:b/>
                <w:bCs/>
                <w:color w:val="000000"/>
                <w:sz w:val="22"/>
                <w:szCs w:val="22"/>
                <w:lang w:eastAsia="es-UY"/>
              </w:rPr>
            </w:pPr>
            <w:r w:rsidRPr="00DB1259">
              <w:rPr>
                <w:rFonts w:ascii="Arial" w:eastAsia="Times New Roman" w:hAnsi="Arial" w:cs="Arial"/>
                <w:b/>
                <w:bCs/>
                <w:color w:val="000000"/>
                <w:sz w:val="22"/>
                <w:szCs w:val="22"/>
                <w:lang w:eastAsia="es-UY"/>
              </w:rPr>
              <w:t>Precio Unitario</w:t>
            </w:r>
          </w:p>
        </w:tc>
        <w:tc>
          <w:tcPr>
            <w:tcW w:w="140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22E21B7" w14:textId="77777777" w:rsidR="00DB1259" w:rsidRPr="00DB1259" w:rsidRDefault="00DB1259" w:rsidP="00DB1259">
            <w:pPr>
              <w:spacing w:after="0" w:line="240" w:lineRule="auto"/>
              <w:jc w:val="center"/>
              <w:rPr>
                <w:rFonts w:ascii="Arial" w:eastAsia="Times New Roman" w:hAnsi="Arial" w:cs="Arial"/>
                <w:b/>
                <w:bCs/>
                <w:color w:val="000000"/>
                <w:sz w:val="22"/>
                <w:szCs w:val="22"/>
                <w:lang w:eastAsia="es-UY"/>
              </w:rPr>
            </w:pPr>
            <w:r w:rsidRPr="00DB1259">
              <w:rPr>
                <w:rFonts w:ascii="Arial" w:eastAsia="Times New Roman" w:hAnsi="Arial" w:cs="Arial"/>
                <w:b/>
                <w:bCs/>
                <w:color w:val="000000"/>
                <w:sz w:val="22"/>
                <w:szCs w:val="22"/>
                <w:lang w:eastAsia="es-UY"/>
              </w:rPr>
              <w:t>Precio Total</w:t>
            </w:r>
          </w:p>
        </w:tc>
      </w:tr>
      <w:tr w:rsidR="00DB1259" w:rsidRPr="00DB1259" w14:paraId="3FB4B328" w14:textId="77777777" w:rsidTr="00DB1259">
        <w:trPr>
          <w:divId w:val="1557426942"/>
          <w:trHeight w:val="531"/>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63CDD3D3" w14:textId="77777777" w:rsidR="00DB1259" w:rsidRPr="00DB1259" w:rsidRDefault="00DB1259" w:rsidP="00DB1259">
            <w:pPr>
              <w:spacing w:after="0" w:line="240" w:lineRule="auto"/>
              <w:rPr>
                <w:rFonts w:ascii="Arial" w:eastAsia="Times New Roman" w:hAnsi="Arial" w:cs="Arial"/>
                <w:b/>
                <w:bCs/>
                <w:color w:val="000000"/>
                <w:sz w:val="22"/>
                <w:szCs w:val="22"/>
                <w:lang w:eastAsia="es-UY"/>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6A443A77" w14:textId="77777777" w:rsidR="00DB1259" w:rsidRPr="00DB1259" w:rsidRDefault="00DB1259" w:rsidP="00DB1259">
            <w:pPr>
              <w:spacing w:after="0" w:line="240" w:lineRule="auto"/>
              <w:rPr>
                <w:rFonts w:ascii="Arial" w:eastAsia="Times New Roman" w:hAnsi="Arial" w:cs="Arial"/>
                <w:b/>
                <w:bCs/>
                <w:color w:val="000000"/>
                <w:sz w:val="22"/>
                <w:szCs w:val="22"/>
                <w:lang w:eastAsia="es-UY"/>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14:paraId="5683C7E3" w14:textId="77777777" w:rsidR="00DB1259" w:rsidRPr="00DB1259" w:rsidRDefault="00DB1259" w:rsidP="00DB1259">
            <w:pPr>
              <w:spacing w:after="0" w:line="240" w:lineRule="auto"/>
              <w:rPr>
                <w:rFonts w:ascii="Arial" w:eastAsia="Times New Roman" w:hAnsi="Arial" w:cs="Arial"/>
                <w:b/>
                <w:bCs/>
                <w:color w:val="000000"/>
                <w:sz w:val="22"/>
                <w:szCs w:val="22"/>
                <w:lang w:eastAsia="es-UY"/>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18983572" w14:textId="77777777" w:rsidR="00DB1259" w:rsidRPr="00DB1259" w:rsidRDefault="00DB1259" w:rsidP="00DB1259">
            <w:pPr>
              <w:spacing w:after="0" w:line="240" w:lineRule="auto"/>
              <w:rPr>
                <w:rFonts w:ascii="Arial" w:eastAsia="Times New Roman" w:hAnsi="Arial" w:cs="Arial"/>
                <w:b/>
                <w:bCs/>
                <w:color w:val="000000"/>
                <w:sz w:val="22"/>
                <w:szCs w:val="22"/>
                <w:lang w:eastAsia="es-UY"/>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14:paraId="2247120F" w14:textId="77777777" w:rsidR="00DB1259" w:rsidRPr="00DB1259" w:rsidRDefault="00DB1259" w:rsidP="00DB1259">
            <w:pPr>
              <w:spacing w:after="0" w:line="240" w:lineRule="auto"/>
              <w:rPr>
                <w:rFonts w:ascii="Arial" w:eastAsia="Times New Roman" w:hAnsi="Arial" w:cs="Arial"/>
                <w:b/>
                <w:bCs/>
                <w:color w:val="000000"/>
                <w:sz w:val="22"/>
                <w:szCs w:val="22"/>
                <w:lang w:eastAsia="es-UY"/>
              </w:rPr>
            </w:pP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1B8C9368" w14:textId="77777777" w:rsidR="00DB1259" w:rsidRPr="00DB1259" w:rsidRDefault="00DB1259" w:rsidP="00DB1259">
            <w:pPr>
              <w:spacing w:after="0" w:line="240" w:lineRule="auto"/>
              <w:rPr>
                <w:rFonts w:ascii="Arial" w:eastAsia="Times New Roman" w:hAnsi="Arial" w:cs="Arial"/>
                <w:b/>
                <w:bCs/>
                <w:color w:val="000000"/>
                <w:sz w:val="22"/>
                <w:szCs w:val="22"/>
                <w:lang w:eastAsia="es-UY"/>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14:paraId="7AFFBAF8" w14:textId="77777777" w:rsidR="00DB1259" w:rsidRPr="00DB1259" w:rsidRDefault="00DB1259" w:rsidP="00DB1259">
            <w:pPr>
              <w:spacing w:after="0" w:line="240" w:lineRule="auto"/>
              <w:rPr>
                <w:rFonts w:ascii="Arial" w:eastAsia="Times New Roman" w:hAnsi="Arial" w:cs="Arial"/>
                <w:b/>
                <w:bCs/>
                <w:color w:val="000000"/>
                <w:sz w:val="22"/>
                <w:szCs w:val="22"/>
                <w:lang w:eastAsia="es-UY"/>
              </w:rPr>
            </w:pPr>
          </w:p>
        </w:tc>
      </w:tr>
      <w:tr w:rsidR="00DB1259" w:rsidRPr="00DB1259" w14:paraId="56CB79CF" w14:textId="77777777" w:rsidTr="00DB1259">
        <w:trPr>
          <w:divId w:val="1557426942"/>
          <w:trHeight w:val="720"/>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1249D123" w14:textId="77777777" w:rsidR="00DB1259" w:rsidRPr="00DB1259" w:rsidRDefault="00DB1259" w:rsidP="00DB1259">
            <w:pPr>
              <w:spacing w:after="0" w:line="240" w:lineRule="auto"/>
              <w:jc w:val="center"/>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1</w:t>
            </w:r>
          </w:p>
        </w:tc>
        <w:tc>
          <w:tcPr>
            <w:tcW w:w="1060" w:type="dxa"/>
            <w:tcBorders>
              <w:top w:val="nil"/>
              <w:left w:val="nil"/>
              <w:bottom w:val="single" w:sz="8" w:space="0" w:color="auto"/>
              <w:right w:val="single" w:sz="8" w:space="0" w:color="auto"/>
            </w:tcBorders>
            <w:shd w:val="clear" w:color="auto" w:fill="auto"/>
            <w:vAlign w:val="center"/>
            <w:hideMark/>
          </w:tcPr>
          <w:p w14:paraId="34E8E9C2" w14:textId="77777777" w:rsidR="00DB1259" w:rsidRPr="00DB1259" w:rsidRDefault="00DB1259" w:rsidP="00DB1259">
            <w:pPr>
              <w:spacing w:after="0" w:line="240" w:lineRule="auto"/>
              <w:jc w:val="center"/>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12226</w:t>
            </w:r>
          </w:p>
        </w:tc>
        <w:tc>
          <w:tcPr>
            <w:tcW w:w="1480" w:type="dxa"/>
            <w:tcBorders>
              <w:top w:val="nil"/>
              <w:left w:val="nil"/>
              <w:bottom w:val="single" w:sz="8" w:space="0" w:color="auto"/>
              <w:right w:val="single" w:sz="8" w:space="0" w:color="auto"/>
            </w:tcBorders>
            <w:shd w:val="clear" w:color="auto" w:fill="auto"/>
            <w:vAlign w:val="center"/>
            <w:hideMark/>
          </w:tcPr>
          <w:p w14:paraId="665C7A3C" w14:textId="77777777" w:rsidR="00DB1259" w:rsidRPr="00DB1259" w:rsidRDefault="00DB1259" w:rsidP="00DB1259">
            <w:pPr>
              <w:spacing w:after="0" w:line="240" w:lineRule="auto"/>
              <w:jc w:val="center"/>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Mantenimiento sanitario</w:t>
            </w:r>
          </w:p>
        </w:tc>
        <w:tc>
          <w:tcPr>
            <w:tcW w:w="1060" w:type="dxa"/>
            <w:tcBorders>
              <w:top w:val="nil"/>
              <w:left w:val="nil"/>
              <w:bottom w:val="single" w:sz="8" w:space="0" w:color="auto"/>
              <w:right w:val="single" w:sz="8" w:space="0" w:color="auto"/>
            </w:tcBorders>
            <w:shd w:val="clear" w:color="auto" w:fill="auto"/>
            <w:vAlign w:val="center"/>
            <w:hideMark/>
          </w:tcPr>
          <w:p w14:paraId="04CA49EF" w14:textId="77777777" w:rsidR="00DB1259" w:rsidRPr="00DB1259" w:rsidRDefault="00DB1259" w:rsidP="00DB1259">
            <w:pPr>
              <w:spacing w:after="0" w:line="240" w:lineRule="auto"/>
              <w:jc w:val="center"/>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24</w:t>
            </w:r>
          </w:p>
        </w:tc>
        <w:tc>
          <w:tcPr>
            <w:tcW w:w="920" w:type="dxa"/>
            <w:tcBorders>
              <w:top w:val="nil"/>
              <w:left w:val="nil"/>
              <w:bottom w:val="single" w:sz="8" w:space="0" w:color="auto"/>
              <w:right w:val="single" w:sz="8" w:space="0" w:color="auto"/>
            </w:tcBorders>
            <w:shd w:val="clear" w:color="auto" w:fill="auto"/>
            <w:vAlign w:val="center"/>
            <w:hideMark/>
          </w:tcPr>
          <w:p w14:paraId="5F830C25" w14:textId="77777777" w:rsidR="00DB1259" w:rsidRPr="00DB1259" w:rsidRDefault="00DB1259" w:rsidP="00DB1259">
            <w:pPr>
              <w:spacing w:after="0" w:line="240" w:lineRule="auto"/>
              <w:jc w:val="center"/>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Mensual</w:t>
            </w:r>
          </w:p>
        </w:tc>
        <w:tc>
          <w:tcPr>
            <w:tcW w:w="1720" w:type="dxa"/>
            <w:tcBorders>
              <w:top w:val="nil"/>
              <w:left w:val="nil"/>
              <w:bottom w:val="single" w:sz="8" w:space="0" w:color="auto"/>
              <w:right w:val="single" w:sz="8" w:space="0" w:color="auto"/>
            </w:tcBorders>
            <w:shd w:val="clear" w:color="auto" w:fill="auto"/>
            <w:vAlign w:val="center"/>
            <w:hideMark/>
          </w:tcPr>
          <w:p w14:paraId="4175DBBB" w14:textId="77777777" w:rsidR="00DB1259" w:rsidRPr="00DB1259" w:rsidRDefault="00DB1259" w:rsidP="00DB1259">
            <w:pPr>
              <w:spacing w:after="0" w:line="240" w:lineRule="auto"/>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w:t>
            </w:r>
          </w:p>
        </w:tc>
        <w:tc>
          <w:tcPr>
            <w:tcW w:w="1400" w:type="dxa"/>
            <w:tcBorders>
              <w:top w:val="nil"/>
              <w:left w:val="nil"/>
              <w:bottom w:val="single" w:sz="8" w:space="0" w:color="auto"/>
              <w:right w:val="single" w:sz="8" w:space="0" w:color="auto"/>
            </w:tcBorders>
            <w:shd w:val="clear" w:color="auto" w:fill="auto"/>
            <w:vAlign w:val="center"/>
            <w:hideMark/>
          </w:tcPr>
          <w:p w14:paraId="617B6B2D" w14:textId="77777777" w:rsidR="00DB1259" w:rsidRPr="00DB1259" w:rsidRDefault="00DB1259" w:rsidP="00DB1259">
            <w:pPr>
              <w:spacing w:after="0" w:line="240" w:lineRule="auto"/>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w:t>
            </w:r>
          </w:p>
        </w:tc>
      </w:tr>
      <w:tr w:rsidR="00DB1259" w:rsidRPr="00DB1259" w14:paraId="4B8D4504" w14:textId="77777777" w:rsidTr="00DB1259">
        <w:trPr>
          <w:divId w:val="1557426942"/>
          <w:trHeight w:val="9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570CD995" w14:textId="77777777" w:rsidR="00DB1259" w:rsidRPr="00DB1259" w:rsidRDefault="00DB1259" w:rsidP="00DB1259">
            <w:pPr>
              <w:spacing w:after="0" w:line="240" w:lineRule="auto"/>
              <w:jc w:val="center"/>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2</w:t>
            </w:r>
          </w:p>
        </w:tc>
        <w:tc>
          <w:tcPr>
            <w:tcW w:w="1060" w:type="dxa"/>
            <w:tcBorders>
              <w:top w:val="nil"/>
              <w:left w:val="nil"/>
              <w:bottom w:val="single" w:sz="8" w:space="0" w:color="auto"/>
              <w:right w:val="single" w:sz="8" w:space="0" w:color="auto"/>
            </w:tcBorders>
            <w:shd w:val="clear" w:color="auto" w:fill="auto"/>
            <w:vAlign w:val="center"/>
            <w:hideMark/>
          </w:tcPr>
          <w:p w14:paraId="23040BBD" w14:textId="77777777" w:rsidR="00DB1259" w:rsidRPr="00DB1259" w:rsidRDefault="00DB1259" w:rsidP="00DB1259">
            <w:pPr>
              <w:spacing w:after="0" w:line="240" w:lineRule="auto"/>
              <w:jc w:val="center"/>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38254</w:t>
            </w:r>
          </w:p>
        </w:tc>
        <w:tc>
          <w:tcPr>
            <w:tcW w:w="1480" w:type="dxa"/>
            <w:tcBorders>
              <w:top w:val="nil"/>
              <w:left w:val="nil"/>
              <w:bottom w:val="single" w:sz="8" w:space="0" w:color="auto"/>
              <w:right w:val="single" w:sz="8" w:space="0" w:color="auto"/>
            </w:tcBorders>
            <w:shd w:val="clear" w:color="auto" w:fill="auto"/>
            <w:vAlign w:val="center"/>
            <w:hideMark/>
          </w:tcPr>
          <w:p w14:paraId="6D4306A2" w14:textId="77777777" w:rsidR="00DB1259" w:rsidRPr="00DB1259" w:rsidRDefault="00DB1259" w:rsidP="00DB1259">
            <w:pPr>
              <w:spacing w:after="0" w:line="240" w:lineRule="auto"/>
              <w:jc w:val="center"/>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Mantenimiento de bomba de agua</w:t>
            </w:r>
          </w:p>
        </w:tc>
        <w:tc>
          <w:tcPr>
            <w:tcW w:w="1060" w:type="dxa"/>
            <w:tcBorders>
              <w:top w:val="nil"/>
              <w:left w:val="nil"/>
              <w:bottom w:val="single" w:sz="8" w:space="0" w:color="auto"/>
              <w:right w:val="single" w:sz="8" w:space="0" w:color="auto"/>
            </w:tcBorders>
            <w:shd w:val="clear" w:color="auto" w:fill="auto"/>
            <w:vAlign w:val="center"/>
            <w:hideMark/>
          </w:tcPr>
          <w:p w14:paraId="3F625ECD" w14:textId="47BB7EA9" w:rsidR="00DB1259" w:rsidRPr="00DB1259" w:rsidRDefault="00FF35BF" w:rsidP="00DB1259">
            <w:pPr>
              <w:spacing w:after="0" w:line="240" w:lineRule="auto"/>
              <w:jc w:val="center"/>
              <w:rPr>
                <w:rFonts w:ascii="Arial" w:eastAsia="Times New Roman" w:hAnsi="Arial" w:cs="Arial"/>
                <w:color w:val="000000"/>
                <w:sz w:val="22"/>
                <w:szCs w:val="22"/>
                <w:lang w:eastAsia="es-UY"/>
              </w:rPr>
            </w:pPr>
            <w:r>
              <w:rPr>
                <w:rFonts w:ascii="Arial" w:eastAsia="Times New Roman" w:hAnsi="Arial" w:cs="Arial"/>
                <w:color w:val="000000"/>
                <w:sz w:val="22"/>
                <w:szCs w:val="22"/>
                <w:lang w:eastAsia="es-UY"/>
              </w:rPr>
              <w:t>8</w:t>
            </w:r>
          </w:p>
        </w:tc>
        <w:tc>
          <w:tcPr>
            <w:tcW w:w="920" w:type="dxa"/>
            <w:tcBorders>
              <w:top w:val="nil"/>
              <w:left w:val="nil"/>
              <w:bottom w:val="single" w:sz="8" w:space="0" w:color="auto"/>
              <w:right w:val="single" w:sz="8" w:space="0" w:color="auto"/>
            </w:tcBorders>
            <w:shd w:val="clear" w:color="auto" w:fill="auto"/>
            <w:vAlign w:val="center"/>
            <w:hideMark/>
          </w:tcPr>
          <w:p w14:paraId="3BDBB251" w14:textId="77777777" w:rsidR="00DB1259" w:rsidRPr="00DB1259" w:rsidRDefault="00DB1259" w:rsidP="00DB1259">
            <w:pPr>
              <w:spacing w:after="0" w:line="240" w:lineRule="auto"/>
              <w:jc w:val="center"/>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Unidad</w:t>
            </w:r>
          </w:p>
        </w:tc>
        <w:tc>
          <w:tcPr>
            <w:tcW w:w="1720" w:type="dxa"/>
            <w:tcBorders>
              <w:top w:val="nil"/>
              <w:left w:val="nil"/>
              <w:bottom w:val="single" w:sz="8" w:space="0" w:color="auto"/>
              <w:right w:val="single" w:sz="8" w:space="0" w:color="auto"/>
            </w:tcBorders>
            <w:shd w:val="clear" w:color="auto" w:fill="auto"/>
            <w:vAlign w:val="center"/>
            <w:hideMark/>
          </w:tcPr>
          <w:p w14:paraId="7654B114" w14:textId="77777777" w:rsidR="00DB1259" w:rsidRPr="00DB1259" w:rsidRDefault="00DB1259" w:rsidP="00DB1259">
            <w:pPr>
              <w:spacing w:after="0" w:line="240" w:lineRule="auto"/>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w:t>
            </w:r>
          </w:p>
        </w:tc>
        <w:tc>
          <w:tcPr>
            <w:tcW w:w="1400" w:type="dxa"/>
            <w:tcBorders>
              <w:top w:val="nil"/>
              <w:left w:val="nil"/>
              <w:bottom w:val="single" w:sz="8" w:space="0" w:color="auto"/>
              <w:right w:val="single" w:sz="8" w:space="0" w:color="auto"/>
            </w:tcBorders>
            <w:shd w:val="clear" w:color="auto" w:fill="auto"/>
            <w:vAlign w:val="center"/>
            <w:hideMark/>
          </w:tcPr>
          <w:p w14:paraId="2A1A3C6F" w14:textId="77777777" w:rsidR="00DB1259" w:rsidRPr="00DB1259" w:rsidRDefault="00DB1259" w:rsidP="00DB1259">
            <w:pPr>
              <w:spacing w:after="0" w:line="240" w:lineRule="auto"/>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w:t>
            </w:r>
          </w:p>
        </w:tc>
      </w:tr>
      <w:tr w:rsidR="00DB1259" w:rsidRPr="00DB1259" w14:paraId="5424E354" w14:textId="77777777" w:rsidTr="00DB1259">
        <w:trPr>
          <w:divId w:val="1557426942"/>
          <w:trHeight w:val="100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059D8A5D" w14:textId="77777777" w:rsidR="00DB1259" w:rsidRPr="00DB1259" w:rsidRDefault="00DB1259" w:rsidP="00DB1259">
            <w:pPr>
              <w:spacing w:after="0" w:line="240" w:lineRule="auto"/>
              <w:jc w:val="center"/>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3</w:t>
            </w:r>
          </w:p>
        </w:tc>
        <w:tc>
          <w:tcPr>
            <w:tcW w:w="1060" w:type="dxa"/>
            <w:tcBorders>
              <w:top w:val="nil"/>
              <w:left w:val="nil"/>
              <w:bottom w:val="single" w:sz="8" w:space="0" w:color="auto"/>
              <w:right w:val="single" w:sz="8" w:space="0" w:color="auto"/>
            </w:tcBorders>
            <w:shd w:val="clear" w:color="auto" w:fill="auto"/>
            <w:vAlign w:val="center"/>
            <w:hideMark/>
          </w:tcPr>
          <w:p w14:paraId="07D1D872" w14:textId="77777777" w:rsidR="00DB1259" w:rsidRPr="00DB1259" w:rsidRDefault="00DB1259" w:rsidP="00DB1259">
            <w:pPr>
              <w:spacing w:after="0" w:line="240" w:lineRule="auto"/>
              <w:jc w:val="center"/>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11820</w:t>
            </w:r>
          </w:p>
        </w:tc>
        <w:tc>
          <w:tcPr>
            <w:tcW w:w="1480" w:type="dxa"/>
            <w:tcBorders>
              <w:top w:val="nil"/>
              <w:left w:val="nil"/>
              <w:bottom w:val="single" w:sz="8" w:space="0" w:color="auto"/>
              <w:right w:val="single" w:sz="8" w:space="0" w:color="auto"/>
            </w:tcBorders>
            <w:shd w:val="clear" w:color="auto" w:fill="auto"/>
            <w:vAlign w:val="center"/>
            <w:hideMark/>
          </w:tcPr>
          <w:p w14:paraId="18694BE8" w14:textId="77777777" w:rsidR="00DB1259" w:rsidRPr="00DB1259" w:rsidRDefault="00DB1259" w:rsidP="00DB1259">
            <w:pPr>
              <w:spacing w:after="0" w:line="240" w:lineRule="auto"/>
              <w:jc w:val="center"/>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Mantenimiento de tanque de agua</w:t>
            </w:r>
          </w:p>
        </w:tc>
        <w:tc>
          <w:tcPr>
            <w:tcW w:w="1060" w:type="dxa"/>
            <w:tcBorders>
              <w:top w:val="nil"/>
              <w:left w:val="nil"/>
              <w:bottom w:val="single" w:sz="8" w:space="0" w:color="auto"/>
              <w:right w:val="single" w:sz="8" w:space="0" w:color="auto"/>
            </w:tcBorders>
            <w:shd w:val="clear" w:color="auto" w:fill="auto"/>
            <w:vAlign w:val="center"/>
            <w:hideMark/>
          </w:tcPr>
          <w:p w14:paraId="1A91C97E" w14:textId="627F3ABC" w:rsidR="00DB1259" w:rsidRPr="00DB1259" w:rsidRDefault="00FF35BF" w:rsidP="00DB1259">
            <w:pPr>
              <w:spacing w:after="0" w:line="240" w:lineRule="auto"/>
              <w:jc w:val="center"/>
              <w:rPr>
                <w:rFonts w:ascii="Arial" w:eastAsia="Times New Roman" w:hAnsi="Arial" w:cs="Arial"/>
                <w:color w:val="000000"/>
                <w:sz w:val="22"/>
                <w:szCs w:val="22"/>
                <w:lang w:eastAsia="es-UY"/>
              </w:rPr>
            </w:pPr>
            <w:r>
              <w:rPr>
                <w:rFonts w:ascii="Arial" w:eastAsia="Times New Roman" w:hAnsi="Arial" w:cs="Arial"/>
                <w:color w:val="000000"/>
                <w:sz w:val="22"/>
                <w:szCs w:val="22"/>
                <w:lang w:eastAsia="es-UY"/>
              </w:rPr>
              <w:t>4</w:t>
            </w:r>
          </w:p>
        </w:tc>
        <w:tc>
          <w:tcPr>
            <w:tcW w:w="920" w:type="dxa"/>
            <w:tcBorders>
              <w:top w:val="nil"/>
              <w:left w:val="nil"/>
              <w:bottom w:val="single" w:sz="8" w:space="0" w:color="auto"/>
              <w:right w:val="single" w:sz="8" w:space="0" w:color="auto"/>
            </w:tcBorders>
            <w:shd w:val="clear" w:color="auto" w:fill="auto"/>
            <w:vAlign w:val="center"/>
            <w:hideMark/>
          </w:tcPr>
          <w:p w14:paraId="65EBA1D1" w14:textId="77777777" w:rsidR="00DB1259" w:rsidRPr="00DB1259" w:rsidRDefault="00DB1259" w:rsidP="00DB1259">
            <w:pPr>
              <w:spacing w:after="0" w:line="240" w:lineRule="auto"/>
              <w:jc w:val="center"/>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Unidad</w:t>
            </w:r>
          </w:p>
        </w:tc>
        <w:tc>
          <w:tcPr>
            <w:tcW w:w="1720" w:type="dxa"/>
            <w:tcBorders>
              <w:top w:val="nil"/>
              <w:left w:val="nil"/>
              <w:bottom w:val="single" w:sz="8" w:space="0" w:color="auto"/>
              <w:right w:val="single" w:sz="8" w:space="0" w:color="auto"/>
            </w:tcBorders>
            <w:shd w:val="clear" w:color="auto" w:fill="auto"/>
            <w:vAlign w:val="center"/>
            <w:hideMark/>
          </w:tcPr>
          <w:p w14:paraId="1BABADDD" w14:textId="77777777" w:rsidR="00DB1259" w:rsidRPr="00DB1259" w:rsidRDefault="00DB1259" w:rsidP="00DB1259">
            <w:pPr>
              <w:spacing w:after="0" w:line="240" w:lineRule="auto"/>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w:t>
            </w:r>
          </w:p>
        </w:tc>
        <w:tc>
          <w:tcPr>
            <w:tcW w:w="1400" w:type="dxa"/>
            <w:tcBorders>
              <w:top w:val="nil"/>
              <w:left w:val="nil"/>
              <w:bottom w:val="single" w:sz="8" w:space="0" w:color="auto"/>
              <w:right w:val="single" w:sz="8" w:space="0" w:color="auto"/>
            </w:tcBorders>
            <w:shd w:val="clear" w:color="auto" w:fill="auto"/>
            <w:vAlign w:val="center"/>
            <w:hideMark/>
          </w:tcPr>
          <w:p w14:paraId="2439B015" w14:textId="77777777" w:rsidR="00DB1259" w:rsidRPr="00DB1259" w:rsidRDefault="00DB1259" w:rsidP="00DB1259">
            <w:pPr>
              <w:spacing w:after="0" w:line="240" w:lineRule="auto"/>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w:t>
            </w:r>
          </w:p>
        </w:tc>
      </w:tr>
      <w:tr w:rsidR="00F47FDA" w:rsidRPr="00DB1259" w14:paraId="5C42FC9B" w14:textId="77777777" w:rsidTr="00DB1259">
        <w:trPr>
          <w:divId w:val="1557426942"/>
          <w:trHeight w:val="1005"/>
        </w:trPr>
        <w:tc>
          <w:tcPr>
            <w:tcW w:w="560" w:type="dxa"/>
            <w:tcBorders>
              <w:top w:val="nil"/>
              <w:left w:val="single" w:sz="8" w:space="0" w:color="auto"/>
              <w:bottom w:val="single" w:sz="8" w:space="0" w:color="auto"/>
              <w:right w:val="single" w:sz="8" w:space="0" w:color="auto"/>
            </w:tcBorders>
            <w:shd w:val="clear" w:color="auto" w:fill="auto"/>
            <w:vAlign w:val="center"/>
          </w:tcPr>
          <w:p w14:paraId="2C7125F4" w14:textId="10E19CEE" w:rsidR="00F47FDA" w:rsidRPr="00DB1259" w:rsidRDefault="00F47FDA" w:rsidP="00DB1259">
            <w:pPr>
              <w:spacing w:after="0" w:line="240" w:lineRule="auto"/>
              <w:jc w:val="center"/>
              <w:rPr>
                <w:rFonts w:ascii="Arial" w:eastAsia="Times New Roman" w:hAnsi="Arial" w:cs="Arial"/>
                <w:color w:val="000000"/>
                <w:sz w:val="22"/>
                <w:szCs w:val="22"/>
                <w:lang w:eastAsia="es-UY"/>
              </w:rPr>
            </w:pPr>
            <w:r>
              <w:rPr>
                <w:rFonts w:ascii="Arial" w:eastAsia="Times New Roman" w:hAnsi="Arial" w:cs="Arial"/>
                <w:color w:val="000000"/>
                <w:sz w:val="22"/>
                <w:szCs w:val="22"/>
                <w:lang w:eastAsia="es-UY"/>
              </w:rPr>
              <w:t>4</w:t>
            </w:r>
          </w:p>
        </w:tc>
        <w:tc>
          <w:tcPr>
            <w:tcW w:w="1060" w:type="dxa"/>
            <w:tcBorders>
              <w:top w:val="nil"/>
              <w:left w:val="nil"/>
              <w:bottom w:val="single" w:sz="8" w:space="0" w:color="auto"/>
              <w:right w:val="single" w:sz="8" w:space="0" w:color="auto"/>
            </w:tcBorders>
            <w:shd w:val="clear" w:color="auto" w:fill="auto"/>
            <w:vAlign w:val="center"/>
          </w:tcPr>
          <w:p w14:paraId="0BC9D185" w14:textId="3A4E090A" w:rsidR="00F47FDA" w:rsidRPr="00DB1259" w:rsidRDefault="00F47FDA" w:rsidP="00DB1259">
            <w:pPr>
              <w:spacing w:after="0" w:line="240" w:lineRule="auto"/>
              <w:jc w:val="center"/>
              <w:rPr>
                <w:rFonts w:ascii="Arial" w:eastAsia="Times New Roman" w:hAnsi="Arial" w:cs="Arial"/>
                <w:color w:val="000000"/>
                <w:sz w:val="22"/>
                <w:szCs w:val="22"/>
                <w:lang w:eastAsia="es-UY"/>
              </w:rPr>
            </w:pPr>
            <w:r>
              <w:rPr>
                <w:rFonts w:ascii="Arial" w:eastAsia="Times New Roman" w:hAnsi="Arial" w:cs="Arial"/>
                <w:color w:val="000000"/>
                <w:sz w:val="22"/>
                <w:szCs w:val="22"/>
                <w:lang w:eastAsia="es-UY"/>
              </w:rPr>
              <w:t>9496</w:t>
            </w:r>
          </w:p>
        </w:tc>
        <w:tc>
          <w:tcPr>
            <w:tcW w:w="1480" w:type="dxa"/>
            <w:tcBorders>
              <w:top w:val="nil"/>
              <w:left w:val="nil"/>
              <w:bottom w:val="single" w:sz="8" w:space="0" w:color="auto"/>
              <w:right w:val="single" w:sz="8" w:space="0" w:color="auto"/>
            </w:tcBorders>
            <w:shd w:val="clear" w:color="auto" w:fill="auto"/>
            <w:vAlign w:val="center"/>
          </w:tcPr>
          <w:p w14:paraId="5877808E" w14:textId="3AB32ADB" w:rsidR="00F47FDA" w:rsidRPr="00DB1259" w:rsidRDefault="00F47FDA" w:rsidP="00DB1259">
            <w:pPr>
              <w:spacing w:after="0" w:line="240" w:lineRule="auto"/>
              <w:jc w:val="center"/>
              <w:rPr>
                <w:rFonts w:ascii="Arial" w:eastAsia="Times New Roman" w:hAnsi="Arial" w:cs="Arial"/>
                <w:color w:val="000000"/>
                <w:sz w:val="22"/>
                <w:szCs w:val="22"/>
                <w:lang w:eastAsia="es-UY"/>
              </w:rPr>
            </w:pPr>
            <w:r>
              <w:rPr>
                <w:rFonts w:ascii="Arial" w:eastAsia="Times New Roman" w:hAnsi="Arial" w:cs="Arial"/>
                <w:color w:val="000000"/>
                <w:sz w:val="22"/>
                <w:szCs w:val="22"/>
                <w:lang w:eastAsia="es-UY"/>
              </w:rPr>
              <w:t>Reparación de instalación sanitaria</w:t>
            </w:r>
          </w:p>
        </w:tc>
        <w:tc>
          <w:tcPr>
            <w:tcW w:w="1060" w:type="dxa"/>
            <w:tcBorders>
              <w:top w:val="nil"/>
              <w:left w:val="nil"/>
              <w:bottom w:val="single" w:sz="8" w:space="0" w:color="auto"/>
              <w:right w:val="single" w:sz="8" w:space="0" w:color="auto"/>
            </w:tcBorders>
            <w:shd w:val="clear" w:color="auto" w:fill="auto"/>
            <w:vAlign w:val="center"/>
          </w:tcPr>
          <w:p w14:paraId="7B8BABFD" w14:textId="49A687EC" w:rsidR="00F47FDA" w:rsidRDefault="00297E88" w:rsidP="00DB1259">
            <w:pPr>
              <w:spacing w:after="0" w:line="240" w:lineRule="auto"/>
              <w:jc w:val="center"/>
              <w:rPr>
                <w:rFonts w:ascii="Arial" w:eastAsia="Times New Roman" w:hAnsi="Arial" w:cs="Arial"/>
                <w:color w:val="000000"/>
                <w:sz w:val="22"/>
                <w:szCs w:val="22"/>
                <w:lang w:eastAsia="es-UY"/>
              </w:rPr>
            </w:pPr>
            <w:r>
              <w:rPr>
                <w:rFonts w:ascii="Arial" w:eastAsia="Times New Roman" w:hAnsi="Arial" w:cs="Arial"/>
                <w:color w:val="000000"/>
                <w:sz w:val="22"/>
                <w:szCs w:val="22"/>
                <w:lang w:eastAsia="es-UY"/>
              </w:rPr>
              <w:t>200.000</w:t>
            </w:r>
          </w:p>
        </w:tc>
        <w:tc>
          <w:tcPr>
            <w:tcW w:w="920" w:type="dxa"/>
            <w:tcBorders>
              <w:top w:val="nil"/>
              <w:left w:val="nil"/>
              <w:bottom w:val="single" w:sz="8" w:space="0" w:color="auto"/>
              <w:right w:val="single" w:sz="8" w:space="0" w:color="auto"/>
            </w:tcBorders>
            <w:shd w:val="clear" w:color="auto" w:fill="auto"/>
            <w:vAlign w:val="center"/>
          </w:tcPr>
          <w:p w14:paraId="3851F209" w14:textId="733C4550" w:rsidR="00F47FDA" w:rsidRPr="00DB1259" w:rsidRDefault="00F47FDA" w:rsidP="00DB1259">
            <w:pPr>
              <w:spacing w:after="0" w:line="240" w:lineRule="auto"/>
              <w:jc w:val="center"/>
              <w:rPr>
                <w:rFonts w:ascii="Arial" w:eastAsia="Times New Roman" w:hAnsi="Arial" w:cs="Arial"/>
                <w:color w:val="000000"/>
                <w:sz w:val="22"/>
                <w:szCs w:val="22"/>
                <w:lang w:eastAsia="es-UY"/>
              </w:rPr>
            </w:pPr>
            <w:r>
              <w:rPr>
                <w:rFonts w:ascii="Arial" w:eastAsia="Times New Roman" w:hAnsi="Arial" w:cs="Arial"/>
                <w:color w:val="000000"/>
                <w:sz w:val="22"/>
                <w:szCs w:val="22"/>
                <w:lang w:eastAsia="es-UY"/>
              </w:rPr>
              <w:t>Unidades Monetarias</w:t>
            </w:r>
          </w:p>
        </w:tc>
        <w:tc>
          <w:tcPr>
            <w:tcW w:w="1720" w:type="dxa"/>
            <w:tcBorders>
              <w:top w:val="nil"/>
              <w:left w:val="nil"/>
              <w:bottom w:val="single" w:sz="8" w:space="0" w:color="auto"/>
              <w:right w:val="single" w:sz="8" w:space="0" w:color="auto"/>
            </w:tcBorders>
            <w:shd w:val="clear" w:color="auto" w:fill="auto"/>
            <w:vAlign w:val="center"/>
          </w:tcPr>
          <w:p w14:paraId="3ABF171D" w14:textId="2016CBC7" w:rsidR="00F47FDA" w:rsidRPr="00DB1259" w:rsidRDefault="00F47FDA" w:rsidP="00297E88">
            <w:pPr>
              <w:spacing w:after="0" w:line="240" w:lineRule="auto"/>
              <w:rPr>
                <w:rFonts w:ascii="Arial" w:eastAsia="Times New Roman" w:hAnsi="Arial" w:cs="Arial"/>
                <w:color w:val="000000"/>
                <w:sz w:val="22"/>
                <w:szCs w:val="22"/>
                <w:lang w:eastAsia="es-UY"/>
              </w:rPr>
            </w:pPr>
            <w:r>
              <w:rPr>
                <w:rFonts w:ascii="Arial" w:eastAsia="Times New Roman" w:hAnsi="Arial" w:cs="Arial"/>
                <w:color w:val="000000"/>
                <w:sz w:val="22"/>
                <w:szCs w:val="22"/>
                <w:lang w:eastAsia="es-UY"/>
              </w:rPr>
              <w:t xml:space="preserve">$ </w:t>
            </w:r>
            <w:r w:rsidR="00297E88">
              <w:rPr>
                <w:rFonts w:ascii="Arial" w:eastAsia="Times New Roman" w:hAnsi="Arial" w:cs="Arial"/>
                <w:color w:val="000000"/>
                <w:sz w:val="22"/>
                <w:szCs w:val="22"/>
                <w:lang w:eastAsia="es-UY"/>
              </w:rPr>
              <w:t>1</w:t>
            </w:r>
          </w:p>
        </w:tc>
        <w:tc>
          <w:tcPr>
            <w:tcW w:w="1400" w:type="dxa"/>
            <w:tcBorders>
              <w:top w:val="nil"/>
              <w:left w:val="nil"/>
              <w:bottom w:val="single" w:sz="8" w:space="0" w:color="auto"/>
              <w:right w:val="single" w:sz="8" w:space="0" w:color="auto"/>
            </w:tcBorders>
            <w:shd w:val="clear" w:color="auto" w:fill="auto"/>
            <w:vAlign w:val="center"/>
          </w:tcPr>
          <w:p w14:paraId="4FE69730" w14:textId="1AABF318" w:rsidR="00F47FDA" w:rsidRPr="00DB1259" w:rsidRDefault="00F47FDA" w:rsidP="00DB1259">
            <w:pPr>
              <w:spacing w:after="0" w:line="240" w:lineRule="auto"/>
              <w:rPr>
                <w:rFonts w:ascii="Arial" w:eastAsia="Times New Roman" w:hAnsi="Arial" w:cs="Arial"/>
                <w:color w:val="000000"/>
                <w:sz w:val="22"/>
                <w:szCs w:val="22"/>
                <w:lang w:eastAsia="es-UY"/>
              </w:rPr>
            </w:pPr>
            <w:r>
              <w:rPr>
                <w:rFonts w:ascii="Arial" w:eastAsia="Times New Roman" w:hAnsi="Arial" w:cs="Arial"/>
                <w:color w:val="000000"/>
                <w:sz w:val="22"/>
                <w:szCs w:val="22"/>
                <w:lang w:eastAsia="es-UY"/>
              </w:rPr>
              <w:t>$ 200.000</w:t>
            </w:r>
          </w:p>
        </w:tc>
      </w:tr>
      <w:tr w:rsidR="00DB1259" w:rsidRPr="00DB1259" w14:paraId="3F98E819" w14:textId="77777777" w:rsidTr="00DB1259">
        <w:trPr>
          <w:divId w:val="1557426942"/>
          <w:trHeight w:val="315"/>
        </w:trPr>
        <w:tc>
          <w:tcPr>
            <w:tcW w:w="680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631F538" w14:textId="77777777" w:rsidR="00DB1259" w:rsidRPr="00DB1259" w:rsidRDefault="00DB1259" w:rsidP="00DB1259">
            <w:pPr>
              <w:spacing w:after="0" w:line="240" w:lineRule="auto"/>
              <w:jc w:val="center"/>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Sub-Total</w:t>
            </w:r>
          </w:p>
        </w:tc>
        <w:tc>
          <w:tcPr>
            <w:tcW w:w="1400" w:type="dxa"/>
            <w:tcBorders>
              <w:top w:val="nil"/>
              <w:left w:val="nil"/>
              <w:bottom w:val="single" w:sz="8" w:space="0" w:color="auto"/>
              <w:right w:val="single" w:sz="8" w:space="0" w:color="auto"/>
            </w:tcBorders>
            <w:shd w:val="clear" w:color="auto" w:fill="auto"/>
            <w:vAlign w:val="center"/>
            <w:hideMark/>
          </w:tcPr>
          <w:p w14:paraId="659927CE" w14:textId="77777777" w:rsidR="00DB1259" w:rsidRPr="00DB1259" w:rsidRDefault="00DB1259" w:rsidP="00DB1259">
            <w:pPr>
              <w:spacing w:after="0" w:line="240" w:lineRule="auto"/>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w:t>
            </w:r>
          </w:p>
        </w:tc>
      </w:tr>
      <w:tr w:rsidR="00DB1259" w:rsidRPr="00DB1259" w14:paraId="0C3651F2" w14:textId="77777777" w:rsidTr="00DB1259">
        <w:trPr>
          <w:divId w:val="1557426942"/>
          <w:trHeight w:val="315"/>
        </w:trPr>
        <w:tc>
          <w:tcPr>
            <w:tcW w:w="680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80CCDE3" w14:textId="77777777" w:rsidR="00DB1259" w:rsidRPr="00DB1259" w:rsidRDefault="00DB1259" w:rsidP="00DB1259">
            <w:pPr>
              <w:spacing w:after="0" w:line="240" w:lineRule="auto"/>
              <w:jc w:val="center"/>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IVA 22%</w:t>
            </w:r>
          </w:p>
        </w:tc>
        <w:tc>
          <w:tcPr>
            <w:tcW w:w="1400" w:type="dxa"/>
            <w:tcBorders>
              <w:top w:val="nil"/>
              <w:left w:val="nil"/>
              <w:bottom w:val="single" w:sz="8" w:space="0" w:color="auto"/>
              <w:right w:val="single" w:sz="8" w:space="0" w:color="auto"/>
            </w:tcBorders>
            <w:shd w:val="clear" w:color="auto" w:fill="auto"/>
            <w:vAlign w:val="center"/>
            <w:hideMark/>
          </w:tcPr>
          <w:p w14:paraId="4E437041" w14:textId="77777777" w:rsidR="00DB1259" w:rsidRPr="00DB1259" w:rsidRDefault="00DB1259" w:rsidP="00DB1259">
            <w:pPr>
              <w:spacing w:after="0" w:line="240" w:lineRule="auto"/>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w:t>
            </w:r>
          </w:p>
        </w:tc>
      </w:tr>
      <w:tr w:rsidR="00DB1259" w:rsidRPr="00DB1259" w14:paraId="1D671D41" w14:textId="77777777" w:rsidTr="00DB1259">
        <w:trPr>
          <w:divId w:val="1557426942"/>
          <w:trHeight w:val="315"/>
        </w:trPr>
        <w:tc>
          <w:tcPr>
            <w:tcW w:w="680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AF26CB6" w14:textId="77777777" w:rsidR="00DB1259" w:rsidRPr="00DB1259" w:rsidRDefault="00DB1259" w:rsidP="00DB1259">
            <w:pPr>
              <w:spacing w:after="0" w:line="240" w:lineRule="auto"/>
              <w:jc w:val="center"/>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Total</w:t>
            </w:r>
          </w:p>
        </w:tc>
        <w:tc>
          <w:tcPr>
            <w:tcW w:w="1400" w:type="dxa"/>
            <w:tcBorders>
              <w:top w:val="nil"/>
              <w:left w:val="nil"/>
              <w:bottom w:val="single" w:sz="8" w:space="0" w:color="auto"/>
              <w:right w:val="single" w:sz="8" w:space="0" w:color="auto"/>
            </w:tcBorders>
            <w:shd w:val="clear" w:color="auto" w:fill="auto"/>
            <w:vAlign w:val="center"/>
            <w:hideMark/>
          </w:tcPr>
          <w:p w14:paraId="614133A5" w14:textId="77777777" w:rsidR="00DB1259" w:rsidRPr="00DB1259" w:rsidRDefault="00DB1259" w:rsidP="00DB1259">
            <w:pPr>
              <w:spacing w:after="0" w:line="240" w:lineRule="auto"/>
              <w:rPr>
                <w:rFonts w:ascii="Arial" w:eastAsia="Times New Roman" w:hAnsi="Arial" w:cs="Arial"/>
                <w:color w:val="000000"/>
                <w:sz w:val="22"/>
                <w:szCs w:val="22"/>
                <w:lang w:eastAsia="es-UY"/>
              </w:rPr>
            </w:pPr>
            <w:r w:rsidRPr="00DB1259">
              <w:rPr>
                <w:rFonts w:ascii="Arial" w:eastAsia="Times New Roman" w:hAnsi="Arial" w:cs="Arial"/>
                <w:color w:val="000000"/>
                <w:sz w:val="22"/>
                <w:szCs w:val="22"/>
                <w:lang w:eastAsia="es-UY"/>
              </w:rPr>
              <w:t>$</w:t>
            </w:r>
          </w:p>
        </w:tc>
      </w:tr>
    </w:tbl>
    <w:p w14:paraId="5316E1A5" w14:textId="25C656E1" w:rsidR="003A0508" w:rsidRPr="00B45A53" w:rsidRDefault="00B45A53" w:rsidP="00B45A53">
      <w:pPr>
        <w:jc w:val="both"/>
        <w:rPr>
          <w:rFonts w:ascii="Arial" w:hAnsi="Arial" w:cs="Arial"/>
          <w:sz w:val="22"/>
          <w:szCs w:val="22"/>
        </w:rPr>
      </w:pPr>
      <w:r w:rsidRPr="00B45A53">
        <w:rPr>
          <w:rFonts w:ascii="Arial" w:hAnsi="Arial" w:cs="Arial"/>
          <w:sz w:val="22"/>
          <w:szCs w:val="22"/>
        </w:rPr>
        <w:fldChar w:fldCharType="end"/>
      </w:r>
    </w:p>
    <w:p w14:paraId="4272438F" w14:textId="77777777" w:rsidR="00B45A53" w:rsidRPr="00B45A53" w:rsidRDefault="007E677E" w:rsidP="00B63A5C">
      <w:pPr>
        <w:jc w:val="both"/>
        <w:rPr>
          <w:rFonts w:ascii="Arial" w:hAnsi="Arial" w:cs="Arial"/>
          <w:sz w:val="22"/>
          <w:szCs w:val="22"/>
        </w:rPr>
      </w:pPr>
      <w:r w:rsidRPr="00B45A53">
        <w:rPr>
          <w:rFonts w:ascii="Arial" w:hAnsi="Arial" w:cs="Arial"/>
          <w:sz w:val="22"/>
          <w:szCs w:val="22"/>
        </w:rPr>
        <w:lastRenderedPageBreak/>
        <w:t>Declaro que</w:t>
      </w:r>
      <w:r w:rsidR="00B63A5C" w:rsidRPr="00B45A53">
        <w:rPr>
          <w:rFonts w:ascii="Arial" w:hAnsi="Arial" w:cs="Arial"/>
          <w:sz w:val="22"/>
          <w:szCs w:val="22"/>
        </w:rPr>
        <w:t xml:space="preserve"> la </w:t>
      </w:r>
      <w:proofErr w:type="spellStart"/>
      <w:r w:rsidR="00B63A5C" w:rsidRPr="00B45A53">
        <w:rPr>
          <w:rFonts w:ascii="Arial" w:hAnsi="Arial" w:cs="Arial"/>
          <w:sz w:val="22"/>
          <w:szCs w:val="22"/>
        </w:rPr>
        <w:t>firma______________________</w:t>
      </w:r>
      <w:r w:rsidRPr="00B45A53">
        <w:rPr>
          <w:rFonts w:ascii="Arial" w:hAnsi="Arial" w:cs="Arial"/>
          <w:sz w:val="22"/>
          <w:szCs w:val="22"/>
        </w:rPr>
        <w:t>cuenta</w:t>
      </w:r>
      <w:proofErr w:type="spellEnd"/>
      <w:r w:rsidRPr="00B45A53">
        <w:rPr>
          <w:rFonts w:ascii="Arial" w:hAnsi="Arial" w:cs="Arial"/>
          <w:sz w:val="22"/>
          <w:szCs w:val="22"/>
        </w:rPr>
        <w:t xml:space="preserve"> con capacidad para contratar con el Estado y que la oferta ingresada en línea vincula a la empresa en todos sus términos.</w:t>
      </w:r>
    </w:p>
    <w:p w14:paraId="0C97103E" w14:textId="3496A575" w:rsidR="0026745E" w:rsidRPr="00B45A53" w:rsidRDefault="00A32C58" w:rsidP="00B63A5C">
      <w:pPr>
        <w:jc w:val="both"/>
        <w:rPr>
          <w:rFonts w:ascii="Arial" w:hAnsi="Arial" w:cs="Arial"/>
          <w:sz w:val="22"/>
          <w:szCs w:val="22"/>
        </w:rPr>
      </w:pPr>
      <w:r w:rsidRPr="00B45A53">
        <w:rPr>
          <w:rFonts w:ascii="Arial" w:hAnsi="Arial" w:cs="Arial"/>
          <w:sz w:val="22"/>
          <w:szCs w:val="22"/>
        </w:rPr>
        <w:t>La empresa pertenece</w:t>
      </w:r>
      <w:r w:rsidR="0026745E" w:rsidRPr="00B45A53">
        <w:rPr>
          <w:rFonts w:ascii="Arial" w:hAnsi="Arial" w:cs="Arial"/>
          <w:sz w:val="22"/>
          <w:szCs w:val="22"/>
        </w:rPr>
        <w:t xml:space="preserve"> al Grupo de Traba</w:t>
      </w:r>
      <w:r w:rsidR="007E677E" w:rsidRPr="00B45A53">
        <w:rPr>
          <w:rFonts w:ascii="Arial" w:hAnsi="Arial" w:cs="Arial"/>
          <w:sz w:val="22"/>
          <w:szCs w:val="22"/>
        </w:rPr>
        <w:t>jo________, del sub-grupo______, con una antigüedad de________ años en el ramo.</w:t>
      </w:r>
    </w:p>
    <w:p w14:paraId="796690CD" w14:textId="77777777" w:rsidR="00B63A5C" w:rsidRPr="00B45A53" w:rsidRDefault="00B63A5C" w:rsidP="00B63A5C">
      <w:pPr>
        <w:jc w:val="both"/>
        <w:rPr>
          <w:rFonts w:ascii="Arial" w:hAnsi="Arial" w:cs="Arial"/>
          <w:sz w:val="22"/>
          <w:szCs w:val="22"/>
        </w:rPr>
      </w:pPr>
    </w:p>
    <w:p w14:paraId="4CCC87E0" w14:textId="4AC7FF8C" w:rsidR="00324DDE" w:rsidRPr="00B45A53" w:rsidRDefault="00324DDE" w:rsidP="00324DDE">
      <w:pPr>
        <w:rPr>
          <w:rFonts w:ascii="Arial" w:hAnsi="Arial" w:cs="Arial"/>
          <w:sz w:val="22"/>
          <w:szCs w:val="22"/>
        </w:rPr>
      </w:pPr>
    </w:p>
    <w:p w14:paraId="3FA235E4" w14:textId="77777777" w:rsidR="000A14EF" w:rsidRPr="00B45A53" w:rsidRDefault="000A14EF" w:rsidP="001B6309">
      <w:pPr>
        <w:spacing w:after="0" w:line="240" w:lineRule="auto"/>
        <w:jc w:val="both"/>
        <w:rPr>
          <w:rFonts w:ascii="Arial" w:hAnsi="Arial" w:cs="Arial"/>
          <w:i/>
          <w:sz w:val="22"/>
          <w:szCs w:val="22"/>
        </w:rPr>
      </w:pPr>
    </w:p>
    <w:p w14:paraId="4CFA364E" w14:textId="77777777" w:rsidR="00B021A2" w:rsidRPr="00B45A53" w:rsidRDefault="00B021A2" w:rsidP="001B6309">
      <w:pPr>
        <w:spacing w:after="0" w:line="240" w:lineRule="auto"/>
        <w:jc w:val="right"/>
        <w:rPr>
          <w:rFonts w:ascii="Arial" w:hAnsi="Arial" w:cs="Arial"/>
          <w:i/>
          <w:sz w:val="22"/>
          <w:szCs w:val="22"/>
        </w:rPr>
      </w:pPr>
    </w:p>
    <w:p w14:paraId="36023D4E" w14:textId="77777777" w:rsidR="001B6309" w:rsidRDefault="001B6309" w:rsidP="001B6309">
      <w:pPr>
        <w:spacing w:after="0" w:line="240" w:lineRule="auto"/>
        <w:jc w:val="right"/>
        <w:rPr>
          <w:rFonts w:ascii="Arial" w:hAnsi="Arial" w:cs="Arial"/>
          <w:i/>
          <w:sz w:val="22"/>
          <w:szCs w:val="22"/>
        </w:rPr>
      </w:pPr>
      <w:r w:rsidRPr="00B45A53">
        <w:rPr>
          <w:rFonts w:ascii="Arial" w:hAnsi="Arial" w:cs="Arial"/>
          <w:i/>
          <w:sz w:val="22"/>
          <w:szCs w:val="22"/>
        </w:rPr>
        <w:t>Firma----------------------------------------</w:t>
      </w:r>
    </w:p>
    <w:p w14:paraId="34E14F4E" w14:textId="77777777" w:rsidR="004040D6" w:rsidRDefault="004040D6" w:rsidP="001B6309">
      <w:pPr>
        <w:spacing w:after="0" w:line="240" w:lineRule="auto"/>
        <w:jc w:val="right"/>
        <w:rPr>
          <w:rFonts w:ascii="Arial" w:hAnsi="Arial" w:cs="Arial"/>
          <w:i/>
          <w:sz w:val="22"/>
          <w:szCs w:val="22"/>
        </w:rPr>
      </w:pPr>
    </w:p>
    <w:p w14:paraId="6426DF5B" w14:textId="77777777" w:rsidR="004040D6" w:rsidRDefault="004040D6" w:rsidP="001B6309">
      <w:pPr>
        <w:spacing w:after="0" w:line="240" w:lineRule="auto"/>
        <w:jc w:val="right"/>
        <w:rPr>
          <w:rFonts w:ascii="Arial" w:hAnsi="Arial" w:cs="Arial"/>
          <w:i/>
          <w:sz w:val="22"/>
          <w:szCs w:val="22"/>
        </w:rPr>
      </w:pPr>
    </w:p>
    <w:p w14:paraId="589C9ED6" w14:textId="77777777" w:rsidR="004040D6" w:rsidRDefault="004040D6" w:rsidP="001B6309">
      <w:pPr>
        <w:spacing w:after="0" w:line="240" w:lineRule="auto"/>
        <w:jc w:val="right"/>
        <w:rPr>
          <w:rFonts w:ascii="Arial" w:hAnsi="Arial" w:cs="Arial"/>
          <w:i/>
          <w:sz w:val="22"/>
          <w:szCs w:val="22"/>
        </w:rPr>
      </w:pPr>
    </w:p>
    <w:p w14:paraId="6FF0EADE" w14:textId="77777777" w:rsidR="004040D6" w:rsidRDefault="004040D6" w:rsidP="001B6309">
      <w:pPr>
        <w:spacing w:after="0" w:line="240" w:lineRule="auto"/>
        <w:jc w:val="right"/>
        <w:rPr>
          <w:rFonts w:ascii="Arial" w:hAnsi="Arial" w:cs="Arial"/>
          <w:i/>
          <w:sz w:val="22"/>
          <w:szCs w:val="22"/>
        </w:rPr>
      </w:pPr>
    </w:p>
    <w:p w14:paraId="2AB3FDB4" w14:textId="77777777" w:rsidR="004040D6" w:rsidRDefault="004040D6" w:rsidP="001B6309">
      <w:pPr>
        <w:spacing w:after="0" w:line="240" w:lineRule="auto"/>
        <w:jc w:val="right"/>
        <w:rPr>
          <w:rFonts w:ascii="Arial" w:hAnsi="Arial" w:cs="Arial"/>
          <w:i/>
          <w:sz w:val="22"/>
          <w:szCs w:val="22"/>
        </w:rPr>
      </w:pPr>
    </w:p>
    <w:p w14:paraId="5BD185B4" w14:textId="77777777" w:rsidR="004040D6" w:rsidRDefault="004040D6" w:rsidP="001B6309">
      <w:pPr>
        <w:spacing w:after="0" w:line="240" w:lineRule="auto"/>
        <w:jc w:val="right"/>
        <w:rPr>
          <w:rFonts w:ascii="Arial" w:hAnsi="Arial" w:cs="Arial"/>
          <w:i/>
          <w:sz w:val="22"/>
          <w:szCs w:val="22"/>
        </w:rPr>
      </w:pPr>
    </w:p>
    <w:p w14:paraId="5A4E6167" w14:textId="77777777" w:rsidR="004040D6" w:rsidRDefault="004040D6" w:rsidP="001B6309">
      <w:pPr>
        <w:spacing w:after="0" w:line="240" w:lineRule="auto"/>
        <w:jc w:val="right"/>
        <w:rPr>
          <w:rFonts w:ascii="Arial" w:hAnsi="Arial" w:cs="Arial"/>
          <w:i/>
          <w:sz w:val="22"/>
          <w:szCs w:val="22"/>
        </w:rPr>
      </w:pPr>
    </w:p>
    <w:p w14:paraId="26EBFC70" w14:textId="77777777" w:rsidR="004040D6" w:rsidRDefault="004040D6" w:rsidP="001B6309">
      <w:pPr>
        <w:spacing w:after="0" w:line="240" w:lineRule="auto"/>
        <w:jc w:val="right"/>
        <w:rPr>
          <w:rFonts w:ascii="Arial" w:hAnsi="Arial" w:cs="Arial"/>
          <w:i/>
          <w:sz w:val="22"/>
          <w:szCs w:val="22"/>
        </w:rPr>
      </w:pPr>
    </w:p>
    <w:p w14:paraId="268D0EDE" w14:textId="77777777" w:rsidR="004040D6" w:rsidRDefault="004040D6" w:rsidP="001B6309">
      <w:pPr>
        <w:spacing w:after="0" w:line="240" w:lineRule="auto"/>
        <w:jc w:val="right"/>
        <w:rPr>
          <w:rFonts w:ascii="Arial" w:hAnsi="Arial" w:cs="Arial"/>
          <w:i/>
          <w:sz w:val="22"/>
          <w:szCs w:val="22"/>
        </w:rPr>
      </w:pPr>
    </w:p>
    <w:p w14:paraId="7FD01FEC" w14:textId="77777777" w:rsidR="004040D6" w:rsidRDefault="004040D6" w:rsidP="001B6309">
      <w:pPr>
        <w:spacing w:after="0" w:line="240" w:lineRule="auto"/>
        <w:jc w:val="right"/>
        <w:rPr>
          <w:rFonts w:ascii="Arial" w:hAnsi="Arial" w:cs="Arial"/>
          <w:i/>
          <w:sz w:val="22"/>
          <w:szCs w:val="22"/>
        </w:rPr>
      </w:pPr>
    </w:p>
    <w:p w14:paraId="048C6169" w14:textId="77777777" w:rsidR="004040D6" w:rsidRDefault="004040D6" w:rsidP="001B6309">
      <w:pPr>
        <w:spacing w:after="0" w:line="240" w:lineRule="auto"/>
        <w:jc w:val="right"/>
        <w:rPr>
          <w:rFonts w:ascii="Arial" w:hAnsi="Arial" w:cs="Arial"/>
          <w:i/>
          <w:sz w:val="22"/>
          <w:szCs w:val="22"/>
        </w:rPr>
      </w:pPr>
    </w:p>
    <w:p w14:paraId="2FF57461" w14:textId="77777777" w:rsidR="004040D6" w:rsidRDefault="004040D6" w:rsidP="001B6309">
      <w:pPr>
        <w:spacing w:after="0" w:line="240" w:lineRule="auto"/>
        <w:jc w:val="right"/>
        <w:rPr>
          <w:rFonts w:ascii="Arial" w:hAnsi="Arial" w:cs="Arial"/>
          <w:i/>
          <w:sz w:val="22"/>
          <w:szCs w:val="22"/>
        </w:rPr>
      </w:pPr>
    </w:p>
    <w:p w14:paraId="0AD28678" w14:textId="77777777" w:rsidR="004040D6" w:rsidRDefault="004040D6" w:rsidP="001B6309">
      <w:pPr>
        <w:spacing w:after="0" w:line="240" w:lineRule="auto"/>
        <w:jc w:val="right"/>
        <w:rPr>
          <w:rFonts w:ascii="Arial" w:hAnsi="Arial" w:cs="Arial"/>
          <w:i/>
          <w:sz w:val="22"/>
          <w:szCs w:val="22"/>
        </w:rPr>
      </w:pPr>
    </w:p>
    <w:p w14:paraId="7F1178B3" w14:textId="77777777" w:rsidR="004040D6" w:rsidRDefault="004040D6" w:rsidP="001B6309">
      <w:pPr>
        <w:spacing w:after="0" w:line="240" w:lineRule="auto"/>
        <w:jc w:val="right"/>
        <w:rPr>
          <w:rFonts w:ascii="Arial" w:hAnsi="Arial" w:cs="Arial"/>
          <w:i/>
          <w:sz w:val="22"/>
          <w:szCs w:val="22"/>
        </w:rPr>
      </w:pPr>
    </w:p>
    <w:p w14:paraId="2B4DAE59" w14:textId="77777777" w:rsidR="004040D6" w:rsidRDefault="004040D6" w:rsidP="001B6309">
      <w:pPr>
        <w:spacing w:after="0" w:line="240" w:lineRule="auto"/>
        <w:jc w:val="right"/>
        <w:rPr>
          <w:rFonts w:ascii="Arial" w:hAnsi="Arial" w:cs="Arial"/>
          <w:i/>
          <w:sz w:val="22"/>
          <w:szCs w:val="22"/>
        </w:rPr>
      </w:pPr>
    </w:p>
    <w:p w14:paraId="6D13677A" w14:textId="77777777" w:rsidR="004040D6" w:rsidRDefault="004040D6" w:rsidP="001B6309">
      <w:pPr>
        <w:spacing w:after="0" w:line="240" w:lineRule="auto"/>
        <w:jc w:val="right"/>
        <w:rPr>
          <w:rFonts w:ascii="Arial" w:hAnsi="Arial" w:cs="Arial"/>
          <w:i/>
          <w:sz w:val="22"/>
          <w:szCs w:val="22"/>
        </w:rPr>
      </w:pPr>
    </w:p>
    <w:p w14:paraId="7F1274EC" w14:textId="77777777" w:rsidR="004040D6" w:rsidRDefault="004040D6" w:rsidP="001B6309">
      <w:pPr>
        <w:spacing w:after="0" w:line="240" w:lineRule="auto"/>
        <w:jc w:val="right"/>
        <w:rPr>
          <w:rFonts w:ascii="Arial" w:hAnsi="Arial" w:cs="Arial"/>
          <w:i/>
          <w:sz w:val="22"/>
          <w:szCs w:val="22"/>
        </w:rPr>
      </w:pPr>
    </w:p>
    <w:p w14:paraId="646BB173" w14:textId="77777777" w:rsidR="004040D6" w:rsidRDefault="004040D6" w:rsidP="001B6309">
      <w:pPr>
        <w:spacing w:after="0" w:line="240" w:lineRule="auto"/>
        <w:jc w:val="right"/>
        <w:rPr>
          <w:rFonts w:ascii="Arial" w:hAnsi="Arial" w:cs="Arial"/>
          <w:i/>
          <w:sz w:val="22"/>
          <w:szCs w:val="22"/>
        </w:rPr>
      </w:pPr>
    </w:p>
    <w:p w14:paraId="30213A11" w14:textId="77777777" w:rsidR="004040D6" w:rsidRDefault="004040D6" w:rsidP="001B6309">
      <w:pPr>
        <w:spacing w:after="0" w:line="240" w:lineRule="auto"/>
        <w:jc w:val="right"/>
        <w:rPr>
          <w:rFonts w:ascii="Arial" w:hAnsi="Arial" w:cs="Arial"/>
          <w:i/>
          <w:sz w:val="22"/>
          <w:szCs w:val="22"/>
        </w:rPr>
      </w:pPr>
    </w:p>
    <w:p w14:paraId="168E3F58" w14:textId="77777777" w:rsidR="004040D6" w:rsidRDefault="004040D6" w:rsidP="001B6309">
      <w:pPr>
        <w:spacing w:after="0" w:line="240" w:lineRule="auto"/>
        <w:jc w:val="right"/>
        <w:rPr>
          <w:rFonts w:ascii="Arial" w:hAnsi="Arial" w:cs="Arial"/>
          <w:i/>
          <w:sz w:val="22"/>
          <w:szCs w:val="22"/>
        </w:rPr>
      </w:pPr>
    </w:p>
    <w:p w14:paraId="3DAF00EB" w14:textId="77777777" w:rsidR="004040D6" w:rsidRDefault="004040D6" w:rsidP="001B6309">
      <w:pPr>
        <w:spacing w:after="0" w:line="240" w:lineRule="auto"/>
        <w:jc w:val="right"/>
        <w:rPr>
          <w:rFonts w:ascii="Arial" w:hAnsi="Arial" w:cs="Arial"/>
          <w:i/>
          <w:sz w:val="22"/>
          <w:szCs w:val="22"/>
        </w:rPr>
      </w:pPr>
    </w:p>
    <w:p w14:paraId="5C7C4946" w14:textId="77777777" w:rsidR="004040D6" w:rsidRDefault="004040D6" w:rsidP="001B6309">
      <w:pPr>
        <w:spacing w:after="0" w:line="240" w:lineRule="auto"/>
        <w:jc w:val="right"/>
        <w:rPr>
          <w:rFonts w:ascii="Arial" w:hAnsi="Arial" w:cs="Arial"/>
          <w:i/>
          <w:sz w:val="22"/>
          <w:szCs w:val="22"/>
        </w:rPr>
      </w:pPr>
    </w:p>
    <w:p w14:paraId="37735F12" w14:textId="77777777" w:rsidR="004040D6" w:rsidRDefault="004040D6" w:rsidP="001B6309">
      <w:pPr>
        <w:spacing w:after="0" w:line="240" w:lineRule="auto"/>
        <w:jc w:val="right"/>
        <w:rPr>
          <w:rFonts w:ascii="Arial" w:hAnsi="Arial" w:cs="Arial"/>
          <w:i/>
          <w:sz w:val="22"/>
          <w:szCs w:val="22"/>
        </w:rPr>
      </w:pPr>
    </w:p>
    <w:p w14:paraId="2CFD94E5" w14:textId="77777777" w:rsidR="004040D6" w:rsidRDefault="004040D6" w:rsidP="001B6309">
      <w:pPr>
        <w:spacing w:after="0" w:line="240" w:lineRule="auto"/>
        <w:jc w:val="right"/>
        <w:rPr>
          <w:rFonts w:ascii="Arial" w:hAnsi="Arial" w:cs="Arial"/>
          <w:i/>
          <w:sz w:val="22"/>
          <w:szCs w:val="22"/>
        </w:rPr>
      </w:pPr>
    </w:p>
    <w:p w14:paraId="157EEC21" w14:textId="77777777" w:rsidR="004040D6" w:rsidRDefault="004040D6" w:rsidP="001B6309">
      <w:pPr>
        <w:spacing w:after="0" w:line="240" w:lineRule="auto"/>
        <w:jc w:val="right"/>
        <w:rPr>
          <w:rFonts w:ascii="Arial" w:hAnsi="Arial" w:cs="Arial"/>
          <w:i/>
          <w:sz w:val="22"/>
          <w:szCs w:val="22"/>
        </w:rPr>
      </w:pPr>
    </w:p>
    <w:p w14:paraId="64BDEF7F" w14:textId="77777777" w:rsidR="004040D6" w:rsidRDefault="004040D6" w:rsidP="001B6309">
      <w:pPr>
        <w:spacing w:after="0" w:line="240" w:lineRule="auto"/>
        <w:jc w:val="right"/>
        <w:rPr>
          <w:rFonts w:ascii="Arial" w:hAnsi="Arial" w:cs="Arial"/>
          <w:i/>
          <w:sz w:val="22"/>
          <w:szCs w:val="22"/>
        </w:rPr>
      </w:pPr>
    </w:p>
    <w:p w14:paraId="08BED215" w14:textId="77777777" w:rsidR="004040D6" w:rsidRDefault="004040D6" w:rsidP="001B6309">
      <w:pPr>
        <w:spacing w:after="0" w:line="240" w:lineRule="auto"/>
        <w:jc w:val="right"/>
        <w:rPr>
          <w:rFonts w:ascii="Arial" w:hAnsi="Arial" w:cs="Arial"/>
          <w:i/>
          <w:sz w:val="22"/>
          <w:szCs w:val="22"/>
        </w:rPr>
      </w:pPr>
    </w:p>
    <w:p w14:paraId="04DAAF1C" w14:textId="77777777" w:rsidR="004040D6" w:rsidRDefault="004040D6" w:rsidP="001B6309">
      <w:pPr>
        <w:spacing w:after="0" w:line="240" w:lineRule="auto"/>
        <w:jc w:val="right"/>
        <w:rPr>
          <w:rFonts w:ascii="Arial" w:hAnsi="Arial" w:cs="Arial"/>
          <w:i/>
          <w:sz w:val="22"/>
          <w:szCs w:val="22"/>
        </w:rPr>
      </w:pPr>
    </w:p>
    <w:p w14:paraId="3E0B66FE" w14:textId="77777777" w:rsidR="004040D6" w:rsidRDefault="004040D6" w:rsidP="001B6309">
      <w:pPr>
        <w:spacing w:after="0" w:line="240" w:lineRule="auto"/>
        <w:jc w:val="right"/>
        <w:rPr>
          <w:rFonts w:ascii="Arial" w:hAnsi="Arial" w:cs="Arial"/>
          <w:i/>
          <w:sz w:val="22"/>
          <w:szCs w:val="22"/>
        </w:rPr>
      </w:pPr>
    </w:p>
    <w:p w14:paraId="2362CB5B" w14:textId="77777777" w:rsidR="004040D6" w:rsidRDefault="004040D6" w:rsidP="001B6309">
      <w:pPr>
        <w:spacing w:after="0" w:line="240" w:lineRule="auto"/>
        <w:jc w:val="right"/>
        <w:rPr>
          <w:rFonts w:ascii="Arial" w:hAnsi="Arial" w:cs="Arial"/>
          <w:i/>
          <w:sz w:val="22"/>
          <w:szCs w:val="22"/>
        </w:rPr>
      </w:pPr>
    </w:p>
    <w:p w14:paraId="6F7E4D92" w14:textId="77777777" w:rsidR="004040D6" w:rsidRDefault="004040D6" w:rsidP="001B6309">
      <w:pPr>
        <w:spacing w:after="0" w:line="240" w:lineRule="auto"/>
        <w:jc w:val="right"/>
        <w:rPr>
          <w:rFonts w:ascii="Arial" w:hAnsi="Arial" w:cs="Arial"/>
          <w:i/>
          <w:sz w:val="22"/>
          <w:szCs w:val="22"/>
        </w:rPr>
      </w:pPr>
    </w:p>
    <w:p w14:paraId="0983C05E" w14:textId="77777777" w:rsidR="004040D6" w:rsidRDefault="004040D6" w:rsidP="001B6309">
      <w:pPr>
        <w:spacing w:after="0" w:line="240" w:lineRule="auto"/>
        <w:jc w:val="right"/>
        <w:rPr>
          <w:rFonts w:ascii="Arial" w:hAnsi="Arial" w:cs="Arial"/>
          <w:i/>
          <w:sz w:val="22"/>
          <w:szCs w:val="22"/>
        </w:rPr>
      </w:pPr>
    </w:p>
    <w:p w14:paraId="24019DAC" w14:textId="77777777" w:rsidR="004040D6" w:rsidRDefault="004040D6" w:rsidP="001B6309">
      <w:pPr>
        <w:spacing w:after="0" w:line="240" w:lineRule="auto"/>
        <w:jc w:val="right"/>
        <w:rPr>
          <w:rFonts w:ascii="Arial" w:hAnsi="Arial" w:cs="Arial"/>
          <w:i/>
          <w:sz w:val="22"/>
          <w:szCs w:val="22"/>
        </w:rPr>
      </w:pPr>
    </w:p>
    <w:p w14:paraId="405C2A85" w14:textId="77777777" w:rsidR="004040D6" w:rsidRDefault="004040D6" w:rsidP="001B6309">
      <w:pPr>
        <w:spacing w:after="0" w:line="240" w:lineRule="auto"/>
        <w:jc w:val="right"/>
        <w:rPr>
          <w:rFonts w:ascii="Arial" w:hAnsi="Arial" w:cs="Arial"/>
          <w:i/>
          <w:sz w:val="22"/>
          <w:szCs w:val="22"/>
        </w:rPr>
      </w:pPr>
    </w:p>
    <w:p w14:paraId="13143E61" w14:textId="77777777" w:rsidR="004040D6" w:rsidRDefault="004040D6" w:rsidP="001B6309">
      <w:pPr>
        <w:spacing w:after="0" w:line="240" w:lineRule="auto"/>
        <w:jc w:val="right"/>
        <w:rPr>
          <w:rFonts w:ascii="Arial" w:hAnsi="Arial" w:cs="Arial"/>
          <w:i/>
          <w:sz w:val="22"/>
          <w:szCs w:val="22"/>
        </w:rPr>
      </w:pPr>
    </w:p>
    <w:p w14:paraId="540630A7" w14:textId="77777777" w:rsidR="004040D6" w:rsidRDefault="004040D6" w:rsidP="001B6309">
      <w:pPr>
        <w:spacing w:after="0" w:line="240" w:lineRule="auto"/>
        <w:jc w:val="right"/>
        <w:rPr>
          <w:rFonts w:ascii="Arial" w:hAnsi="Arial" w:cs="Arial"/>
          <w:i/>
          <w:sz w:val="22"/>
          <w:szCs w:val="22"/>
        </w:rPr>
      </w:pPr>
    </w:p>
    <w:p w14:paraId="37A704D3" w14:textId="77777777" w:rsidR="004040D6" w:rsidRDefault="004040D6" w:rsidP="001B6309">
      <w:pPr>
        <w:spacing w:after="0" w:line="240" w:lineRule="auto"/>
        <w:jc w:val="right"/>
        <w:rPr>
          <w:rFonts w:ascii="Arial" w:hAnsi="Arial" w:cs="Arial"/>
          <w:i/>
          <w:sz w:val="22"/>
          <w:szCs w:val="22"/>
        </w:rPr>
      </w:pPr>
    </w:p>
    <w:p w14:paraId="691E4AA8" w14:textId="77777777" w:rsidR="004040D6" w:rsidRDefault="004040D6" w:rsidP="001B6309">
      <w:pPr>
        <w:spacing w:after="0" w:line="240" w:lineRule="auto"/>
        <w:jc w:val="right"/>
        <w:rPr>
          <w:rFonts w:ascii="Arial" w:hAnsi="Arial" w:cs="Arial"/>
          <w:i/>
          <w:sz w:val="22"/>
          <w:szCs w:val="22"/>
        </w:rPr>
      </w:pPr>
    </w:p>
    <w:p w14:paraId="26D037ED" w14:textId="77777777" w:rsidR="004040D6" w:rsidRDefault="004040D6" w:rsidP="001B6309">
      <w:pPr>
        <w:spacing w:after="0" w:line="240" w:lineRule="auto"/>
        <w:jc w:val="right"/>
        <w:rPr>
          <w:rFonts w:ascii="Arial" w:hAnsi="Arial" w:cs="Arial"/>
          <w:i/>
          <w:sz w:val="22"/>
          <w:szCs w:val="22"/>
        </w:rPr>
      </w:pPr>
    </w:p>
    <w:p w14:paraId="2763FAF1" w14:textId="77777777" w:rsidR="004040D6" w:rsidRDefault="004040D6" w:rsidP="001B6309">
      <w:pPr>
        <w:spacing w:after="0" w:line="240" w:lineRule="auto"/>
        <w:jc w:val="right"/>
        <w:rPr>
          <w:rFonts w:ascii="Arial" w:hAnsi="Arial" w:cs="Arial"/>
          <w:i/>
          <w:sz w:val="22"/>
          <w:szCs w:val="22"/>
        </w:rPr>
      </w:pPr>
    </w:p>
    <w:p w14:paraId="6E6E5266" w14:textId="77777777" w:rsidR="004040D6" w:rsidRPr="00C540F2" w:rsidRDefault="004040D6" w:rsidP="004040D6">
      <w:pPr>
        <w:pStyle w:val="TtuloFormulario"/>
        <w:pBdr>
          <w:top w:val="single" w:sz="4" w:space="1" w:color="auto"/>
          <w:left w:val="single" w:sz="4" w:space="4" w:color="auto"/>
          <w:bottom w:val="single" w:sz="4" w:space="1" w:color="auto"/>
          <w:right w:val="single" w:sz="4" w:space="4" w:color="auto"/>
        </w:pBdr>
        <w:ind w:left="0" w:right="-52"/>
        <w:rPr>
          <w:rFonts w:cs="Arial"/>
          <w:b w:val="0"/>
          <w:bCs/>
          <w:sz w:val="22"/>
          <w:szCs w:val="22"/>
        </w:rPr>
      </w:pPr>
      <w:r>
        <w:rPr>
          <w:rStyle w:val="nfasis"/>
          <w:color w:val="000000" w:themeColor="text1"/>
          <w:sz w:val="22"/>
          <w:szCs w:val="22"/>
        </w:rPr>
        <w:lastRenderedPageBreak/>
        <w:t>ANEXO III</w:t>
      </w:r>
      <w:r w:rsidRPr="00C540F2">
        <w:rPr>
          <w:rStyle w:val="nfasis"/>
          <w:color w:val="000000" w:themeColor="text1"/>
          <w:sz w:val="22"/>
          <w:szCs w:val="22"/>
        </w:rPr>
        <w:t xml:space="preserve"> CARTA DE REFERENCIAS.</w:t>
      </w:r>
    </w:p>
    <w:p w14:paraId="195C1236" w14:textId="77777777" w:rsidR="004040D6" w:rsidRPr="00810352" w:rsidRDefault="004040D6" w:rsidP="004040D6">
      <w:pPr>
        <w:pStyle w:val="Default"/>
        <w:ind w:left="720" w:firstLine="696"/>
        <w:rPr>
          <w:rFonts w:ascii="Arial" w:hAnsi="Arial" w:cs="Arial"/>
          <w:b/>
          <w:bCs/>
          <w:color w:val="auto"/>
          <w:sz w:val="22"/>
          <w:szCs w:val="22"/>
        </w:rPr>
      </w:pPr>
    </w:p>
    <w:p w14:paraId="7C335E88" w14:textId="77777777" w:rsidR="004040D6" w:rsidRDefault="004040D6" w:rsidP="004040D6">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9BE7B18" w14:textId="77777777" w:rsidR="004040D6" w:rsidRDefault="004040D6" w:rsidP="004040D6">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Sres. Dirección Nacional de Aduanas:</w:t>
      </w:r>
    </w:p>
    <w:p w14:paraId="7B8532F0" w14:textId="77777777" w:rsidR="004040D6" w:rsidRDefault="004040D6" w:rsidP="004040D6">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Ref. </w:t>
      </w:r>
      <w:r w:rsidRPr="00082F02">
        <w:rPr>
          <w:rFonts w:ascii="Arial" w:hAnsi="Arial" w:cs="Arial"/>
          <w:sz w:val="22"/>
          <w:szCs w:val="22"/>
        </w:rPr>
        <w:t>Licitación Abreviada N° 18/2019</w:t>
      </w:r>
      <w:r>
        <w:rPr>
          <w:rFonts w:ascii="Arial" w:hAnsi="Arial" w:cs="Arial"/>
          <w:sz w:val="22"/>
          <w:szCs w:val="22"/>
        </w:rPr>
        <w:t>.-</w:t>
      </w:r>
    </w:p>
    <w:p w14:paraId="40001E9E" w14:textId="77777777" w:rsidR="004040D6" w:rsidRDefault="004040D6" w:rsidP="004040D6">
      <w:pPr>
        <w:pBdr>
          <w:top w:val="single" w:sz="4" w:space="1" w:color="auto"/>
          <w:left w:val="single" w:sz="4" w:space="4" w:color="auto"/>
          <w:bottom w:val="single" w:sz="4" w:space="1" w:color="auto"/>
          <w:right w:val="single" w:sz="4" w:space="4" w:color="auto"/>
        </w:pBdr>
        <w:spacing w:line="360" w:lineRule="auto"/>
        <w:jc w:val="right"/>
        <w:rPr>
          <w:rFonts w:ascii="Arial" w:hAnsi="Arial" w:cs="Arial"/>
          <w:sz w:val="22"/>
          <w:szCs w:val="22"/>
        </w:rPr>
      </w:pPr>
    </w:p>
    <w:p w14:paraId="5FA36FEF" w14:textId="77777777" w:rsidR="004040D6" w:rsidRDefault="004040D6" w:rsidP="004040D6">
      <w:pPr>
        <w:pBdr>
          <w:top w:val="single" w:sz="4" w:space="1" w:color="auto"/>
          <w:left w:val="single" w:sz="4" w:space="4" w:color="auto"/>
          <w:bottom w:val="single" w:sz="4" w:space="1" w:color="auto"/>
          <w:right w:val="single" w:sz="4" w:space="4" w:color="auto"/>
        </w:pBdr>
        <w:spacing w:line="360" w:lineRule="auto"/>
        <w:jc w:val="right"/>
        <w:rPr>
          <w:rFonts w:ascii="Arial" w:hAnsi="Arial" w:cs="Arial"/>
          <w:sz w:val="22"/>
          <w:szCs w:val="22"/>
        </w:rPr>
      </w:pPr>
      <w:r>
        <w:rPr>
          <w:rFonts w:ascii="Arial" w:hAnsi="Arial" w:cs="Arial"/>
          <w:sz w:val="22"/>
          <w:szCs w:val="22"/>
        </w:rPr>
        <w:t>Montevideo, XX de XX de 2019.-</w:t>
      </w:r>
    </w:p>
    <w:p w14:paraId="1C0A0A2E" w14:textId="77777777" w:rsidR="004040D6" w:rsidRDefault="004040D6" w:rsidP="004040D6">
      <w:pPr>
        <w:pBdr>
          <w:top w:val="single" w:sz="4" w:space="1" w:color="auto"/>
          <w:left w:val="single" w:sz="4" w:space="4" w:color="auto"/>
          <w:bottom w:val="single" w:sz="4" w:space="1" w:color="auto"/>
          <w:right w:val="single" w:sz="4" w:space="4" w:color="auto"/>
        </w:pBdr>
        <w:spacing w:line="360" w:lineRule="auto"/>
        <w:jc w:val="right"/>
        <w:rPr>
          <w:rFonts w:ascii="Arial" w:hAnsi="Arial" w:cs="Arial"/>
          <w:sz w:val="22"/>
          <w:szCs w:val="22"/>
        </w:rPr>
      </w:pPr>
    </w:p>
    <w:p w14:paraId="48353ED5" w14:textId="77777777" w:rsidR="004040D6" w:rsidRPr="00322055" w:rsidRDefault="004040D6" w:rsidP="004040D6">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22055">
        <w:rPr>
          <w:rFonts w:ascii="Arial" w:hAnsi="Arial" w:cs="Arial"/>
          <w:sz w:val="22"/>
          <w:szCs w:val="22"/>
        </w:rPr>
        <w:t>Empresa /Organismo Público-----------------------------------------------</w:t>
      </w:r>
    </w:p>
    <w:p w14:paraId="3DB84D17" w14:textId="77777777" w:rsidR="004040D6" w:rsidRPr="00322055" w:rsidRDefault="004040D6" w:rsidP="004040D6">
      <w:pPr>
        <w:pBdr>
          <w:top w:val="single" w:sz="4" w:space="1" w:color="auto"/>
          <w:left w:val="single" w:sz="4" w:space="4" w:color="auto"/>
          <w:bottom w:val="single" w:sz="4" w:space="1" w:color="auto"/>
          <w:right w:val="single" w:sz="4" w:space="4" w:color="auto"/>
        </w:pBdr>
        <w:tabs>
          <w:tab w:val="left" w:pos="5460"/>
        </w:tabs>
        <w:spacing w:line="360" w:lineRule="auto"/>
        <w:rPr>
          <w:rFonts w:ascii="Arial" w:hAnsi="Arial" w:cs="Arial"/>
          <w:sz w:val="22"/>
          <w:szCs w:val="22"/>
        </w:rPr>
      </w:pPr>
      <w:r>
        <w:rPr>
          <w:rFonts w:ascii="Arial" w:hAnsi="Arial" w:cs="Arial"/>
          <w:sz w:val="22"/>
          <w:szCs w:val="22"/>
        </w:rPr>
        <w:t>RUT</w:t>
      </w:r>
      <w:r w:rsidRPr="00322055">
        <w:rPr>
          <w:rFonts w:ascii="Arial" w:hAnsi="Arial" w:cs="Arial"/>
          <w:sz w:val="22"/>
          <w:szCs w:val="22"/>
        </w:rPr>
        <w:t>------------------------------------------------</w:t>
      </w:r>
      <w:r>
        <w:rPr>
          <w:rFonts w:ascii="Arial" w:hAnsi="Arial" w:cs="Arial"/>
          <w:sz w:val="22"/>
          <w:szCs w:val="22"/>
        </w:rPr>
        <w:tab/>
      </w:r>
    </w:p>
    <w:p w14:paraId="627251C8" w14:textId="77777777" w:rsidR="004040D6" w:rsidRPr="00322055" w:rsidRDefault="004040D6" w:rsidP="004040D6">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22055">
        <w:rPr>
          <w:rFonts w:ascii="Arial" w:hAnsi="Arial" w:cs="Arial"/>
          <w:sz w:val="22"/>
          <w:szCs w:val="22"/>
        </w:rPr>
        <w:t>Dirección--------------------------------</w:t>
      </w:r>
    </w:p>
    <w:p w14:paraId="56B84B1C" w14:textId="77777777" w:rsidR="004040D6" w:rsidRPr="00322055" w:rsidRDefault="004040D6" w:rsidP="004040D6">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22055">
        <w:rPr>
          <w:rFonts w:ascii="Arial" w:hAnsi="Arial" w:cs="Arial"/>
          <w:sz w:val="22"/>
          <w:szCs w:val="22"/>
        </w:rPr>
        <w:t>Período de Contratación: desde ----------------------hasta---------------------------</w:t>
      </w:r>
    </w:p>
    <w:p w14:paraId="772648C3" w14:textId="77777777" w:rsidR="004040D6" w:rsidRPr="00322055" w:rsidRDefault="004040D6" w:rsidP="004040D6">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22055">
        <w:rPr>
          <w:rFonts w:ascii="Arial" w:hAnsi="Arial" w:cs="Arial"/>
          <w:sz w:val="22"/>
          <w:szCs w:val="22"/>
        </w:rPr>
        <w:t>Calificación:</w:t>
      </w:r>
      <w:r>
        <w:rPr>
          <w:rFonts w:ascii="Arial" w:hAnsi="Arial" w:cs="Arial"/>
          <w:sz w:val="22"/>
          <w:szCs w:val="22"/>
        </w:rPr>
        <w:t xml:space="preserve"> </w:t>
      </w:r>
      <w:r w:rsidRPr="00322055">
        <w:rPr>
          <w:rFonts w:ascii="Arial" w:hAnsi="Arial" w:cs="Arial"/>
          <w:sz w:val="22"/>
          <w:szCs w:val="22"/>
        </w:rPr>
        <w:t>Muy Buena--------------/Buena-------------/Regular------</w:t>
      </w:r>
    </w:p>
    <w:p w14:paraId="12C247A5" w14:textId="77777777" w:rsidR="004040D6" w:rsidRPr="00322055" w:rsidRDefault="004040D6" w:rsidP="004040D6">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Nombre_____________________</w:t>
      </w:r>
    </w:p>
    <w:p w14:paraId="42434082" w14:textId="77777777" w:rsidR="004040D6" w:rsidRDefault="004040D6" w:rsidP="004040D6">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22055">
        <w:rPr>
          <w:rFonts w:ascii="Arial" w:hAnsi="Arial" w:cs="Arial"/>
          <w:sz w:val="22"/>
          <w:szCs w:val="22"/>
        </w:rPr>
        <w:t>Cargo</w:t>
      </w:r>
      <w:r>
        <w:rPr>
          <w:rFonts w:ascii="Arial" w:hAnsi="Arial" w:cs="Arial"/>
          <w:sz w:val="22"/>
          <w:szCs w:val="22"/>
        </w:rPr>
        <w:t>______________________</w:t>
      </w:r>
    </w:p>
    <w:p w14:paraId="290EA494" w14:textId="77777777" w:rsidR="004040D6" w:rsidRDefault="004040D6" w:rsidP="004040D6">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22055">
        <w:rPr>
          <w:rFonts w:ascii="Arial" w:hAnsi="Arial" w:cs="Arial"/>
          <w:sz w:val="22"/>
          <w:szCs w:val="22"/>
        </w:rPr>
        <w:t>Tel</w:t>
      </w:r>
      <w:r>
        <w:rPr>
          <w:rFonts w:ascii="Arial" w:hAnsi="Arial" w:cs="Arial"/>
          <w:sz w:val="22"/>
          <w:szCs w:val="22"/>
        </w:rPr>
        <w:t>___________________</w:t>
      </w:r>
    </w:p>
    <w:p w14:paraId="31CC8414" w14:textId="77777777" w:rsidR="004040D6" w:rsidRDefault="004040D6" w:rsidP="004040D6">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14:paraId="0DF3C398" w14:textId="77777777" w:rsidR="004040D6" w:rsidRDefault="004040D6" w:rsidP="004040D6">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14:paraId="5BA346E7" w14:textId="77777777" w:rsidR="004040D6" w:rsidRDefault="004040D6" w:rsidP="004040D6">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Firma__________________________</w:t>
      </w:r>
    </w:p>
    <w:p w14:paraId="21E3FDF6" w14:textId="77777777" w:rsidR="004040D6" w:rsidRDefault="004040D6" w:rsidP="004040D6">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14:paraId="42928B60" w14:textId="77777777" w:rsidR="004040D6" w:rsidRPr="00E87B7C" w:rsidRDefault="004040D6" w:rsidP="004040D6">
      <w:pPr>
        <w:pBdr>
          <w:top w:val="single" w:sz="4" w:space="1" w:color="auto"/>
          <w:left w:val="single" w:sz="4" w:space="4" w:color="auto"/>
          <w:bottom w:val="single" w:sz="4" w:space="1" w:color="auto"/>
          <w:right w:val="single" w:sz="4" w:space="4" w:color="auto"/>
        </w:pBdr>
        <w:spacing w:line="360" w:lineRule="auto"/>
      </w:pPr>
      <w:r w:rsidRPr="00E820B7">
        <w:rPr>
          <w:rFonts w:ascii="Arial" w:hAnsi="Arial" w:cs="Arial"/>
          <w:sz w:val="22"/>
          <w:szCs w:val="22"/>
        </w:rPr>
        <w:t>Se tiene conocimiento que esta declaración será presentada frente a un organismo público con todas las implicancias y respons</w:t>
      </w:r>
      <w:r>
        <w:rPr>
          <w:rFonts w:ascii="Arial" w:hAnsi="Arial" w:cs="Arial"/>
          <w:sz w:val="22"/>
          <w:szCs w:val="22"/>
        </w:rPr>
        <w:t>abilidades legales que con lleva.</w:t>
      </w:r>
    </w:p>
    <w:p w14:paraId="65871690" w14:textId="77777777" w:rsidR="004040D6" w:rsidRDefault="004040D6" w:rsidP="001B6309">
      <w:pPr>
        <w:spacing w:after="0" w:line="240" w:lineRule="auto"/>
        <w:jc w:val="right"/>
        <w:rPr>
          <w:rFonts w:ascii="Arial" w:hAnsi="Arial" w:cs="Arial"/>
          <w:i/>
          <w:sz w:val="22"/>
          <w:szCs w:val="22"/>
        </w:rPr>
      </w:pPr>
    </w:p>
    <w:p w14:paraId="44FD1D30" w14:textId="77777777" w:rsidR="004040D6" w:rsidRDefault="004040D6" w:rsidP="001B6309">
      <w:pPr>
        <w:spacing w:after="0" w:line="240" w:lineRule="auto"/>
        <w:jc w:val="right"/>
        <w:rPr>
          <w:rFonts w:ascii="Arial" w:hAnsi="Arial" w:cs="Arial"/>
          <w:i/>
          <w:sz w:val="22"/>
          <w:szCs w:val="22"/>
        </w:rPr>
      </w:pPr>
    </w:p>
    <w:p w14:paraId="2A855527" w14:textId="77777777" w:rsidR="004040D6" w:rsidRPr="00B45A53" w:rsidRDefault="004040D6" w:rsidP="001B6309">
      <w:pPr>
        <w:spacing w:after="0" w:line="240" w:lineRule="auto"/>
        <w:jc w:val="right"/>
        <w:rPr>
          <w:rFonts w:ascii="Arial" w:hAnsi="Arial" w:cs="Arial"/>
          <w:i/>
          <w:sz w:val="22"/>
          <w:szCs w:val="22"/>
        </w:rPr>
        <w:sectPr w:rsidR="004040D6" w:rsidRPr="00B45A53" w:rsidSect="004805BD">
          <w:headerReference w:type="default" r:id="rId22"/>
          <w:footerReference w:type="default" r:id="rId23"/>
          <w:headerReference w:type="first" r:id="rId24"/>
          <w:footerReference w:type="first" r:id="rId25"/>
          <w:pgSz w:w="11906" w:h="16838"/>
          <w:pgMar w:top="1417" w:right="1701" w:bottom="1417" w:left="1701" w:header="964" w:footer="708" w:gutter="0"/>
          <w:pgNumType w:chapStyle="1"/>
          <w:cols w:space="708"/>
          <w:titlePg/>
          <w:docGrid w:linePitch="360"/>
        </w:sectPr>
      </w:pPr>
    </w:p>
    <w:tbl>
      <w:tblPr>
        <w:tblW w:w="9639" w:type="dxa"/>
        <w:tblCellMar>
          <w:left w:w="70" w:type="dxa"/>
          <w:right w:w="70" w:type="dxa"/>
        </w:tblCellMar>
        <w:tblLook w:val="04A0" w:firstRow="1" w:lastRow="0" w:firstColumn="1" w:lastColumn="0" w:noHBand="0" w:noVBand="1"/>
      </w:tblPr>
      <w:tblGrid>
        <w:gridCol w:w="3248"/>
        <w:gridCol w:w="6391"/>
      </w:tblGrid>
      <w:tr w:rsidR="004040D6" w:rsidRPr="004040D6" w14:paraId="0A3600A7" w14:textId="77777777" w:rsidTr="008C615E">
        <w:trPr>
          <w:trHeight w:val="315"/>
        </w:trPr>
        <w:tc>
          <w:tcPr>
            <w:tcW w:w="9639" w:type="dxa"/>
            <w:gridSpan w:val="2"/>
            <w:vMerge w:val="restart"/>
            <w:tcBorders>
              <w:top w:val="nil"/>
              <w:left w:val="nil"/>
              <w:bottom w:val="nil"/>
              <w:right w:val="nil"/>
            </w:tcBorders>
            <w:shd w:val="clear" w:color="auto" w:fill="auto"/>
            <w:noWrap/>
            <w:vAlign w:val="bottom"/>
            <w:hideMark/>
          </w:tcPr>
          <w:p w14:paraId="02B8E501" w14:textId="3501AE75" w:rsidR="004040D6" w:rsidRPr="004040D6" w:rsidRDefault="008C615E" w:rsidP="004040D6">
            <w:pPr>
              <w:spacing w:after="0" w:line="240" w:lineRule="auto"/>
              <w:jc w:val="center"/>
              <w:rPr>
                <w:rFonts w:ascii="Arial" w:eastAsia="Times New Roman" w:hAnsi="Arial" w:cs="Arial"/>
                <w:b/>
                <w:bCs/>
                <w:sz w:val="24"/>
                <w:szCs w:val="24"/>
                <w:u w:val="single"/>
                <w:lang w:eastAsia="es-UY"/>
              </w:rPr>
            </w:pPr>
            <w:r>
              <w:rPr>
                <w:rFonts w:ascii="Arial" w:eastAsia="Times New Roman" w:hAnsi="Arial" w:cs="Arial"/>
                <w:b/>
                <w:bCs/>
                <w:sz w:val="24"/>
                <w:szCs w:val="24"/>
                <w:u w:val="single"/>
                <w:lang w:eastAsia="es-UY"/>
              </w:rPr>
              <w:lastRenderedPageBreak/>
              <w:t xml:space="preserve">Anexo IV: </w:t>
            </w:r>
            <w:r w:rsidR="004040D6" w:rsidRPr="004040D6">
              <w:rPr>
                <w:rFonts w:ascii="Arial" w:eastAsia="Times New Roman" w:hAnsi="Arial" w:cs="Arial"/>
                <w:b/>
                <w:bCs/>
                <w:sz w:val="24"/>
                <w:szCs w:val="24"/>
                <w:u w:val="single"/>
                <w:lang w:eastAsia="es-UY"/>
              </w:rPr>
              <w:t>DATOS PARA PERMISO DE VEHÍCULO</w:t>
            </w:r>
          </w:p>
        </w:tc>
      </w:tr>
      <w:tr w:rsidR="004040D6" w:rsidRPr="004040D6" w14:paraId="7444A08B" w14:textId="77777777" w:rsidTr="008C615E">
        <w:trPr>
          <w:trHeight w:val="508"/>
        </w:trPr>
        <w:tc>
          <w:tcPr>
            <w:tcW w:w="9639" w:type="dxa"/>
            <w:gridSpan w:val="2"/>
            <w:vMerge/>
            <w:tcBorders>
              <w:top w:val="nil"/>
              <w:left w:val="nil"/>
              <w:bottom w:val="nil"/>
              <w:right w:val="nil"/>
            </w:tcBorders>
            <w:vAlign w:val="center"/>
            <w:hideMark/>
          </w:tcPr>
          <w:p w14:paraId="54C3BD5E" w14:textId="77777777" w:rsidR="004040D6" w:rsidRPr="004040D6" w:rsidRDefault="004040D6" w:rsidP="004040D6">
            <w:pPr>
              <w:spacing w:after="0" w:line="240" w:lineRule="auto"/>
              <w:rPr>
                <w:rFonts w:ascii="Arial" w:eastAsia="Times New Roman" w:hAnsi="Arial" w:cs="Arial"/>
                <w:b/>
                <w:bCs/>
                <w:sz w:val="24"/>
                <w:szCs w:val="24"/>
                <w:u w:val="single"/>
                <w:lang w:eastAsia="es-UY"/>
              </w:rPr>
            </w:pPr>
          </w:p>
        </w:tc>
      </w:tr>
      <w:tr w:rsidR="004040D6" w:rsidRPr="004040D6" w14:paraId="7AEB7327" w14:textId="77777777" w:rsidTr="008C615E">
        <w:trPr>
          <w:trHeight w:val="315"/>
        </w:trPr>
        <w:tc>
          <w:tcPr>
            <w:tcW w:w="3248" w:type="dxa"/>
            <w:tcBorders>
              <w:top w:val="nil"/>
              <w:left w:val="nil"/>
              <w:bottom w:val="nil"/>
              <w:right w:val="nil"/>
            </w:tcBorders>
            <w:shd w:val="clear" w:color="auto" w:fill="auto"/>
            <w:noWrap/>
            <w:vAlign w:val="bottom"/>
            <w:hideMark/>
          </w:tcPr>
          <w:p w14:paraId="07CFEA83" w14:textId="77777777" w:rsidR="004040D6" w:rsidRPr="004040D6" w:rsidRDefault="004040D6" w:rsidP="004040D6">
            <w:pPr>
              <w:spacing w:after="0" w:line="240" w:lineRule="auto"/>
              <w:jc w:val="center"/>
              <w:rPr>
                <w:rFonts w:ascii="Arial" w:eastAsia="Times New Roman" w:hAnsi="Arial" w:cs="Arial"/>
                <w:b/>
                <w:bCs/>
                <w:sz w:val="24"/>
                <w:szCs w:val="24"/>
                <w:u w:val="single"/>
                <w:lang w:eastAsia="es-UY"/>
              </w:rPr>
            </w:pPr>
          </w:p>
        </w:tc>
        <w:tc>
          <w:tcPr>
            <w:tcW w:w="6391" w:type="dxa"/>
            <w:tcBorders>
              <w:top w:val="nil"/>
              <w:left w:val="nil"/>
              <w:bottom w:val="nil"/>
              <w:right w:val="nil"/>
            </w:tcBorders>
            <w:shd w:val="clear" w:color="auto" w:fill="auto"/>
            <w:noWrap/>
            <w:vAlign w:val="bottom"/>
            <w:hideMark/>
          </w:tcPr>
          <w:p w14:paraId="4E645A5D" w14:textId="77777777" w:rsidR="004040D6" w:rsidRPr="004040D6" w:rsidRDefault="004040D6" w:rsidP="004040D6">
            <w:pPr>
              <w:spacing w:after="0" w:line="240" w:lineRule="auto"/>
              <w:rPr>
                <w:rFonts w:ascii="Times New Roman" w:eastAsia="Times New Roman" w:hAnsi="Times New Roman" w:cs="Times New Roman"/>
                <w:sz w:val="20"/>
                <w:szCs w:val="20"/>
                <w:lang w:eastAsia="es-UY"/>
              </w:rPr>
            </w:pPr>
          </w:p>
        </w:tc>
      </w:tr>
      <w:tr w:rsidR="004040D6" w:rsidRPr="004040D6" w14:paraId="6248FFED" w14:textId="77777777" w:rsidTr="008C615E">
        <w:trPr>
          <w:trHeight w:val="315"/>
        </w:trPr>
        <w:tc>
          <w:tcPr>
            <w:tcW w:w="9639" w:type="dxa"/>
            <w:gridSpan w:val="2"/>
            <w:tcBorders>
              <w:top w:val="nil"/>
              <w:left w:val="nil"/>
              <w:bottom w:val="single" w:sz="4" w:space="0" w:color="auto"/>
              <w:right w:val="nil"/>
            </w:tcBorders>
            <w:shd w:val="clear" w:color="auto" w:fill="auto"/>
            <w:noWrap/>
            <w:vAlign w:val="bottom"/>
            <w:hideMark/>
          </w:tcPr>
          <w:p w14:paraId="35ADA969" w14:textId="77777777" w:rsidR="004040D6" w:rsidRPr="004040D6" w:rsidRDefault="004040D6" w:rsidP="004040D6">
            <w:pPr>
              <w:spacing w:after="0" w:line="240" w:lineRule="auto"/>
              <w:jc w:val="center"/>
              <w:rPr>
                <w:rFonts w:ascii="Arial" w:eastAsia="Times New Roman" w:hAnsi="Arial" w:cs="Arial"/>
                <w:b/>
                <w:bCs/>
                <w:sz w:val="24"/>
                <w:szCs w:val="24"/>
                <w:u w:val="single"/>
                <w:lang w:eastAsia="es-UY"/>
              </w:rPr>
            </w:pPr>
            <w:r w:rsidRPr="004040D6">
              <w:rPr>
                <w:rFonts w:ascii="Arial" w:eastAsia="Times New Roman" w:hAnsi="Arial" w:cs="Arial"/>
                <w:b/>
                <w:bCs/>
                <w:sz w:val="24"/>
                <w:szCs w:val="24"/>
                <w:u w:val="single"/>
                <w:lang w:eastAsia="es-UY"/>
              </w:rPr>
              <w:t> </w:t>
            </w:r>
          </w:p>
        </w:tc>
      </w:tr>
      <w:tr w:rsidR="004040D6" w:rsidRPr="004040D6" w14:paraId="4D0FAFE7"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258F1EAF"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Matrícula</w:t>
            </w:r>
          </w:p>
        </w:tc>
        <w:tc>
          <w:tcPr>
            <w:tcW w:w="6391" w:type="dxa"/>
            <w:tcBorders>
              <w:top w:val="nil"/>
              <w:left w:val="nil"/>
              <w:bottom w:val="single" w:sz="4" w:space="0" w:color="auto"/>
              <w:right w:val="single" w:sz="4" w:space="0" w:color="auto"/>
            </w:tcBorders>
            <w:shd w:val="clear" w:color="auto" w:fill="auto"/>
            <w:noWrap/>
            <w:vAlign w:val="bottom"/>
            <w:hideMark/>
          </w:tcPr>
          <w:p w14:paraId="7E98F583" w14:textId="77777777" w:rsidR="004040D6" w:rsidRPr="004040D6" w:rsidRDefault="004040D6" w:rsidP="004040D6">
            <w:pPr>
              <w:spacing w:after="0" w:line="240" w:lineRule="auto"/>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 </w:t>
            </w:r>
          </w:p>
        </w:tc>
      </w:tr>
      <w:tr w:rsidR="004040D6" w:rsidRPr="004040D6" w14:paraId="5DB2A8FB"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6DDC20EF"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¿Libreta de propiedad?</w:t>
            </w:r>
          </w:p>
        </w:tc>
        <w:tc>
          <w:tcPr>
            <w:tcW w:w="6391" w:type="dxa"/>
            <w:tcBorders>
              <w:top w:val="nil"/>
              <w:left w:val="nil"/>
              <w:bottom w:val="single" w:sz="4" w:space="0" w:color="auto"/>
              <w:right w:val="single" w:sz="4" w:space="0" w:color="auto"/>
            </w:tcBorders>
            <w:shd w:val="clear" w:color="auto" w:fill="auto"/>
            <w:noWrap/>
            <w:vAlign w:val="bottom"/>
            <w:hideMark/>
          </w:tcPr>
          <w:p w14:paraId="30E85FDF" w14:textId="77777777" w:rsidR="004040D6" w:rsidRPr="004040D6" w:rsidRDefault="004040D6" w:rsidP="004040D6">
            <w:pPr>
              <w:spacing w:after="0" w:line="240" w:lineRule="auto"/>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 </w:t>
            </w:r>
          </w:p>
        </w:tc>
      </w:tr>
      <w:tr w:rsidR="004040D6" w:rsidRPr="004040D6" w14:paraId="78AA5F51"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2A097D27"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¿Libreta de conducir?</w:t>
            </w:r>
          </w:p>
        </w:tc>
        <w:tc>
          <w:tcPr>
            <w:tcW w:w="6391" w:type="dxa"/>
            <w:tcBorders>
              <w:top w:val="nil"/>
              <w:left w:val="nil"/>
              <w:bottom w:val="single" w:sz="4" w:space="0" w:color="auto"/>
              <w:right w:val="single" w:sz="4" w:space="0" w:color="auto"/>
            </w:tcBorders>
            <w:shd w:val="clear" w:color="auto" w:fill="auto"/>
            <w:noWrap/>
            <w:vAlign w:val="bottom"/>
            <w:hideMark/>
          </w:tcPr>
          <w:p w14:paraId="4912FE16" w14:textId="77777777" w:rsidR="004040D6" w:rsidRPr="004040D6" w:rsidRDefault="004040D6" w:rsidP="004040D6">
            <w:pPr>
              <w:spacing w:after="0" w:line="240" w:lineRule="auto"/>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 </w:t>
            </w:r>
          </w:p>
        </w:tc>
      </w:tr>
      <w:tr w:rsidR="004040D6" w:rsidRPr="004040D6" w14:paraId="0B894CC6"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3B1791A6"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 xml:space="preserve">Color </w:t>
            </w:r>
            <w:proofErr w:type="spellStart"/>
            <w:r w:rsidRPr="004040D6">
              <w:rPr>
                <w:rFonts w:ascii="Arial" w:eastAsia="Times New Roman" w:hAnsi="Arial" w:cs="Arial"/>
                <w:b/>
                <w:bCs/>
                <w:sz w:val="24"/>
                <w:szCs w:val="24"/>
                <w:lang w:eastAsia="es-UY"/>
              </w:rPr>
              <w:t>vehiculo</w:t>
            </w:r>
            <w:proofErr w:type="spellEnd"/>
          </w:p>
        </w:tc>
        <w:tc>
          <w:tcPr>
            <w:tcW w:w="6391" w:type="dxa"/>
            <w:tcBorders>
              <w:top w:val="nil"/>
              <w:left w:val="nil"/>
              <w:bottom w:val="single" w:sz="4" w:space="0" w:color="auto"/>
              <w:right w:val="single" w:sz="4" w:space="0" w:color="auto"/>
            </w:tcBorders>
            <w:shd w:val="clear" w:color="auto" w:fill="auto"/>
            <w:noWrap/>
            <w:vAlign w:val="bottom"/>
            <w:hideMark/>
          </w:tcPr>
          <w:p w14:paraId="123B6473" w14:textId="77777777" w:rsidR="004040D6" w:rsidRPr="004040D6" w:rsidRDefault="004040D6" w:rsidP="004040D6">
            <w:pPr>
              <w:spacing w:after="0" w:line="240" w:lineRule="auto"/>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 </w:t>
            </w:r>
          </w:p>
        </w:tc>
      </w:tr>
      <w:tr w:rsidR="004040D6" w:rsidRPr="004040D6" w14:paraId="69D51D9E"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2D52F5DD"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Tipo</w:t>
            </w:r>
          </w:p>
        </w:tc>
        <w:tc>
          <w:tcPr>
            <w:tcW w:w="6391" w:type="dxa"/>
            <w:tcBorders>
              <w:top w:val="nil"/>
              <w:left w:val="nil"/>
              <w:bottom w:val="single" w:sz="4" w:space="0" w:color="auto"/>
              <w:right w:val="single" w:sz="4" w:space="0" w:color="auto"/>
            </w:tcBorders>
            <w:shd w:val="clear" w:color="auto" w:fill="auto"/>
            <w:noWrap/>
            <w:vAlign w:val="bottom"/>
            <w:hideMark/>
          </w:tcPr>
          <w:p w14:paraId="62AEE005" w14:textId="77777777" w:rsidR="004040D6" w:rsidRPr="004040D6" w:rsidRDefault="004040D6" w:rsidP="004040D6">
            <w:pPr>
              <w:spacing w:after="0" w:line="240" w:lineRule="auto"/>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 </w:t>
            </w:r>
          </w:p>
        </w:tc>
      </w:tr>
      <w:tr w:rsidR="004040D6" w:rsidRPr="004040D6" w14:paraId="1EEFBD36"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2FDE35A1"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Marca</w:t>
            </w:r>
          </w:p>
        </w:tc>
        <w:tc>
          <w:tcPr>
            <w:tcW w:w="6391" w:type="dxa"/>
            <w:tcBorders>
              <w:top w:val="nil"/>
              <w:left w:val="nil"/>
              <w:bottom w:val="single" w:sz="4" w:space="0" w:color="auto"/>
              <w:right w:val="single" w:sz="4" w:space="0" w:color="auto"/>
            </w:tcBorders>
            <w:shd w:val="clear" w:color="auto" w:fill="auto"/>
            <w:noWrap/>
            <w:vAlign w:val="bottom"/>
            <w:hideMark/>
          </w:tcPr>
          <w:p w14:paraId="7ABC254C" w14:textId="77777777" w:rsidR="004040D6" w:rsidRPr="004040D6" w:rsidRDefault="004040D6" w:rsidP="004040D6">
            <w:pPr>
              <w:spacing w:after="0" w:line="240" w:lineRule="auto"/>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 </w:t>
            </w:r>
          </w:p>
        </w:tc>
      </w:tr>
      <w:tr w:rsidR="004040D6" w:rsidRPr="004040D6" w14:paraId="67A833F0"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6E3A89F8"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Modelo</w:t>
            </w:r>
          </w:p>
        </w:tc>
        <w:tc>
          <w:tcPr>
            <w:tcW w:w="6391" w:type="dxa"/>
            <w:tcBorders>
              <w:top w:val="nil"/>
              <w:left w:val="nil"/>
              <w:bottom w:val="single" w:sz="4" w:space="0" w:color="auto"/>
              <w:right w:val="single" w:sz="4" w:space="0" w:color="auto"/>
            </w:tcBorders>
            <w:shd w:val="clear" w:color="auto" w:fill="auto"/>
            <w:noWrap/>
            <w:vAlign w:val="bottom"/>
            <w:hideMark/>
          </w:tcPr>
          <w:p w14:paraId="56CBE8A0" w14:textId="77777777" w:rsidR="004040D6" w:rsidRPr="004040D6" w:rsidRDefault="004040D6" w:rsidP="004040D6">
            <w:pPr>
              <w:spacing w:after="0" w:line="240" w:lineRule="auto"/>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 </w:t>
            </w:r>
          </w:p>
        </w:tc>
      </w:tr>
      <w:tr w:rsidR="004040D6" w:rsidRPr="004040D6" w14:paraId="7248004F"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3ADD7B05"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Nº padrón</w:t>
            </w:r>
          </w:p>
        </w:tc>
        <w:tc>
          <w:tcPr>
            <w:tcW w:w="6391" w:type="dxa"/>
            <w:tcBorders>
              <w:top w:val="nil"/>
              <w:left w:val="nil"/>
              <w:bottom w:val="single" w:sz="4" w:space="0" w:color="auto"/>
              <w:right w:val="single" w:sz="4" w:space="0" w:color="auto"/>
            </w:tcBorders>
            <w:shd w:val="clear" w:color="auto" w:fill="auto"/>
            <w:noWrap/>
            <w:vAlign w:val="bottom"/>
            <w:hideMark/>
          </w:tcPr>
          <w:p w14:paraId="5DC539D1" w14:textId="77777777" w:rsidR="004040D6" w:rsidRPr="004040D6" w:rsidRDefault="004040D6" w:rsidP="004040D6">
            <w:pPr>
              <w:spacing w:after="0" w:line="240" w:lineRule="auto"/>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 </w:t>
            </w:r>
          </w:p>
        </w:tc>
      </w:tr>
      <w:tr w:rsidR="004040D6" w:rsidRPr="004040D6" w14:paraId="173C84AB"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4F40BA6E"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Año</w:t>
            </w:r>
          </w:p>
        </w:tc>
        <w:tc>
          <w:tcPr>
            <w:tcW w:w="6391" w:type="dxa"/>
            <w:tcBorders>
              <w:top w:val="nil"/>
              <w:left w:val="nil"/>
              <w:bottom w:val="single" w:sz="4" w:space="0" w:color="auto"/>
              <w:right w:val="single" w:sz="4" w:space="0" w:color="auto"/>
            </w:tcBorders>
            <w:shd w:val="clear" w:color="auto" w:fill="auto"/>
            <w:noWrap/>
            <w:vAlign w:val="bottom"/>
            <w:hideMark/>
          </w:tcPr>
          <w:p w14:paraId="013CDED0" w14:textId="77777777" w:rsidR="004040D6" w:rsidRPr="004040D6" w:rsidRDefault="004040D6" w:rsidP="004040D6">
            <w:pPr>
              <w:spacing w:after="0" w:line="240" w:lineRule="auto"/>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 </w:t>
            </w:r>
          </w:p>
        </w:tc>
      </w:tr>
      <w:tr w:rsidR="004040D6" w:rsidRPr="004040D6" w14:paraId="22C54FEF"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07BA42F5"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Nº motor</w:t>
            </w:r>
          </w:p>
        </w:tc>
        <w:tc>
          <w:tcPr>
            <w:tcW w:w="6391" w:type="dxa"/>
            <w:tcBorders>
              <w:top w:val="nil"/>
              <w:left w:val="nil"/>
              <w:bottom w:val="single" w:sz="4" w:space="0" w:color="auto"/>
              <w:right w:val="single" w:sz="4" w:space="0" w:color="auto"/>
            </w:tcBorders>
            <w:shd w:val="clear" w:color="auto" w:fill="auto"/>
            <w:noWrap/>
            <w:vAlign w:val="bottom"/>
            <w:hideMark/>
          </w:tcPr>
          <w:p w14:paraId="0FA75DC7" w14:textId="77777777" w:rsidR="004040D6" w:rsidRPr="004040D6" w:rsidRDefault="004040D6" w:rsidP="004040D6">
            <w:pPr>
              <w:spacing w:after="0" w:line="240" w:lineRule="auto"/>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 </w:t>
            </w:r>
          </w:p>
        </w:tc>
      </w:tr>
      <w:tr w:rsidR="004040D6" w:rsidRPr="004040D6" w14:paraId="450F8897"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06983B3D"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Nº chasis</w:t>
            </w:r>
          </w:p>
        </w:tc>
        <w:tc>
          <w:tcPr>
            <w:tcW w:w="6391" w:type="dxa"/>
            <w:tcBorders>
              <w:top w:val="nil"/>
              <w:left w:val="nil"/>
              <w:bottom w:val="single" w:sz="4" w:space="0" w:color="auto"/>
              <w:right w:val="single" w:sz="4" w:space="0" w:color="auto"/>
            </w:tcBorders>
            <w:shd w:val="clear" w:color="auto" w:fill="auto"/>
            <w:noWrap/>
            <w:vAlign w:val="bottom"/>
            <w:hideMark/>
          </w:tcPr>
          <w:p w14:paraId="19253FDC" w14:textId="77777777" w:rsidR="004040D6" w:rsidRPr="004040D6" w:rsidRDefault="004040D6" w:rsidP="004040D6">
            <w:pPr>
              <w:spacing w:after="0" w:line="240" w:lineRule="auto"/>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 </w:t>
            </w:r>
          </w:p>
        </w:tc>
      </w:tr>
      <w:tr w:rsidR="004040D6" w:rsidRPr="004040D6" w14:paraId="3D33DBD0"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7FF7EABF"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Nº ejes</w:t>
            </w:r>
          </w:p>
        </w:tc>
        <w:tc>
          <w:tcPr>
            <w:tcW w:w="6391" w:type="dxa"/>
            <w:tcBorders>
              <w:top w:val="nil"/>
              <w:left w:val="nil"/>
              <w:bottom w:val="single" w:sz="4" w:space="0" w:color="auto"/>
              <w:right w:val="single" w:sz="4" w:space="0" w:color="auto"/>
            </w:tcBorders>
            <w:shd w:val="clear" w:color="auto" w:fill="auto"/>
            <w:noWrap/>
            <w:vAlign w:val="bottom"/>
            <w:hideMark/>
          </w:tcPr>
          <w:p w14:paraId="64F59A78" w14:textId="77777777" w:rsidR="004040D6" w:rsidRPr="004040D6" w:rsidRDefault="004040D6" w:rsidP="004040D6">
            <w:pPr>
              <w:spacing w:after="0" w:line="240" w:lineRule="auto"/>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 </w:t>
            </w:r>
          </w:p>
        </w:tc>
      </w:tr>
      <w:tr w:rsidR="004040D6" w:rsidRPr="004040D6" w14:paraId="11910FEC"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09849BD3"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Carga</w:t>
            </w:r>
          </w:p>
        </w:tc>
        <w:tc>
          <w:tcPr>
            <w:tcW w:w="6391" w:type="dxa"/>
            <w:tcBorders>
              <w:top w:val="nil"/>
              <w:left w:val="nil"/>
              <w:bottom w:val="single" w:sz="4" w:space="0" w:color="auto"/>
              <w:right w:val="single" w:sz="4" w:space="0" w:color="auto"/>
            </w:tcBorders>
            <w:shd w:val="clear" w:color="auto" w:fill="auto"/>
            <w:noWrap/>
            <w:vAlign w:val="bottom"/>
            <w:hideMark/>
          </w:tcPr>
          <w:p w14:paraId="3F5A9849" w14:textId="77777777" w:rsidR="004040D6" w:rsidRPr="004040D6" w:rsidRDefault="004040D6" w:rsidP="004040D6">
            <w:pPr>
              <w:spacing w:after="0" w:line="240" w:lineRule="auto"/>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 </w:t>
            </w:r>
          </w:p>
        </w:tc>
      </w:tr>
      <w:tr w:rsidR="004040D6" w:rsidRPr="004040D6" w14:paraId="0EA2DC1A"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051C9DB1"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Titular</w:t>
            </w:r>
          </w:p>
        </w:tc>
        <w:tc>
          <w:tcPr>
            <w:tcW w:w="6391" w:type="dxa"/>
            <w:tcBorders>
              <w:top w:val="nil"/>
              <w:left w:val="nil"/>
              <w:bottom w:val="single" w:sz="4" w:space="0" w:color="auto"/>
              <w:right w:val="single" w:sz="4" w:space="0" w:color="auto"/>
            </w:tcBorders>
            <w:shd w:val="clear" w:color="auto" w:fill="auto"/>
            <w:noWrap/>
            <w:vAlign w:val="bottom"/>
            <w:hideMark/>
          </w:tcPr>
          <w:p w14:paraId="35DA3152" w14:textId="77777777" w:rsidR="004040D6" w:rsidRPr="004040D6" w:rsidRDefault="004040D6" w:rsidP="004040D6">
            <w:pPr>
              <w:spacing w:after="0" w:line="240" w:lineRule="auto"/>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 </w:t>
            </w:r>
          </w:p>
        </w:tc>
      </w:tr>
      <w:tr w:rsidR="004040D6" w:rsidRPr="004040D6" w14:paraId="445EDF30"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18E28599"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Responsable</w:t>
            </w:r>
          </w:p>
        </w:tc>
        <w:tc>
          <w:tcPr>
            <w:tcW w:w="6391" w:type="dxa"/>
            <w:tcBorders>
              <w:top w:val="nil"/>
              <w:left w:val="nil"/>
              <w:bottom w:val="single" w:sz="4" w:space="0" w:color="auto"/>
              <w:right w:val="single" w:sz="4" w:space="0" w:color="auto"/>
            </w:tcBorders>
            <w:shd w:val="clear" w:color="auto" w:fill="auto"/>
            <w:noWrap/>
            <w:vAlign w:val="bottom"/>
            <w:hideMark/>
          </w:tcPr>
          <w:p w14:paraId="452C023E" w14:textId="77777777" w:rsidR="004040D6" w:rsidRPr="004040D6" w:rsidRDefault="004040D6" w:rsidP="004040D6">
            <w:pPr>
              <w:spacing w:after="0" w:line="240" w:lineRule="auto"/>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 </w:t>
            </w:r>
          </w:p>
        </w:tc>
      </w:tr>
      <w:tr w:rsidR="004040D6" w:rsidRPr="004040D6" w14:paraId="10AEADA6"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06A5060A"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Doc. Nombre responsable</w:t>
            </w:r>
          </w:p>
        </w:tc>
        <w:tc>
          <w:tcPr>
            <w:tcW w:w="6391" w:type="dxa"/>
            <w:tcBorders>
              <w:top w:val="nil"/>
              <w:left w:val="nil"/>
              <w:bottom w:val="single" w:sz="4" w:space="0" w:color="auto"/>
              <w:right w:val="single" w:sz="4" w:space="0" w:color="auto"/>
            </w:tcBorders>
            <w:shd w:val="clear" w:color="auto" w:fill="auto"/>
            <w:noWrap/>
            <w:vAlign w:val="bottom"/>
            <w:hideMark/>
          </w:tcPr>
          <w:p w14:paraId="03E559B2" w14:textId="77777777" w:rsidR="004040D6" w:rsidRPr="004040D6" w:rsidRDefault="004040D6" w:rsidP="004040D6">
            <w:pPr>
              <w:spacing w:after="0" w:line="240" w:lineRule="auto"/>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 </w:t>
            </w:r>
          </w:p>
        </w:tc>
      </w:tr>
      <w:tr w:rsidR="004040D6" w:rsidRPr="004040D6" w14:paraId="59F79106"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184884AF"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Asegurador</w:t>
            </w:r>
          </w:p>
        </w:tc>
        <w:tc>
          <w:tcPr>
            <w:tcW w:w="6391" w:type="dxa"/>
            <w:tcBorders>
              <w:top w:val="nil"/>
              <w:left w:val="nil"/>
              <w:bottom w:val="single" w:sz="4" w:space="0" w:color="auto"/>
              <w:right w:val="single" w:sz="4" w:space="0" w:color="auto"/>
            </w:tcBorders>
            <w:shd w:val="clear" w:color="auto" w:fill="auto"/>
            <w:noWrap/>
            <w:vAlign w:val="bottom"/>
            <w:hideMark/>
          </w:tcPr>
          <w:p w14:paraId="3116FD13" w14:textId="77777777" w:rsidR="004040D6" w:rsidRPr="004040D6" w:rsidRDefault="004040D6" w:rsidP="004040D6">
            <w:pPr>
              <w:spacing w:after="0" w:line="240" w:lineRule="auto"/>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 </w:t>
            </w:r>
          </w:p>
        </w:tc>
      </w:tr>
      <w:tr w:rsidR="004040D6" w:rsidRPr="004040D6" w14:paraId="77A8E950"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09838C31"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 xml:space="preserve">N° </w:t>
            </w:r>
            <w:proofErr w:type="spellStart"/>
            <w:r w:rsidRPr="004040D6">
              <w:rPr>
                <w:rFonts w:ascii="Arial" w:eastAsia="Times New Roman" w:hAnsi="Arial" w:cs="Arial"/>
                <w:b/>
                <w:bCs/>
                <w:sz w:val="24"/>
                <w:szCs w:val="24"/>
                <w:lang w:eastAsia="es-UY"/>
              </w:rPr>
              <w:t>poliza</w:t>
            </w:r>
            <w:proofErr w:type="spellEnd"/>
          </w:p>
        </w:tc>
        <w:tc>
          <w:tcPr>
            <w:tcW w:w="6391" w:type="dxa"/>
            <w:tcBorders>
              <w:top w:val="nil"/>
              <w:left w:val="nil"/>
              <w:bottom w:val="single" w:sz="4" w:space="0" w:color="auto"/>
              <w:right w:val="single" w:sz="4" w:space="0" w:color="auto"/>
            </w:tcBorders>
            <w:shd w:val="clear" w:color="auto" w:fill="auto"/>
            <w:noWrap/>
            <w:vAlign w:val="bottom"/>
            <w:hideMark/>
          </w:tcPr>
          <w:p w14:paraId="16A5F4B1" w14:textId="77777777" w:rsidR="004040D6" w:rsidRPr="004040D6" w:rsidRDefault="004040D6" w:rsidP="004040D6">
            <w:pPr>
              <w:spacing w:after="0" w:line="240" w:lineRule="auto"/>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 </w:t>
            </w:r>
          </w:p>
        </w:tc>
      </w:tr>
      <w:tr w:rsidR="004040D6" w:rsidRPr="004040D6" w14:paraId="34AA47B7"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260B990D"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proofErr w:type="spellStart"/>
            <w:r w:rsidRPr="004040D6">
              <w:rPr>
                <w:rFonts w:ascii="Arial" w:eastAsia="Times New Roman" w:hAnsi="Arial" w:cs="Arial"/>
                <w:b/>
                <w:bCs/>
                <w:sz w:val="24"/>
                <w:szCs w:val="24"/>
                <w:lang w:eastAsia="es-UY"/>
              </w:rPr>
              <w:t>Vto</w:t>
            </w:r>
            <w:proofErr w:type="spellEnd"/>
            <w:r w:rsidRPr="004040D6">
              <w:rPr>
                <w:rFonts w:ascii="Arial" w:eastAsia="Times New Roman" w:hAnsi="Arial" w:cs="Arial"/>
                <w:b/>
                <w:bCs/>
                <w:sz w:val="24"/>
                <w:szCs w:val="24"/>
                <w:lang w:eastAsia="es-UY"/>
              </w:rPr>
              <w:t xml:space="preserve"> </w:t>
            </w:r>
            <w:proofErr w:type="spellStart"/>
            <w:r w:rsidRPr="004040D6">
              <w:rPr>
                <w:rFonts w:ascii="Arial" w:eastAsia="Times New Roman" w:hAnsi="Arial" w:cs="Arial"/>
                <w:b/>
                <w:bCs/>
                <w:sz w:val="24"/>
                <w:szCs w:val="24"/>
                <w:lang w:eastAsia="es-UY"/>
              </w:rPr>
              <w:t>poliza</w:t>
            </w:r>
            <w:proofErr w:type="spellEnd"/>
          </w:p>
        </w:tc>
        <w:tc>
          <w:tcPr>
            <w:tcW w:w="6391" w:type="dxa"/>
            <w:tcBorders>
              <w:top w:val="nil"/>
              <w:left w:val="nil"/>
              <w:bottom w:val="single" w:sz="4" w:space="0" w:color="auto"/>
              <w:right w:val="single" w:sz="4" w:space="0" w:color="auto"/>
            </w:tcBorders>
            <w:shd w:val="clear" w:color="auto" w:fill="auto"/>
            <w:noWrap/>
            <w:vAlign w:val="bottom"/>
            <w:hideMark/>
          </w:tcPr>
          <w:p w14:paraId="25FB4C49" w14:textId="77777777" w:rsidR="004040D6" w:rsidRPr="004040D6" w:rsidRDefault="004040D6" w:rsidP="004040D6">
            <w:pPr>
              <w:spacing w:after="0" w:line="240" w:lineRule="auto"/>
              <w:rPr>
                <w:rFonts w:ascii="Arial" w:eastAsia="Times New Roman" w:hAnsi="Arial" w:cs="Arial"/>
                <w:sz w:val="24"/>
                <w:szCs w:val="24"/>
                <w:lang w:eastAsia="es-UY"/>
              </w:rPr>
            </w:pPr>
            <w:r w:rsidRPr="004040D6">
              <w:rPr>
                <w:rFonts w:ascii="Arial" w:eastAsia="Times New Roman" w:hAnsi="Arial" w:cs="Arial"/>
                <w:sz w:val="24"/>
                <w:szCs w:val="24"/>
                <w:lang w:eastAsia="es-UY"/>
              </w:rPr>
              <w:t> </w:t>
            </w:r>
          </w:p>
        </w:tc>
      </w:tr>
      <w:tr w:rsidR="004040D6" w:rsidRPr="004040D6" w14:paraId="6660F877"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hideMark/>
          </w:tcPr>
          <w:p w14:paraId="038DFDFE"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TAG</w:t>
            </w:r>
          </w:p>
        </w:tc>
        <w:tc>
          <w:tcPr>
            <w:tcW w:w="6391" w:type="dxa"/>
            <w:tcBorders>
              <w:top w:val="nil"/>
              <w:left w:val="nil"/>
              <w:bottom w:val="single" w:sz="4" w:space="0" w:color="auto"/>
              <w:right w:val="single" w:sz="4" w:space="0" w:color="auto"/>
            </w:tcBorders>
            <w:shd w:val="clear" w:color="auto" w:fill="auto"/>
            <w:noWrap/>
            <w:vAlign w:val="bottom"/>
            <w:hideMark/>
          </w:tcPr>
          <w:p w14:paraId="7955A9D3" w14:textId="77777777" w:rsidR="004040D6" w:rsidRPr="004040D6" w:rsidRDefault="004040D6" w:rsidP="004040D6">
            <w:pPr>
              <w:spacing w:after="0" w:line="240" w:lineRule="auto"/>
              <w:rPr>
                <w:rFonts w:ascii="Arial" w:eastAsia="Times New Roman" w:hAnsi="Arial" w:cs="Arial"/>
                <w:sz w:val="24"/>
                <w:szCs w:val="24"/>
                <w:lang w:eastAsia="es-UY"/>
              </w:rPr>
            </w:pPr>
            <w:r w:rsidRPr="004040D6">
              <w:rPr>
                <w:rFonts w:ascii="Arial" w:eastAsia="Times New Roman" w:hAnsi="Arial" w:cs="Arial"/>
                <w:sz w:val="24"/>
                <w:szCs w:val="24"/>
                <w:lang w:eastAsia="es-UY"/>
              </w:rPr>
              <w:t> </w:t>
            </w:r>
          </w:p>
        </w:tc>
      </w:tr>
      <w:tr w:rsidR="004040D6" w:rsidRPr="004040D6" w14:paraId="0B8D31F4" w14:textId="77777777" w:rsidTr="008C615E">
        <w:trPr>
          <w:trHeight w:val="315"/>
        </w:trPr>
        <w:tc>
          <w:tcPr>
            <w:tcW w:w="3248" w:type="dxa"/>
            <w:tcBorders>
              <w:top w:val="nil"/>
              <w:left w:val="nil"/>
              <w:bottom w:val="nil"/>
              <w:right w:val="nil"/>
            </w:tcBorders>
            <w:shd w:val="clear" w:color="auto" w:fill="auto"/>
            <w:noWrap/>
            <w:vAlign w:val="bottom"/>
            <w:hideMark/>
          </w:tcPr>
          <w:p w14:paraId="3128CDF7" w14:textId="77777777" w:rsidR="004040D6" w:rsidRPr="004040D6" w:rsidRDefault="004040D6" w:rsidP="004040D6">
            <w:pPr>
              <w:spacing w:after="0" w:line="240" w:lineRule="auto"/>
              <w:rPr>
                <w:rFonts w:ascii="Arial" w:eastAsia="Times New Roman" w:hAnsi="Arial" w:cs="Arial"/>
                <w:sz w:val="24"/>
                <w:szCs w:val="24"/>
                <w:lang w:eastAsia="es-UY"/>
              </w:rPr>
            </w:pPr>
          </w:p>
        </w:tc>
        <w:tc>
          <w:tcPr>
            <w:tcW w:w="6391" w:type="dxa"/>
            <w:tcBorders>
              <w:top w:val="nil"/>
              <w:left w:val="nil"/>
              <w:bottom w:val="nil"/>
              <w:right w:val="nil"/>
            </w:tcBorders>
            <w:shd w:val="clear" w:color="auto" w:fill="auto"/>
            <w:noWrap/>
            <w:vAlign w:val="bottom"/>
            <w:hideMark/>
          </w:tcPr>
          <w:p w14:paraId="05724351" w14:textId="77777777" w:rsidR="004040D6" w:rsidRPr="004040D6" w:rsidRDefault="004040D6" w:rsidP="004040D6">
            <w:pPr>
              <w:spacing w:after="0" w:line="240" w:lineRule="auto"/>
              <w:jc w:val="center"/>
              <w:rPr>
                <w:rFonts w:ascii="Times New Roman" w:eastAsia="Times New Roman" w:hAnsi="Times New Roman" w:cs="Times New Roman"/>
                <w:sz w:val="20"/>
                <w:szCs w:val="20"/>
                <w:lang w:eastAsia="es-UY"/>
              </w:rPr>
            </w:pPr>
          </w:p>
        </w:tc>
      </w:tr>
      <w:tr w:rsidR="004040D6" w:rsidRPr="004040D6" w14:paraId="37498410" w14:textId="77777777" w:rsidTr="008C615E">
        <w:trPr>
          <w:trHeight w:val="315"/>
        </w:trPr>
        <w:tc>
          <w:tcPr>
            <w:tcW w:w="3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2019B"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N° de cobro</w:t>
            </w:r>
          </w:p>
        </w:tc>
        <w:tc>
          <w:tcPr>
            <w:tcW w:w="6391" w:type="dxa"/>
            <w:tcBorders>
              <w:top w:val="single" w:sz="4" w:space="0" w:color="auto"/>
              <w:left w:val="nil"/>
              <w:bottom w:val="single" w:sz="4" w:space="0" w:color="auto"/>
              <w:right w:val="single" w:sz="4" w:space="0" w:color="auto"/>
            </w:tcBorders>
            <w:shd w:val="clear" w:color="auto" w:fill="auto"/>
            <w:noWrap/>
            <w:vAlign w:val="bottom"/>
            <w:hideMark/>
          </w:tcPr>
          <w:p w14:paraId="27C47858" w14:textId="77777777" w:rsidR="004040D6" w:rsidRPr="004040D6" w:rsidRDefault="004040D6" w:rsidP="004040D6">
            <w:pPr>
              <w:spacing w:after="0" w:line="240" w:lineRule="auto"/>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 </w:t>
            </w:r>
          </w:p>
        </w:tc>
      </w:tr>
      <w:tr w:rsidR="004040D6" w:rsidRPr="004040D6" w14:paraId="654BBC25"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1A5C2737"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Celular</w:t>
            </w:r>
          </w:p>
        </w:tc>
        <w:tc>
          <w:tcPr>
            <w:tcW w:w="6391" w:type="dxa"/>
            <w:tcBorders>
              <w:top w:val="nil"/>
              <w:left w:val="nil"/>
              <w:bottom w:val="single" w:sz="4" w:space="0" w:color="auto"/>
              <w:right w:val="single" w:sz="4" w:space="0" w:color="auto"/>
            </w:tcBorders>
            <w:shd w:val="clear" w:color="auto" w:fill="auto"/>
            <w:noWrap/>
            <w:vAlign w:val="bottom"/>
            <w:hideMark/>
          </w:tcPr>
          <w:p w14:paraId="5C5934CE" w14:textId="77777777" w:rsidR="004040D6" w:rsidRPr="004040D6" w:rsidRDefault="004040D6" w:rsidP="004040D6">
            <w:pPr>
              <w:spacing w:after="0" w:line="240" w:lineRule="auto"/>
              <w:rPr>
                <w:rFonts w:ascii="Arial" w:eastAsia="Times New Roman" w:hAnsi="Arial" w:cs="Arial"/>
                <w:b/>
                <w:bCs/>
                <w:sz w:val="24"/>
                <w:szCs w:val="24"/>
                <w:u w:val="single"/>
                <w:lang w:eastAsia="es-UY"/>
              </w:rPr>
            </w:pPr>
            <w:r w:rsidRPr="004040D6">
              <w:rPr>
                <w:rFonts w:ascii="Arial" w:eastAsia="Times New Roman" w:hAnsi="Arial" w:cs="Arial"/>
                <w:b/>
                <w:bCs/>
                <w:sz w:val="24"/>
                <w:szCs w:val="24"/>
                <w:u w:val="single"/>
                <w:lang w:eastAsia="es-UY"/>
              </w:rPr>
              <w:t> </w:t>
            </w:r>
          </w:p>
        </w:tc>
      </w:tr>
      <w:tr w:rsidR="004040D6" w:rsidRPr="004040D6" w14:paraId="0AD90825"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257DB434"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N° Oficina</w:t>
            </w:r>
          </w:p>
        </w:tc>
        <w:tc>
          <w:tcPr>
            <w:tcW w:w="6391" w:type="dxa"/>
            <w:tcBorders>
              <w:top w:val="nil"/>
              <w:left w:val="nil"/>
              <w:bottom w:val="single" w:sz="4" w:space="0" w:color="auto"/>
              <w:right w:val="single" w:sz="4" w:space="0" w:color="auto"/>
            </w:tcBorders>
            <w:shd w:val="clear" w:color="auto" w:fill="auto"/>
            <w:noWrap/>
            <w:vAlign w:val="bottom"/>
            <w:hideMark/>
          </w:tcPr>
          <w:p w14:paraId="627703C8" w14:textId="77777777" w:rsidR="004040D6" w:rsidRPr="004040D6" w:rsidRDefault="004040D6" w:rsidP="004040D6">
            <w:pPr>
              <w:spacing w:after="0" w:line="240" w:lineRule="auto"/>
              <w:rPr>
                <w:rFonts w:ascii="Arial" w:eastAsia="Times New Roman" w:hAnsi="Arial" w:cs="Arial"/>
                <w:b/>
                <w:bCs/>
                <w:sz w:val="24"/>
                <w:szCs w:val="24"/>
                <w:u w:val="single"/>
                <w:lang w:eastAsia="es-UY"/>
              </w:rPr>
            </w:pPr>
            <w:r w:rsidRPr="004040D6">
              <w:rPr>
                <w:rFonts w:ascii="Arial" w:eastAsia="Times New Roman" w:hAnsi="Arial" w:cs="Arial"/>
                <w:b/>
                <w:bCs/>
                <w:sz w:val="24"/>
                <w:szCs w:val="24"/>
                <w:u w:val="single"/>
                <w:lang w:eastAsia="es-UY"/>
              </w:rPr>
              <w:t> </w:t>
            </w:r>
          </w:p>
        </w:tc>
      </w:tr>
      <w:tr w:rsidR="004040D6" w:rsidRPr="004040D6" w14:paraId="2F6E2603" w14:textId="77777777" w:rsidTr="008C615E">
        <w:trPr>
          <w:trHeight w:val="315"/>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431A29EA" w14:textId="77777777" w:rsidR="004040D6" w:rsidRPr="004040D6" w:rsidRDefault="004040D6" w:rsidP="004040D6">
            <w:pPr>
              <w:spacing w:after="0" w:line="240" w:lineRule="auto"/>
              <w:jc w:val="center"/>
              <w:rPr>
                <w:rFonts w:ascii="Arial" w:eastAsia="Times New Roman" w:hAnsi="Arial" w:cs="Arial"/>
                <w:b/>
                <w:bCs/>
                <w:sz w:val="24"/>
                <w:szCs w:val="24"/>
                <w:lang w:eastAsia="es-UY"/>
              </w:rPr>
            </w:pPr>
            <w:r w:rsidRPr="004040D6">
              <w:rPr>
                <w:rFonts w:ascii="Arial" w:eastAsia="Times New Roman" w:hAnsi="Arial" w:cs="Arial"/>
                <w:b/>
                <w:bCs/>
                <w:sz w:val="24"/>
                <w:szCs w:val="24"/>
                <w:lang w:eastAsia="es-UY"/>
              </w:rPr>
              <w:t>Interno Oficina</w:t>
            </w:r>
          </w:p>
        </w:tc>
        <w:tc>
          <w:tcPr>
            <w:tcW w:w="6391" w:type="dxa"/>
            <w:tcBorders>
              <w:top w:val="nil"/>
              <w:left w:val="nil"/>
              <w:bottom w:val="single" w:sz="4" w:space="0" w:color="auto"/>
              <w:right w:val="single" w:sz="4" w:space="0" w:color="auto"/>
            </w:tcBorders>
            <w:shd w:val="clear" w:color="auto" w:fill="auto"/>
            <w:noWrap/>
            <w:vAlign w:val="bottom"/>
            <w:hideMark/>
          </w:tcPr>
          <w:p w14:paraId="5DC6D1DE" w14:textId="77777777" w:rsidR="004040D6" w:rsidRPr="004040D6" w:rsidRDefault="004040D6" w:rsidP="004040D6">
            <w:pPr>
              <w:spacing w:after="0" w:line="240" w:lineRule="auto"/>
              <w:rPr>
                <w:rFonts w:ascii="Arial" w:eastAsia="Times New Roman" w:hAnsi="Arial" w:cs="Arial"/>
                <w:b/>
                <w:bCs/>
                <w:sz w:val="24"/>
                <w:szCs w:val="24"/>
                <w:u w:val="single"/>
                <w:lang w:eastAsia="es-UY"/>
              </w:rPr>
            </w:pPr>
            <w:r w:rsidRPr="004040D6">
              <w:rPr>
                <w:rFonts w:ascii="Arial" w:eastAsia="Times New Roman" w:hAnsi="Arial" w:cs="Arial"/>
                <w:b/>
                <w:bCs/>
                <w:sz w:val="24"/>
                <w:szCs w:val="24"/>
                <w:u w:val="single"/>
                <w:lang w:eastAsia="es-UY"/>
              </w:rPr>
              <w:t> </w:t>
            </w:r>
          </w:p>
        </w:tc>
      </w:tr>
      <w:tr w:rsidR="004040D6" w:rsidRPr="004040D6" w14:paraId="1FDB04D3" w14:textId="77777777" w:rsidTr="008C615E">
        <w:trPr>
          <w:trHeight w:val="315"/>
        </w:trPr>
        <w:tc>
          <w:tcPr>
            <w:tcW w:w="3248" w:type="dxa"/>
            <w:tcBorders>
              <w:top w:val="nil"/>
              <w:left w:val="nil"/>
              <w:bottom w:val="nil"/>
              <w:right w:val="nil"/>
            </w:tcBorders>
            <w:shd w:val="clear" w:color="auto" w:fill="auto"/>
            <w:noWrap/>
            <w:vAlign w:val="bottom"/>
            <w:hideMark/>
          </w:tcPr>
          <w:p w14:paraId="2FB51E4D" w14:textId="77777777" w:rsidR="004040D6" w:rsidRPr="004040D6" w:rsidRDefault="004040D6" w:rsidP="004040D6">
            <w:pPr>
              <w:spacing w:after="0" w:line="240" w:lineRule="auto"/>
              <w:rPr>
                <w:rFonts w:ascii="Arial" w:eastAsia="Times New Roman" w:hAnsi="Arial" w:cs="Arial"/>
                <w:b/>
                <w:bCs/>
                <w:sz w:val="24"/>
                <w:szCs w:val="24"/>
                <w:u w:val="single"/>
                <w:lang w:eastAsia="es-UY"/>
              </w:rPr>
            </w:pPr>
          </w:p>
        </w:tc>
        <w:tc>
          <w:tcPr>
            <w:tcW w:w="6391" w:type="dxa"/>
            <w:tcBorders>
              <w:top w:val="nil"/>
              <w:left w:val="nil"/>
              <w:bottom w:val="nil"/>
              <w:right w:val="nil"/>
            </w:tcBorders>
            <w:shd w:val="clear" w:color="auto" w:fill="auto"/>
            <w:noWrap/>
            <w:vAlign w:val="bottom"/>
            <w:hideMark/>
          </w:tcPr>
          <w:p w14:paraId="52584850" w14:textId="77777777" w:rsidR="004040D6" w:rsidRPr="004040D6" w:rsidRDefault="004040D6" w:rsidP="004040D6">
            <w:pPr>
              <w:spacing w:after="0" w:line="240" w:lineRule="auto"/>
              <w:rPr>
                <w:rFonts w:ascii="Times New Roman" w:eastAsia="Times New Roman" w:hAnsi="Times New Roman" w:cs="Times New Roman"/>
                <w:sz w:val="20"/>
                <w:szCs w:val="20"/>
                <w:lang w:eastAsia="es-UY"/>
              </w:rPr>
            </w:pPr>
          </w:p>
        </w:tc>
      </w:tr>
      <w:tr w:rsidR="004040D6" w:rsidRPr="004040D6" w14:paraId="7D8A6E21" w14:textId="77777777" w:rsidTr="008C615E">
        <w:trPr>
          <w:trHeight w:val="300"/>
        </w:trPr>
        <w:tc>
          <w:tcPr>
            <w:tcW w:w="3248" w:type="dxa"/>
            <w:tcBorders>
              <w:top w:val="nil"/>
              <w:left w:val="nil"/>
              <w:bottom w:val="nil"/>
              <w:right w:val="nil"/>
            </w:tcBorders>
            <w:shd w:val="clear" w:color="auto" w:fill="auto"/>
            <w:noWrap/>
            <w:vAlign w:val="bottom"/>
            <w:hideMark/>
          </w:tcPr>
          <w:p w14:paraId="3054CB60" w14:textId="77777777" w:rsidR="004040D6" w:rsidRPr="004040D6" w:rsidRDefault="004040D6" w:rsidP="004040D6">
            <w:pPr>
              <w:spacing w:after="0" w:line="240" w:lineRule="auto"/>
              <w:rPr>
                <w:rFonts w:ascii="Times New Roman" w:eastAsia="Times New Roman" w:hAnsi="Times New Roman" w:cs="Times New Roman"/>
                <w:sz w:val="20"/>
                <w:szCs w:val="20"/>
                <w:lang w:eastAsia="es-UY"/>
              </w:rPr>
            </w:pPr>
          </w:p>
        </w:tc>
        <w:tc>
          <w:tcPr>
            <w:tcW w:w="6391" w:type="dxa"/>
            <w:tcBorders>
              <w:top w:val="nil"/>
              <w:left w:val="nil"/>
              <w:bottom w:val="nil"/>
              <w:right w:val="nil"/>
            </w:tcBorders>
            <w:shd w:val="clear" w:color="auto" w:fill="auto"/>
            <w:noWrap/>
            <w:vAlign w:val="bottom"/>
            <w:hideMark/>
          </w:tcPr>
          <w:p w14:paraId="400AE89C" w14:textId="77777777" w:rsidR="004040D6" w:rsidRPr="004040D6" w:rsidRDefault="004040D6" w:rsidP="004040D6">
            <w:pPr>
              <w:spacing w:after="0" w:line="240" w:lineRule="auto"/>
              <w:rPr>
                <w:rFonts w:ascii="Times New Roman" w:eastAsia="Times New Roman" w:hAnsi="Times New Roman" w:cs="Times New Roman"/>
                <w:sz w:val="20"/>
                <w:szCs w:val="20"/>
                <w:lang w:eastAsia="es-UY"/>
              </w:rPr>
            </w:pPr>
          </w:p>
        </w:tc>
      </w:tr>
      <w:tr w:rsidR="004040D6" w:rsidRPr="004040D6" w14:paraId="34C1A8C0" w14:textId="77777777" w:rsidTr="008C615E">
        <w:trPr>
          <w:trHeight w:val="300"/>
        </w:trPr>
        <w:tc>
          <w:tcPr>
            <w:tcW w:w="3248" w:type="dxa"/>
            <w:tcBorders>
              <w:top w:val="nil"/>
              <w:left w:val="nil"/>
              <w:bottom w:val="nil"/>
              <w:right w:val="nil"/>
            </w:tcBorders>
            <w:shd w:val="clear" w:color="auto" w:fill="auto"/>
            <w:noWrap/>
            <w:vAlign w:val="bottom"/>
            <w:hideMark/>
          </w:tcPr>
          <w:p w14:paraId="42AFD070" w14:textId="77777777" w:rsidR="004040D6" w:rsidRPr="004040D6" w:rsidRDefault="004040D6" w:rsidP="004040D6">
            <w:pPr>
              <w:spacing w:after="0" w:line="240" w:lineRule="auto"/>
              <w:jc w:val="center"/>
              <w:rPr>
                <w:rFonts w:ascii="Arial" w:eastAsia="Times New Roman" w:hAnsi="Arial" w:cs="Arial"/>
                <w:sz w:val="20"/>
                <w:szCs w:val="20"/>
                <w:lang w:eastAsia="es-UY"/>
              </w:rPr>
            </w:pPr>
            <w:r w:rsidRPr="004040D6">
              <w:rPr>
                <w:rFonts w:ascii="Arial" w:eastAsia="Times New Roman" w:hAnsi="Arial" w:cs="Arial"/>
                <w:sz w:val="20"/>
                <w:szCs w:val="20"/>
                <w:lang w:eastAsia="es-UY"/>
              </w:rPr>
              <w:t>INFORMACION TAG</w:t>
            </w:r>
          </w:p>
        </w:tc>
        <w:tc>
          <w:tcPr>
            <w:tcW w:w="6391" w:type="dxa"/>
            <w:tcBorders>
              <w:top w:val="nil"/>
              <w:left w:val="nil"/>
              <w:bottom w:val="nil"/>
              <w:right w:val="nil"/>
            </w:tcBorders>
            <w:shd w:val="clear" w:color="auto" w:fill="auto"/>
            <w:noWrap/>
            <w:vAlign w:val="bottom"/>
            <w:hideMark/>
          </w:tcPr>
          <w:p w14:paraId="6DDC3A9E" w14:textId="77777777" w:rsidR="004040D6" w:rsidRPr="004040D6" w:rsidRDefault="004040D6" w:rsidP="004040D6">
            <w:pPr>
              <w:spacing w:after="0" w:line="240" w:lineRule="auto"/>
              <w:jc w:val="center"/>
              <w:rPr>
                <w:rFonts w:ascii="Arial" w:eastAsia="Times New Roman" w:hAnsi="Arial" w:cs="Arial"/>
                <w:sz w:val="20"/>
                <w:szCs w:val="20"/>
                <w:lang w:eastAsia="es-UY"/>
              </w:rPr>
            </w:pPr>
          </w:p>
        </w:tc>
      </w:tr>
      <w:tr w:rsidR="004040D6" w:rsidRPr="004040D6" w14:paraId="4E358F8C" w14:textId="77777777" w:rsidTr="008C615E">
        <w:trPr>
          <w:trHeight w:val="300"/>
        </w:trPr>
        <w:tc>
          <w:tcPr>
            <w:tcW w:w="3248" w:type="dxa"/>
            <w:tcBorders>
              <w:top w:val="nil"/>
              <w:left w:val="nil"/>
              <w:bottom w:val="nil"/>
              <w:right w:val="nil"/>
            </w:tcBorders>
            <w:shd w:val="clear" w:color="auto" w:fill="auto"/>
            <w:noWrap/>
            <w:vAlign w:val="bottom"/>
            <w:hideMark/>
          </w:tcPr>
          <w:p w14:paraId="04739037" w14:textId="77777777" w:rsidR="004040D6" w:rsidRPr="004040D6" w:rsidRDefault="00297E88" w:rsidP="004040D6">
            <w:pPr>
              <w:spacing w:after="0" w:line="240" w:lineRule="auto"/>
              <w:rPr>
                <w:rFonts w:ascii="Calibri" w:eastAsia="Times New Roman" w:hAnsi="Calibri" w:cs="Times New Roman"/>
                <w:color w:val="0563C1"/>
                <w:sz w:val="22"/>
                <w:szCs w:val="22"/>
                <w:u w:val="single"/>
                <w:lang w:eastAsia="es-UY"/>
              </w:rPr>
            </w:pPr>
            <w:hyperlink r:id="rId26" w:history="1">
              <w:r w:rsidR="004040D6" w:rsidRPr="004040D6">
                <w:rPr>
                  <w:rFonts w:ascii="Calibri" w:eastAsia="Times New Roman" w:hAnsi="Calibri" w:cs="Times New Roman"/>
                  <w:color w:val="0563C1"/>
                  <w:sz w:val="22"/>
                  <w:szCs w:val="22"/>
                  <w:u w:val="single"/>
                  <w:lang w:eastAsia="es-UY"/>
                </w:rPr>
                <w:t>https://www.telepeaje.com.uy/</w:t>
              </w:r>
            </w:hyperlink>
          </w:p>
        </w:tc>
        <w:tc>
          <w:tcPr>
            <w:tcW w:w="6391" w:type="dxa"/>
            <w:tcBorders>
              <w:top w:val="nil"/>
              <w:left w:val="nil"/>
              <w:bottom w:val="nil"/>
              <w:right w:val="nil"/>
            </w:tcBorders>
            <w:shd w:val="clear" w:color="auto" w:fill="auto"/>
            <w:noWrap/>
            <w:vAlign w:val="bottom"/>
            <w:hideMark/>
          </w:tcPr>
          <w:p w14:paraId="607045E0" w14:textId="77777777" w:rsidR="004040D6" w:rsidRPr="004040D6" w:rsidRDefault="004040D6" w:rsidP="004040D6">
            <w:pPr>
              <w:spacing w:after="0" w:line="240" w:lineRule="auto"/>
              <w:rPr>
                <w:rFonts w:ascii="Calibri" w:eastAsia="Times New Roman" w:hAnsi="Calibri" w:cs="Times New Roman"/>
                <w:color w:val="0563C1"/>
                <w:sz w:val="22"/>
                <w:szCs w:val="22"/>
                <w:u w:val="single"/>
                <w:lang w:eastAsia="es-UY"/>
              </w:rPr>
            </w:pPr>
          </w:p>
        </w:tc>
      </w:tr>
      <w:tr w:rsidR="004040D6" w:rsidRPr="004040D6" w14:paraId="6E81750F" w14:textId="77777777" w:rsidTr="008C615E">
        <w:trPr>
          <w:trHeight w:val="300"/>
        </w:trPr>
        <w:tc>
          <w:tcPr>
            <w:tcW w:w="3248" w:type="dxa"/>
            <w:tcBorders>
              <w:top w:val="nil"/>
              <w:left w:val="nil"/>
              <w:bottom w:val="nil"/>
              <w:right w:val="nil"/>
            </w:tcBorders>
            <w:shd w:val="clear" w:color="auto" w:fill="auto"/>
            <w:noWrap/>
            <w:vAlign w:val="bottom"/>
            <w:hideMark/>
          </w:tcPr>
          <w:p w14:paraId="77D0BA48" w14:textId="77777777" w:rsidR="004040D6" w:rsidRPr="004040D6" w:rsidRDefault="004040D6" w:rsidP="004040D6">
            <w:pPr>
              <w:spacing w:after="0" w:line="240" w:lineRule="auto"/>
              <w:rPr>
                <w:rFonts w:ascii="Times New Roman" w:eastAsia="Times New Roman" w:hAnsi="Times New Roman" w:cs="Times New Roman"/>
                <w:sz w:val="20"/>
                <w:szCs w:val="20"/>
                <w:lang w:eastAsia="es-UY"/>
              </w:rPr>
            </w:pPr>
          </w:p>
        </w:tc>
        <w:tc>
          <w:tcPr>
            <w:tcW w:w="6391" w:type="dxa"/>
            <w:tcBorders>
              <w:top w:val="nil"/>
              <w:left w:val="nil"/>
              <w:bottom w:val="nil"/>
              <w:right w:val="nil"/>
            </w:tcBorders>
            <w:shd w:val="clear" w:color="auto" w:fill="auto"/>
            <w:noWrap/>
            <w:vAlign w:val="bottom"/>
            <w:hideMark/>
          </w:tcPr>
          <w:p w14:paraId="1D8766DA" w14:textId="77777777" w:rsidR="004040D6" w:rsidRPr="004040D6" w:rsidRDefault="004040D6" w:rsidP="004040D6">
            <w:pPr>
              <w:spacing w:after="0" w:line="240" w:lineRule="auto"/>
              <w:rPr>
                <w:rFonts w:ascii="Times New Roman" w:eastAsia="Times New Roman" w:hAnsi="Times New Roman" w:cs="Times New Roman"/>
                <w:sz w:val="20"/>
                <w:szCs w:val="20"/>
                <w:lang w:eastAsia="es-UY"/>
              </w:rPr>
            </w:pPr>
          </w:p>
        </w:tc>
      </w:tr>
    </w:tbl>
    <w:p w14:paraId="0FC9433B" w14:textId="5E59C5AF" w:rsidR="00463CD6" w:rsidRPr="00E87B7C" w:rsidRDefault="008C615E" w:rsidP="008C615E">
      <w:pPr>
        <w:pBdr>
          <w:top w:val="single" w:sz="4" w:space="1" w:color="auto"/>
          <w:left w:val="single" w:sz="4" w:space="4" w:color="auto"/>
          <w:bottom w:val="single" w:sz="4" w:space="1" w:color="auto"/>
          <w:right w:val="single" w:sz="4" w:space="0" w:color="auto"/>
        </w:pBdr>
        <w:spacing w:line="360" w:lineRule="auto"/>
      </w:pPr>
      <w:r>
        <w:t xml:space="preserve">Firma: </w:t>
      </w:r>
    </w:p>
    <w:sectPr w:rsidR="00463CD6" w:rsidRPr="00E87B7C" w:rsidSect="00743EE3">
      <w:footerReference w:type="default" r:id="rId27"/>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80A92" w14:textId="77777777" w:rsidR="006B1595" w:rsidRDefault="006B1595" w:rsidP="009D075C">
      <w:pPr>
        <w:spacing w:after="0" w:line="240" w:lineRule="auto"/>
      </w:pPr>
      <w:r>
        <w:separator/>
      </w:r>
    </w:p>
  </w:endnote>
  <w:endnote w:type="continuationSeparator" w:id="0">
    <w:p w14:paraId="0F6450A1" w14:textId="77777777" w:rsidR="006B1595" w:rsidRDefault="006B1595" w:rsidP="009D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jaVu Sans Mono">
    <w:altName w:val="Times New Roman"/>
    <w:charset w:val="00"/>
    <w:family w:val="modern"/>
    <w:pitch w:val="fixed"/>
    <w:sig w:usb0="E60022FF" w:usb1="500079FB" w:usb2="00000020" w:usb3="00000000" w:csb0="000001DF" w:csb1="00000000"/>
  </w:font>
  <w:font w:name="DejaVu Sans">
    <w:charset w:val="00"/>
    <w:family w:val="swiss"/>
    <w:pitch w:val="variable"/>
    <w:sig w:usb0="E7002EFF" w:usb1="D200FDFF" w:usb2="0A04602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348389"/>
      <w:docPartObj>
        <w:docPartGallery w:val="Page Numbers (Bottom of Page)"/>
        <w:docPartUnique/>
      </w:docPartObj>
    </w:sdtPr>
    <w:sdtContent>
      <w:p w14:paraId="1286FA57" w14:textId="7DD30C7F" w:rsidR="00297E88" w:rsidRDefault="00297E88">
        <w:pPr>
          <w:pStyle w:val="Piedepgina"/>
          <w:jc w:val="right"/>
        </w:pPr>
        <w:r>
          <w:fldChar w:fldCharType="begin"/>
        </w:r>
        <w:r>
          <w:instrText>PAGE   \* MERGEFORMAT</w:instrText>
        </w:r>
        <w:r>
          <w:fldChar w:fldCharType="separate"/>
        </w:r>
        <w:r w:rsidR="00944706" w:rsidRPr="00944706">
          <w:rPr>
            <w:noProof/>
            <w:lang w:val="es-ES"/>
          </w:rPr>
          <w:t>39</w:t>
        </w:r>
        <w:r>
          <w:fldChar w:fldCharType="end"/>
        </w:r>
      </w:p>
    </w:sdtContent>
  </w:sdt>
  <w:p w14:paraId="54CC5757" w14:textId="77777777" w:rsidR="00297E88" w:rsidRDefault="00297E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839435"/>
      <w:docPartObj>
        <w:docPartGallery w:val="Page Numbers (Bottom of Page)"/>
        <w:docPartUnique/>
      </w:docPartObj>
    </w:sdtPr>
    <w:sdtContent>
      <w:p w14:paraId="61FF0775" w14:textId="25F2201B" w:rsidR="00297E88" w:rsidRDefault="00297E88">
        <w:pPr>
          <w:pStyle w:val="Piedepgina"/>
          <w:jc w:val="right"/>
        </w:pPr>
        <w:r>
          <w:fldChar w:fldCharType="begin"/>
        </w:r>
        <w:r>
          <w:instrText>PAGE   \* MERGEFORMAT</w:instrText>
        </w:r>
        <w:r>
          <w:fldChar w:fldCharType="separate"/>
        </w:r>
        <w:r w:rsidR="00944706" w:rsidRPr="00944706">
          <w:rPr>
            <w:noProof/>
            <w:lang w:val="es-ES"/>
          </w:rPr>
          <w:t>43</w:t>
        </w:r>
        <w:r>
          <w:fldChar w:fldCharType="end"/>
        </w:r>
      </w:p>
    </w:sdtContent>
  </w:sdt>
  <w:p w14:paraId="0FCE0CE4" w14:textId="77777777" w:rsidR="00297E88" w:rsidRDefault="00297E8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834069"/>
      <w:docPartObj>
        <w:docPartGallery w:val="Page Numbers (Bottom of Page)"/>
        <w:docPartUnique/>
      </w:docPartObj>
    </w:sdtPr>
    <w:sdtContent>
      <w:p w14:paraId="4FD90ABC" w14:textId="77777777" w:rsidR="00297E88" w:rsidRDefault="00297E88">
        <w:pPr>
          <w:pStyle w:val="Piedepgina"/>
          <w:jc w:val="right"/>
        </w:pPr>
      </w:p>
    </w:sdtContent>
  </w:sdt>
  <w:p w14:paraId="547DC129" w14:textId="77777777" w:rsidR="00297E88" w:rsidRDefault="00297E8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265"/>
      <w:docPartObj>
        <w:docPartGallery w:val="Page Numbers (Bottom of Page)"/>
        <w:docPartUnique/>
      </w:docPartObj>
    </w:sdtPr>
    <w:sdtContent>
      <w:p w14:paraId="729A8ED5" w14:textId="51818437" w:rsidR="00297E88" w:rsidRDefault="00297E88">
        <w:pPr>
          <w:pStyle w:val="Piedepgina"/>
          <w:jc w:val="right"/>
        </w:pPr>
        <w:r>
          <w:fldChar w:fldCharType="begin"/>
        </w:r>
        <w:r>
          <w:instrText>PAGE   \* MERGEFORMAT</w:instrText>
        </w:r>
        <w:r>
          <w:fldChar w:fldCharType="separate"/>
        </w:r>
        <w:r w:rsidR="00944706" w:rsidRPr="00944706">
          <w:rPr>
            <w:noProof/>
            <w:lang w:val="es-ES"/>
          </w:rPr>
          <w:t>44</w:t>
        </w:r>
        <w:r>
          <w:fldChar w:fldCharType="end"/>
        </w:r>
      </w:p>
    </w:sdtContent>
  </w:sdt>
  <w:p w14:paraId="2E668016" w14:textId="77777777" w:rsidR="00297E88" w:rsidRPr="008A50A6" w:rsidRDefault="00297E88" w:rsidP="008A50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48563" w14:textId="77777777" w:rsidR="006B1595" w:rsidRDefault="006B1595" w:rsidP="009D075C">
      <w:pPr>
        <w:spacing w:after="0" w:line="240" w:lineRule="auto"/>
      </w:pPr>
      <w:r>
        <w:separator/>
      </w:r>
    </w:p>
  </w:footnote>
  <w:footnote w:type="continuationSeparator" w:id="0">
    <w:p w14:paraId="7A88AB38" w14:textId="77777777" w:rsidR="006B1595" w:rsidRDefault="006B1595" w:rsidP="009D0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7977F" w14:textId="77777777" w:rsidR="00297E88" w:rsidRDefault="00297E88">
    <w:pPr>
      <w:pStyle w:val="Encabezado"/>
    </w:pPr>
  </w:p>
  <w:p w14:paraId="6C0BA585" w14:textId="77777777" w:rsidR="00297E88" w:rsidRDefault="00297E88" w:rsidP="0026745E">
    <w:pPr>
      <w:pStyle w:val="Encabezado"/>
      <w:tabs>
        <w:tab w:val="clear" w:pos="4252"/>
        <w:tab w:val="clear" w:pos="8504"/>
        <w:tab w:val="left" w:pos="67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202EF" w14:textId="77777777" w:rsidR="00297E88" w:rsidRDefault="00297E88">
    <w:pPr>
      <w:pStyle w:val="Encabezado"/>
      <w:rPr>
        <w:rFonts w:ascii="Tahoma" w:hAnsi="Tahoma" w:cs="Tahoma"/>
        <w:b/>
        <w:sz w:val="28"/>
      </w:rPr>
    </w:pPr>
    <w:r>
      <w:rPr>
        <w:rFonts w:ascii="Arial" w:hAnsi="Arial" w:cs="Arial"/>
        <w:noProof/>
        <w:lang w:eastAsia="es-UY"/>
      </w:rPr>
      <w:drawing>
        <wp:anchor distT="0" distB="0" distL="114300" distR="114300" simplePos="0" relativeHeight="251659264" behindDoc="1" locked="0" layoutInCell="1" allowOverlap="1" wp14:anchorId="49895158" wp14:editId="3402893E">
          <wp:simplePos x="0" y="0"/>
          <wp:positionH relativeFrom="column">
            <wp:posOffset>4834890</wp:posOffset>
          </wp:positionH>
          <wp:positionV relativeFrom="paragraph">
            <wp:posOffset>6985</wp:posOffset>
          </wp:positionV>
          <wp:extent cx="933450" cy="933450"/>
          <wp:effectExtent l="0" t="0" r="0" b="0"/>
          <wp:wrapThrough wrapText="bothSides">
            <wp:wrapPolygon edited="0">
              <wp:start x="0" y="0"/>
              <wp:lineTo x="0" y="21159"/>
              <wp:lineTo x="21159" y="21159"/>
              <wp:lineTo x="21159" y="0"/>
              <wp:lineTo x="0" y="0"/>
            </wp:wrapPolygon>
          </wp:wrapThrough>
          <wp:docPr id="7" name="Imagen 7" descr="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s-UY"/>
      </w:rPr>
      <w:drawing>
        <wp:inline distT="0" distB="0" distL="0" distR="0" wp14:anchorId="6057D50E" wp14:editId="24956982">
          <wp:extent cx="1531868" cy="771525"/>
          <wp:effectExtent l="0" t="0" r="0" b="0"/>
          <wp:docPr id="8" name="Imagen 8" descr="logo ministerio de economia URUGUAY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nisterio de economia URUGUAY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5126" cy="773166"/>
                  </a:xfrm>
                  <a:prstGeom prst="rect">
                    <a:avLst/>
                  </a:prstGeom>
                  <a:noFill/>
                  <a:ln>
                    <a:noFill/>
                  </a:ln>
                </pic:spPr>
              </pic:pic>
            </a:graphicData>
          </a:graphic>
        </wp:inline>
      </w:drawing>
    </w:r>
    <w:r>
      <w:t xml:space="preserve">       </w:t>
    </w:r>
    <w:r w:rsidRPr="003966B1">
      <w:rPr>
        <w:rFonts w:ascii="Arial Narrow" w:hAnsi="Arial Narrow" w:cs="Times New Roman"/>
        <w:b/>
        <w:sz w:val="32"/>
        <w:szCs w:val="32"/>
      </w:rPr>
      <w:t>Dirección Nacional de Aduanas</w:t>
    </w:r>
    <w:r>
      <w:rPr>
        <w:rFonts w:ascii="Tahoma" w:hAnsi="Tahoma" w:cs="Tahoma"/>
        <w:b/>
        <w:sz w:val="28"/>
      </w:rPr>
      <w:t xml:space="preserve">   </w:t>
    </w:r>
  </w:p>
  <w:p w14:paraId="32A783D6" w14:textId="77777777" w:rsidR="00297E88" w:rsidRDefault="00297E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1B6B04CC"/>
    <w:multiLevelType w:val="hybridMultilevel"/>
    <w:tmpl w:val="CA469274"/>
    <w:lvl w:ilvl="0" w:tplc="E30285AE">
      <w:start w:val="1"/>
      <w:numFmt w:val="decimal"/>
      <w:lvlText w:val="%1."/>
      <w:lvlJc w:val="left"/>
      <w:pPr>
        <w:ind w:left="720" w:hanging="360"/>
      </w:pPr>
      <w:rPr>
        <w:rFonts w:hint="default"/>
        <w:b/>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22C22544"/>
    <w:multiLevelType w:val="hybridMultilevel"/>
    <w:tmpl w:val="95C2A13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236466E1"/>
    <w:multiLevelType w:val="hybridMultilevel"/>
    <w:tmpl w:val="0BC8376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405545F2"/>
    <w:multiLevelType w:val="multilevel"/>
    <w:tmpl w:val="216C95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5E4114"/>
    <w:multiLevelType w:val="hybridMultilevel"/>
    <w:tmpl w:val="B0D450A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444553DC"/>
    <w:multiLevelType w:val="hybridMultilevel"/>
    <w:tmpl w:val="DBC497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48DC62BA"/>
    <w:multiLevelType w:val="hybridMultilevel"/>
    <w:tmpl w:val="E0B4F47C"/>
    <w:lvl w:ilvl="0" w:tplc="380A0017">
      <w:start w:val="1"/>
      <w:numFmt w:val="lowerLetter"/>
      <w:lvlText w:val="%1)"/>
      <w:lvlJc w:val="left"/>
      <w:pPr>
        <w:ind w:left="501"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48E95389"/>
    <w:multiLevelType w:val="hybridMultilevel"/>
    <w:tmpl w:val="FA6A77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49660460"/>
    <w:multiLevelType w:val="hybridMultilevel"/>
    <w:tmpl w:val="A44A1EBC"/>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4B013B51"/>
    <w:multiLevelType w:val="multilevel"/>
    <w:tmpl w:val="C3F4FB2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4F3C76CE"/>
    <w:multiLevelType w:val="multilevel"/>
    <w:tmpl w:val="C6F07A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A22AE7"/>
    <w:multiLevelType w:val="multilevel"/>
    <w:tmpl w:val="48764190"/>
    <w:lvl w:ilvl="0">
      <w:start w:val="13"/>
      <w:numFmt w:val="decimal"/>
      <w:lvlText w:val="%1"/>
      <w:lvlJc w:val="left"/>
      <w:pPr>
        <w:ind w:left="405" w:hanging="405"/>
      </w:pPr>
      <w:rPr>
        <w:rFonts w:hint="default"/>
      </w:rPr>
    </w:lvl>
    <w:lvl w:ilvl="1">
      <w:start w:val="1"/>
      <w:numFmt w:val="decimal"/>
      <w:lvlText w:val="%1.%2"/>
      <w:lvlJc w:val="left"/>
      <w:pPr>
        <w:ind w:left="1170" w:hanging="40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5" w15:restartNumberingAfterBreak="0">
    <w:nsid w:val="5C253DB0"/>
    <w:multiLevelType w:val="hybridMultilevel"/>
    <w:tmpl w:val="B10C8E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60887A9E"/>
    <w:multiLevelType w:val="hybridMultilevel"/>
    <w:tmpl w:val="FB6266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E86641"/>
    <w:multiLevelType w:val="hybridMultilevel"/>
    <w:tmpl w:val="208AD818"/>
    <w:lvl w:ilvl="0" w:tplc="B094CF52">
      <w:start w:val="1"/>
      <w:numFmt w:val="upperLetter"/>
      <w:lvlText w:val="%1."/>
      <w:lvlJc w:val="left"/>
      <w:pPr>
        <w:ind w:left="405" w:hanging="360"/>
      </w:pPr>
      <w:rPr>
        <w:rFonts w:eastAsiaTheme="majorEastAsia" w:hint="default"/>
        <w:sz w:val="22"/>
      </w:rPr>
    </w:lvl>
    <w:lvl w:ilvl="1" w:tplc="380A0019" w:tentative="1">
      <w:start w:val="1"/>
      <w:numFmt w:val="lowerLetter"/>
      <w:lvlText w:val="%2."/>
      <w:lvlJc w:val="left"/>
      <w:pPr>
        <w:ind w:left="1125" w:hanging="360"/>
      </w:pPr>
    </w:lvl>
    <w:lvl w:ilvl="2" w:tplc="380A001B" w:tentative="1">
      <w:start w:val="1"/>
      <w:numFmt w:val="lowerRoman"/>
      <w:lvlText w:val="%3."/>
      <w:lvlJc w:val="right"/>
      <w:pPr>
        <w:ind w:left="1845" w:hanging="180"/>
      </w:pPr>
    </w:lvl>
    <w:lvl w:ilvl="3" w:tplc="380A000F" w:tentative="1">
      <w:start w:val="1"/>
      <w:numFmt w:val="decimal"/>
      <w:lvlText w:val="%4."/>
      <w:lvlJc w:val="left"/>
      <w:pPr>
        <w:ind w:left="2565" w:hanging="360"/>
      </w:pPr>
    </w:lvl>
    <w:lvl w:ilvl="4" w:tplc="380A0019" w:tentative="1">
      <w:start w:val="1"/>
      <w:numFmt w:val="lowerLetter"/>
      <w:lvlText w:val="%5."/>
      <w:lvlJc w:val="left"/>
      <w:pPr>
        <w:ind w:left="3285" w:hanging="360"/>
      </w:pPr>
    </w:lvl>
    <w:lvl w:ilvl="5" w:tplc="380A001B" w:tentative="1">
      <w:start w:val="1"/>
      <w:numFmt w:val="lowerRoman"/>
      <w:lvlText w:val="%6."/>
      <w:lvlJc w:val="right"/>
      <w:pPr>
        <w:ind w:left="4005" w:hanging="180"/>
      </w:pPr>
    </w:lvl>
    <w:lvl w:ilvl="6" w:tplc="380A000F" w:tentative="1">
      <w:start w:val="1"/>
      <w:numFmt w:val="decimal"/>
      <w:lvlText w:val="%7."/>
      <w:lvlJc w:val="left"/>
      <w:pPr>
        <w:ind w:left="4725" w:hanging="360"/>
      </w:pPr>
    </w:lvl>
    <w:lvl w:ilvl="7" w:tplc="380A0019" w:tentative="1">
      <w:start w:val="1"/>
      <w:numFmt w:val="lowerLetter"/>
      <w:lvlText w:val="%8."/>
      <w:lvlJc w:val="left"/>
      <w:pPr>
        <w:ind w:left="5445" w:hanging="360"/>
      </w:pPr>
    </w:lvl>
    <w:lvl w:ilvl="8" w:tplc="380A001B" w:tentative="1">
      <w:start w:val="1"/>
      <w:numFmt w:val="lowerRoman"/>
      <w:lvlText w:val="%9."/>
      <w:lvlJc w:val="right"/>
      <w:pPr>
        <w:ind w:left="6165" w:hanging="180"/>
      </w:pPr>
    </w:lvl>
  </w:abstractNum>
  <w:abstractNum w:abstractNumId="18" w15:restartNumberingAfterBreak="0">
    <w:nsid w:val="614842FE"/>
    <w:multiLevelType w:val="multilevel"/>
    <w:tmpl w:val="93886D5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78E7928"/>
    <w:multiLevelType w:val="singleLevel"/>
    <w:tmpl w:val="B0F2E4B8"/>
    <w:lvl w:ilvl="0">
      <w:start w:val="1"/>
      <w:numFmt w:val="lowerLetter"/>
      <w:lvlText w:val="%1)"/>
      <w:lvlJc w:val="left"/>
      <w:pPr>
        <w:tabs>
          <w:tab w:val="num" w:pos="900"/>
        </w:tabs>
        <w:ind w:left="900" w:hanging="360"/>
      </w:pPr>
      <w:rPr>
        <w:rFonts w:hint="default"/>
      </w:rPr>
    </w:lvl>
  </w:abstractNum>
  <w:abstractNum w:abstractNumId="20" w15:restartNumberingAfterBreak="0">
    <w:nsid w:val="688B666F"/>
    <w:multiLevelType w:val="hybridMultilevel"/>
    <w:tmpl w:val="0ADE26A4"/>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1" w15:restartNumberingAfterBreak="0">
    <w:nsid w:val="69C6179E"/>
    <w:multiLevelType w:val="multilevel"/>
    <w:tmpl w:val="69F45478"/>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2" w15:restartNumberingAfterBreak="0">
    <w:nsid w:val="6AFD48EF"/>
    <w:multiLevelType w:val="hybridMultilevel"/>
    <w:tmpl w:val="9C0877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700C5984"/>
    <w:multiLevelType w:val="multilevel"/>
    <w:tmpl w:val="B1B0258A"/>
    <w:lvl w:ilvl="0">
      <w:start w:val="5"/>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440" w:hanging="1800"/>
      </w:pPr>
      <w:rPr>
        <w:rFonts w:hint="default"/>
        <w:i w:val="0"/>
      </w:rPr>
    </w:lvl>
  </w:abstractNum>
  <w:abstractNum w:abstractNumId="24" w15:restartNumberingAfterBreak="0">
    <w:nsid w:val="777927BC"/>
    <w:multiLevelType w:val="multilevel"/>
    <w:tmpl w:val="4624660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A83B20"/>
    <w:multiLevelType w:val="multilevel"/>
    <w:tmpl w:val="39E0925A"/>
    <w:lvl w:ilvl="0">
      <w:start w:val="1"/>
      <w:numFmt w:val="decimal"/>
      <w:lvlText w:val="%1."/>
      <w:lvlJc w:val="left"/>
      <w:pPr>
        <w:ind w:left="1352" w:hanging="360"/>
      </w:pPr>
      <w:rPr>
        <w:rFonts w:ascii="Arial" w:eastAsiaTheme="majorEastAsia" w:hAnsi="Arial" w:cs="Arial"/>
      </w:rPr>
    </w:lvl>
    <w:lvl w:ilvl="1">
      <w:start w:val="4"/>
      <w:numFmt w:val="decimal"/>
      <w:isLgl/>
      <w:lvlText w:val="%1.%2."/>
      <w:lvlJc w:val="left"/>
      <w:pPr>
        <w:ind w:left="1712" w:hanging="720"/>
      </w:pPr>
      <w:rPr>
        <w:rFonts w:hint="default"/>
        <w:b w:val="0"/>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072" w:hanging="1080"/>
      </w:pPr>
      <w:rPr>
        <w:rFonts w:hint="default"/>
        <w:b w:val="0"/>
      </w:rPr>
    </w:lvl>
    <w:lvl w:ilvl="4">
      <w:start w:val="1"/>
      <w:numFmt w:val="decimal"/>
      <w:isLgl/>
      <w:lvlText w:val="%1.%2.%3.%4.%5."/>
      <w:lvlJc w:val="left"/>
      <w:pPr>
        <w:ind w:left="2072" w:hanging="1080"/>
      </w:pPr>
      <w:rPr>
        <w:rFonts w:hint="default"/>
        <w:b w:val="0"/>
      </w:rPr>
    </w:lvl>
    <w:lvl w:ilvl="5">
      <w:start w:val="1"/>
      <w:numFmt w:val="decimal"/>
      <w:isLgl/>
      <w:lvlText w:val="%1.%2.%3.%4.%5.%6."/>
      <w:lvlJc w:val="left"/>
      <w:pPr>
        <w:ind w:left="2432" w:hanging="1440"/>
      </w:pPr>
      <w:rPr>
        <w:rFonts w:hint="default"/>
        <w:b w:val="0"/>
      </w:rPr>
    </w:lvl>
    <w:lvl w:ilvl="6">
      <w:start w:val="1"/>
      <w:numFmt w:val="decimal"/>
      <w:isLgl/>
      <w:lvlText w:val="%1.%2.%3.%4.%5.%6.%7."/>
      <w:lvlJc w:val="left"/>
      <w:pPr>
        <w:ind w:left="2432" w:hanging="1440"/>
      </w:pPr>
      <w:rPr>
        <w:rFonts w:hint="default"/>
        <w:b w:val="0"/>
      </w:rPr>
    </w:lvl>
    <w:lvl w:ilvl="7">
      <w:start w:val="1"/>
      <w:numFmt w:val="decimal"/>
      <w:isLgl/>
      <w:lvlText w:val="%1.%2.%3.%4.%5.%6.%7.%8."/>
      <w:lvlJc w:val="left"/>
      <w:pPr>
        <w:ind w:left="2792" w:hanging="1800"/>
      </w:pPr>
      <w:rPr>
        <w:rFonts w:hint="default"/>
        <w:b w:val="0"/>
      </w:rPr>
    </w:lvl>
    <w:lvl w:ilvl="8">
      <w:start w:val="1"/>
      <w:numFmt w:val="decimal"/>
      <w:isLgl/>
      <w:lvlText w:val="%1.%2.%3.%4.%5.%6.%7.%8.%9."/>
      <w:lvlJc w:val="left"/>
      <w:pPr>
        <w:ind w:left="2792" w:hanging="1800"/>
      </w:pPr>
      <w:rPr>
        <w:rFonts w:hint="default"/>
        <w:b w:val="0"/>
      </w:rPr>
    </w:lvl>
  </w:abstractNum>
  <w:abstractNum w:abstractNumId="26" w15:restartNumberingAfterBreak="0">
    <w:nsid w:val="7EA1320A"/>
    <w:multiLevelType w:val="hybridMultilevel"/>
    <w:tmpl w:val="B130104E"/>
    <w:lvl w:ilvl="0" w:tplc="380A0015">
      <w:start w:val="2"/>
      <w:numFmt w:val="upperLetter"/>
      <w:lvlText w:val="%1."/>
      <w:lvlJc w:val="left"/>
      <w:pPr>
        <w:ind w:left="360" w:hanging="360"/>
      </w:pPr>
      <w:rPr>
        <w:rFonts w:hint="default"/>
      </w:rPr>
    </w:lvl>
    <w:lvl w:ilvl="1" w:tplc="380A0019">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21"/>
  </w:num>
  <w:num w:numId="2">
    <w:abstractNumId w:val="3"/>
  </w:num>
  <w:num w:numId="3">
    <w:abstractNumId w:val="23"/>
  </w:num>
  <w:num w:numId="4">
    <w:abstractNumId w:val="13"/>
  </w:num>
  <w:num w:numId="5">
    <w:abstractNumId w:val="15"/>
  </w:num>
  <w:num w:numId="6">
    <w:abstractNumId w:val="9"/>
  </w:num>
  <w:num w:numId="7">
    <w:abstractNumId w:val="5"/>
  </w:num>
  <w:num w:numId="8">
    <w:abstractNumId w:val="11"/>
  </w:num>
  <w:num w:numId="9">
    <w:abstractNumId w:val="6"/>
  </w:num>
  <w:num w:numId="10">
    <w:abstractNumId w:val="26"/>
  </w:num>
  <w:num w:numId="11">
    <w:abstractNumId w:val="22"/>
  </w:num>
  <w:num w:numId="12">
    <w:abstractNumId w:val="1"/>
  </w:num>
  <w:num w:numId="13">
    <w:abstractNumId w:val="2"/>
  </w:num>
  <w:num w:numId="14">
    <w:abstractNumId w:val="24"/>
  </w:num>
  <w:num w:numId="15">
    <w:abstractNumId w:val="8"/>
  </w:num>
  <w:num w:numId="16">
    <w:abstractNumId w:val="4"/>
  </w:num>
  <w:num w:numId="17">
    <w:abstractNumId w:val="14"/>
  </w:num>
  <w:num w:numId="18">
    <w:abstractNumId w:val="16"/>
  </w:num>
  <w:num w:numId="19">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num>
  <w:num w:numId="22">
    <w:abstractNumId w:val="17"/>
  </w:num>
  <w:num w:numId="23">
    <w:abstractNumId w:val="7"/>
  </w:num>
  <w:num w:numId="24">
    <w:abstractNumId w:val="20"/>
  </w:num>
  <w:num w:numId="25">
    <w:abstractNumId w:val="12"/>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ED"/>
    <w:rsid w:val="00002758"/>
    <w:rsid w:val="00010FAD"/>
    <w:rsid w:val="000110A8"/>
    <w:rsid w:val="00016764"/>
    <w:rsid w:val="000167F8"/>
    <w:rsid w:val="0002004E"/>
    <w:rsid w:val="00024B51"/>
    <w:rsid w:val="00025C11"/>
    <w:rsid w:val="000273D1"/>
    <w:rsid w:val="00027772"/>
    <w:rsid w:val="000309E9"/>
    <w:rsid w:val="000316FA"/>
    <w:rsid w:val="00032570"/>
    <w:rsid w:val="00033001"/>
    <w:rsid w:val="00034346"/>
    <w:rsid w:val="0003480D"/>
    <w:rsid w:val="000358FF"/>
    <w:rsid w:val="00036E2C"/>
    <w:rsid w:val="000376C3"/>
    <w:rsid w:val="00037F45"/>
    <w:rsid w:val="00042007"/>
    <w:rsid w:val="00056479"/>
    <w:rsid w:val="000720B2"/>
    <w:rsid w:val="000748BA"/>
    <w:rsid w:val="00075F92"/>
    <w:rsid w:val="0007743F"/>
    <w:rsid w:val="00082F02"/>
    <w:rsid w:val="0008355F"/>
    <w:rsid w:val="000846FC"/>
    <w:rsid w:val="00091F00"/>
    <w:rsid w:val="00094A81"/>
    <w:rsid w:val="0009768E"/>
    <w:rsid w:val="000A14EF"/>
    <w:rsid w:val="000A2FA4"/>
    <w:rsid w:val="000A48BA"/>
    <w:rsid w:val="000B17B0"/>
    <w:rsid w:val="000C4101"/>
    <w:rsid w:val="000D2424"/>
    <w:rsid w:val="000E385A"/>
    <w:rsid w:val="000E3AEA"/>
    <w:rsid w:val="000F1021"/>
    <w:rsid w:val="000F1DAB"/>
    <w:rsid w:val="000F5576"/>
    <w:rsid w:val="000F713E"/>
    <w:rsid w:val="000F7B54"/>
    <w:rsid w:val="001018D8"/>
    <w:rsid w:val="00113C75"/>
    <w:rsid w:val="001156FC"/>
    <w:rsid w:val="00120A5B"/>
    <w:rsid w:val="00124CF2"/>
    <w:rsid w:val="00125B05"/>
    <w:rsid w:val="00132C55"/>
    <w:rsid w:val="0013689C"/>
    <w:rsid w:val="0014200D"/>
    <w:rsid w:val="00147D68"/>
    <w:rsid w:val="00152EB0"/>
    <w:rsid w:val="00161009"/>
    <w:rsid w:val="00162E16"/>
    <w:rsid w:val="00162F6B"/>
    <w:rsid w:val="00164244"/>
    <w:rsid w:val="0016452D"/>
    <w:rsid w:val="0016615F"/>
    <w:rsid w:val="00173575"/>
    <w:rsid w:val="001800D3"/>
    <w:rsid w:val="001811D2"/>
    <w:rsid w:val="00197D97"/>
    <w:rsid w:val="001A59D7"/>
    <w:rsid w:val="001A5DEA"/>
    <w:rsid w:val="001A7C13"/>
    <w:rsid w:val="001B1C9A"/>
    <w:rsid w:val="001B3779"/>
    <w:rsid w:val="001B4E4B"/>
    <w:rsid w:val="001B6309"/>
    <w:rsid w:val="001B74EA"/>
    <w:rsid w:val="001C07AE"/>
    <w:rsid w:val="001C4828"/>
    <w:rsid w:val="001C7988"/>
    <w:rsid w:val="001C7E24"/>
    <w:rsid w:val="001D1585"/>
    <w:rsid w:val="001D571F"/>
    <w:rsid w:val="001E28F2"/>
    <w:rsid w:val="001E3184"/>
    <w:rsid w:val="001F1859"/>
    <w:rsid w:val="001F1B91"/>
    <w:rsid w:val="001F380C"/>
    <w:rsid w:val="00203028"/>
    <w:rsid w:val="00210DA7"/>
    <w:rsid w:val="0021445C"/>
    <w:rsid w:val="00215C98"/>
    <w:rsid w:val="002168A7"/>
    <w:rsid w:val="002223FD"/>
    <w:rsid w:val="00222A26"/>
    <w:rsid w:val="00225F76"/>
    <w:rsid w:val="0023705D"/>
    <w:rsid w:val="0024093E"/>
    <w:rsid w:val="00242E1D"/>
    <w:rsid w:val="002478CB"/>
    <w:rsid w:val="00250A47"/>
    <w:rsid w:val="00252E02"/>
    <w:rsid w:val="00254A28"/>
    <w:rsid w:val="002568EA"/>
    <w:rsid w:val="0025698E"/>
    <w:rsid w:val="002601ED"/>
    <w:rsid w:val="00260B7B"/>
    <w:rsid w:val="002617AC"/>
    <w:rsid w:val="0026738C"/>
    <w:rsid w:val="0026745E"/>
    <w:rsid w:val="00272C3C"/>
    <w:rsid w:val="002736CB"/>
    <w:rsid w:val="00274DE2"/>
    <w:rsid w:val="00277109"/>
    <w:rsid w:val="0028409B"/>
    <w:rsid w:val="002843D3"/>
    <w:rsid w:val="00297E88"/>
    <w:rsid w:val="002A44A1"/>
    <w:rsid w:val="002A6B6D"/>
    <w:rsid w:val="002B4CC6"/>
    <w:rsid w:val="002B5710"/>
    <w:rsid w:val="002B64DD"/>
    <w:rsid w:val="002C7A5A"/>
    <w:rsid w:val="002D56F9"/>
    <w:rsid w:val="002D7A29"/>
    <w:rsid w:val="002E45DF"/>
    <w:rsid w:val="002E5827"/>
    <w:rsid w:val="002E5FE0"/>
    <w:rsid w:val="002F57E0"/>
    <w:rsid w:val="002F65B5"/>
    <w:rsid w:val="002F66A1"/>
    <w:rsid w:val="00301B1E"/>
    <w:rsid w:val="00302772"/>
    <w:rsid w:val="00305E43"/>
    <w:rsid w:val="0030713B"/>
    <w:rsid w:val="003111D1"/>
    <w:rsid w:val="00314E3B"/>
    <w:rsid w:val="00315400"/>
    <w:rsid w:val="00321869"/>
    <w:rsid w:val="00324DDE"/>
    <w:rsid w:val="00326513"/>
    <w:rsid w:val="00327AB3"/>
    <w:rsid w:val="00330709"/>
    <w:rsid w:val="0033252B"/>
    <w:rsid w:val="0033727D"/>
    <w:rsid w:val="003417C1"/>
    <w:rsid w:val="00341E35"/>
    <w:rsid w:val="00342EB3"/>
    <w:rsid w:val="003462B8"/>
    <w:rsid w:val="00347FCB"/>
    <w:rsid w:val="00355D7E"/>
    <w:rsid w:val="00360EFA"/>
    <w:rsid w:val="00361A84"/>
    <w:rsid w:val="00372E38"/>
    <w:rsid w:val="00382407"/>
    <w:rsid w:val="003833C9"/>
    <w:rsid w:val="00387623"/>
    <w:rsid w:val="00391801"/>
    <w:rsid w:val="00391B9A"/>
    <w:rsid w:val="003966B1"/>
    <w:rsid w:val="00397663"/>
    <w:rsid w:val="00397936"/>
    <w:rsid w:val="003A0508"/>
    <w:rsid w:val="003A1F35"/>
    <w:rsid w:val="003A20A2"/>
    <w:rsid w:val="003A2C0C"/>
    <w:rsid w:val="003A3F8E"/>
    <w:rsid w:val="003B075C"/>
    <w:rsid w:val="003B127C"/>
    <w:rsid w:val="003B1330"/>
    <w:rsid w:val="003C33F6"/>
    <w:rsid w:val="003C4DF4"/>
    <w:rsid w:val="003C50B7"/>
    <w:rsid w:val="003D1DD0"/>
    <w:rsid w:val="003D2D69"/>
    <w:rsid w:val="003E32A7"/>
    <w:rsid w:val="003E442B"/>
    <w:rsid w:val="003E50E1"/>
    <w:rsid w:val="003F2228"/>
    <w:rsid w:val="003F26F1"/>
    <w:rsid w:val="003F2CA3"/>
    <w:rsid w:val="003F5174"/>
    <w:rsid w:val="003F5F03"/>
    <w:rsid w:val="003F77EF"/>
    <w:rsid w:val="00400C04"/>
    <w:rsid w:val="00401CFA"/>
    <w:rsid w:val="004040D6"/>
    <w:rsid w:val="00410C23"/>
    <w:rsid w:val="00414DB7"/>
    <w:rsid w:val="004163A0"/>
    <w:rsid w:val="0041730A"/>
    <w:rsid w:val="004272A7"/>
    <w:rsid w:val="004351FB"/>
    <w:rsid w:val="004409E9"/>
    <w:rsid w:val="00441645"/>
    <w:rsid w:val="00445330"/>
    <w:rsid w:val="00455AA2"/>
    <w:rsid w:val="004561CB"/>
    <w:rsid w:val="00460A83"/>
    <w:rsid w:val="00463CD6"/>
    <w:rsid w:val="00464F2B"/>
    <w:rsid w:val="00471501"/>
    <w:rsid w:val="0047443A"/>
    <w:rsid w:val="004805BD"/>
    <w:rsid w:val="00480AE0"/>
    <w:rsid w:val="004837C0"/>
    <w:rsid w:val="00487B28"/>
    <w:rsid w:val="00494298"/>
    <w:rsid w:val="00495B6F"/>
    <w:rsid w:val="00497AC5"/>
    <w:rsid w:val="004A144F"/>
    <w:rsid w:val="004A20A3"/>
    <w:rsid w:val="004A61DC"/>
    <w:rsid w:val="004B0A67"/>
    <w:rsid w:val="004B6264"/>
    <w:rsid w:val="004B796F"/>
    <w:rsid w:val="004C6817"/>
    <w:rsid w:val="004D47C0"/>
    <w:rsid w:val="004D7F8C"/>
    <w:rsid w:val="004E22F1"/>
    <w:rsid w:val="004E77EE"/>
    <w:rsid w:val="004E7D6B"/>
    <w:rsid w:val="004F05B7"/>
    <w:rsid w:val="004F0A5B"/>
    <w:rsid w:val="004F1BD7"/>
    <w:rsid w:val="004F31AF"/>
    <w:rsid w:val="005038E5"/>
    <w:rsid w:val="005071F4"/>
    <w:rsid w:val="005139A7"/>
    <w:rsid w:val="00514117"/>
    <w:rsid w:val="00516FF3"/>
    <w:rsid w:val="00520BBE"/>
    <w:rsid w:val="00521592"/>
    <w:rsid w:val="00527F13"/>
    <w:rsid w:val="00531328"/>
    <w:rsid w:val="005347BF"/>
    <w:rsid w:val="00537F3C"/>
    <w:rsid w:val="0054231A"/>
    <w:rsid w:val="00544F87"/>
    <w:rsid w:val="0054614B"/>
    <w:rsid w:val="005466A6"/>
    <w:rsid w:val="00552490"/>
    <w:rsid w:val="005538AE"/>
    <w:rsid w:val="00555E24"/>
    <w:rsid w:val="00561CA4"/>
    <w:rsid w:val="00563942"/>
    <w:rsid w:val="00563CA6"/>
    <w:rsid w:val="00564951"/>
    <w:rsid w:val="00564FAA"/>
    <w:rsid w:val="00577BCC"/>
    <w:rsid w:val="005804F6"/>
    <w:rsid w:val="00584558"/>
    <w:rsid w:val="00592685"/>
    <w:rsid w:val="005A00BE"/>
    <w:rsid w:val="005A2E8B"/>
    <w:rsid w:val="005A67ED"/>
    <w:rsid w:val="005A7FB8"/>
    <w:rsid w:val="005B0393"/>
    <w:rsid w:val="005B113B"/>
    <w:rsid w:val="005B5C5A"/>
    <w:rsid w:val="005C121D"/>
    <w:rsid w:val="005C21F0"/>
    <w:rsid w:val="005C24AC"/>
    <w:rsid w:val="005C4716"/>
    <w:rsid w:val="005C7105"/>
    <w:rsid w:val="005D4398"/>
    <w:rsid w:val="005E280B"/>
    <w:rsid w:val="005E45F9"/>
    <w:rsid w:val="005E4FDC"/>
    <w:rsid w:val="005E50B4"/>
    <w:rsid w:val="005E6A00"/>
    <w:rsid w:val="005F33AD"/>
    <w:rsid w:val="00600265"/>
    <w:rsid w:val="00602A44"/>
    <w:rsid w:val="0061553C"/>
    <w:rsid w:val="00615A38"/>
    <w:rsid w:val="00616099"/>
    <w:rsid w:val="0061734D"/>
    <w:rsid w:val="00623B57"/>
    <w:rsid w:val="00631E62"/>
    <w:rsid w:val="006353C4"/>
    <w:rsid w:val="006405B5"/>
    <w:rsid w:val="00646E08"/>
    <w:rsid w:val="0064707E"/>
    <w:rsid w:val="0065268A"/>
    <w:rsid w:val="00652A6A"/>
    <w:rsid w:val="00653FC8"/>
    <w:rsid w:val="00663647"/>
    <w:rsid w:val="0066601B"/>
    <w:rsid w:val="006667B1"/>
    <w:rsid w:val="006739F7"/>
    <w:rsid w:val="00675D5C"/>
    <w:rsid w:val="00677A84"/>
    <w:rsid w:val="00677F53"/>
    <w:rsid w:val="00684B8A"/>
    <w:rsid w:val="00690C9E"/>
    <w:rsid w:val="00690FEB"/>
    <w:rsid w:val="00693F9C"/>
    <w:rsid w:val="006977EB"/>
    <w:rsid w:val="006A60FC"/>
    <w:rsid w:val="006A6C9B"/>
    <w:rsid w:val="006B1595"/>
    <w:rsid w:val="006B2F37"/>
    <w:rsid w:val="006B3F6B"/>
    <w:rsid w:val="006B466E"/>
    <w:rsid w:val="006B6A13"/>
    <w:rsid w:val="006B6FC1"/>
    <w:rsid w:val="006C3E5A"/>
    <w:rsid w:val="006C546A"/>
    <w:rsid w:val="006C79A1"/>
    <w:rsid w:val="006D2E41"/>
    <w:rsid w:val="006D2ECA"/>
    <w:rsid w:val="006D579F"/>
    <w:rsid w:val="006D6FAF"/>
    <w:rsid w:val="006D73FD"/>
    <w:rsid w:val="006E1E50"/>
    <w:rsid w:val="006F795F"/>
    <w:rsid w:val="00707CE1"/>
    <w:rsid w:val="00715C85"/>
    <w:rsid w:val="00724007"/>
    <w:rsid w:val="007432B6"/>
    <w:rsid w:val="00743EE3"/>
    <w:rsid w:val="00750482"/>
    <w:rsid w:val="007531B5"/>
    <w:rsid w:val="007568C2"/>
    <w:rsid w:val="00756D99"/>
    <w:rsid w:val="00766308"/>
    <w:rsid w:val="00766876"/>
    <w:rsid w:val="00766DB6"/>
    <w:rsid w:val="0077007C"/>
    <w:rsid w:val="00772CF0"/>
    <w:rsid w:val="00776C8D"/>
    <w:rsid w:val="007775B4"/>
    <w:rsid w:val="00783194"/>
    <w:rsid w:val="0078566C"/>
    <w:rsid w:val="0079093D"/>
    <w:rsid w:val="007A192A"/>
    <w:rsid w:val="007A1E94"/>
    <w:rsid w:val="007A2168"/>
    <w:rsid w:val="007A28CA"/>
    <w:rsid w:val="007A3882"/>
    <w:rsid w:val="007B02A4"/>
    <w:rsid w:val="007B2225"/>
    <w:rsid w:val="007B64B1"/>
    <w:rsid w:val="007C2927"/>
    <w:rsid w:val="007C40CE"/>
    <w:rsid w:val="007C5944"/>
    <w:rsid w:val="007D0879"/>
    <w:rsid w:val="007D1C82"/>
    <w:rsid w:val="007D310E"/>
    <w:rsid w:val="007D5654"/>
    <w:rsid w:val="007E195D"/>
    <w:rsid w:val="007E384C"/>
    <w:rsid w:val="007E5CDB"/>
    <w:rsid w:val="007E64B3"/>
    <w:rsid w:val="007E677E"/>
    <w:rsid w:val="007F0DC0"/>
    <w:rsid w:val="007F3831"/>
    <w:rsid w:val="00803329"/>
    <w:rsid w:val="0080670B"/>
    <w:rsid w:val="008156CD"/>
    <w:rsid w:val="00816DB9"/>
    <w:rsid w:val="00820409"/>
    <w:rsid w:val="0082703C"/>
    <w:rsid w:val="008309B9"/>
    <w:rsid w:val="00841DC5"/>
    <w:rsid w:val="00850ED6"/>
    <w:rsid w:val="0085118F"/>
    <w:rsid w:val="00865042"/>
    <w:rsid w:val="00871D02"/>
    <w:rsid w:val="0087235A"/>
    <w:rsid w:val="00880779"/>
    <w:rsid w:val="0088396F"/>
    <w:rsid w:val="008911D4"/>
    <w:rsid w:val="008948E2"/>
    <w:rsid w:val="00895AE4"/>
    <w:rsid w:val="008A04FB"/>
    <w:rsid w:val="008A0A55"/>
    <w:rsid w:val="008A50A6"/>
    <w:rsid w:val="008B26E4"/>
    <w:rsid w:val="008B6273"/>
    <w:rsid w:val="008C0758"/>
    <w:rsid w:val="008C3737"/>
    <w:rsid w:val="008C387A"/>
    <w:rsid w:val="008C615E"/>
    <w:rsid w:val="008C62A6"/>
    <w:rsid w:val="008D03AF"/>
    <w:rsid w:val="008D7EF9"/>
    <w:rsid w:val="008E107F"/>
    <w:rsid w:val="008E14C4"/>
    <w:rsid w:val="008E4131"/>
    <w:rsid w:val="008E43AA"/>
    <w:rsid w:val="008E6047"/>
    <w:rsid w:val="008E63A1"/>
    <w:rsid w:val="008F101F"/>
    <w:rsid w:val="008F2102"/>
    <w:rsid w:val="008F7E78"/>
    <w:rsid w:val="00900259"/>
    <w:rsid w:val="00901716"/>
    <w:rsid w:val="00916C87"/>
    <w:rsid w:val="00926AAC"/>
    <w:rsid w:val="009321AF"/>
    <w:rsid w:val="00934BEE"/>
    <w:rsid w:val="00943AD9"/>
    <w:rsid w:val="0094434A"/>
    <w:rsid w:val="00944706"/>
    <w:rsid w:val="00961F9C"/>
    <w:rsid w:val="00964D4B"/>
    <w:rsid w:val="00970C56"/>
    <w:rsid w:val="00973B46"/>
    <w:rsid w:val="009752F7"/>
    <w:rsid w:val="00977CED"/>
    <w:rsid w:val="00981E96"/>
    <w:rsid w:val="0098588F"/>
    <w:rsid w:val="00987AC5"/>
    <w:rsid w:val="00987CEF"/>
    <w:rsid w:val="009907D0"/>
    <w:rsid w:val="00996D35"/>
    <w:rsid w:val="009B250C"/>
    <w:rsid w:val="009B46A8"/>
    <w:rsid w:val="009B7B9F"/>
    <w:rsid w:val="009C3EF7"/>
    <w:rsid w:val="009C614D"/>
    <w:rsid w:val="009C7579"/>
    <w:rsid w:val="009C7B43"/>
    <w:rsid w:val="009D075C"/>
    <w:rsid w:val="009D261A"/>
    <w:rsid w:val="009D4DCA"/>
    <w:rsid w:val="009E71A8"/>
    <w:rsid w:val="009F02F1"/>
    <w:rsid w:val="009F4900"/>
    <w:rsid w:val="009F72F1"/>
    <w:rsid w:val="00A003A2"/>
    <w:rsid w:val="00A02BFF"/>
    <w:rsid w:val="00A03F96"/>
    <w:rsid w:val="00A06AEC"/>
    <w:rsid w:val="00A06DEF"/>
    <w:rsid w:val="00A0766E"/>
    <w:rsid w:val="00A1520D"/>
    <w:rsid w:val="00A25A4E"/>
    <w:rsid w:val="00A26D53"/>
    <w:rsid w:val="00A31F3A"/>
    <w:rsid w:val="00A32900"/>
    <w:rsid w:val="00A32C58"/>
    <w:rsid w:val="00A32DF9"/>
    <w:rsid w:val="00A3353D"/>
    <w:rsid w:val="00A44DB1"/>
    <w:rsid w:val="00A51AC1"/>
    <w:rsid w:val="00A5241A"/>
    <w:rsid w:val="00A56054"/>
    <w:rsid w:val="00A65653"/>
    <w:rsid w:val="00A801C1"/>
    <w:rsid w:val="00A873DB"/>
    <w:rsid w:val="00A90A9E"/>
    <w:rsid w:val="00A914AA"/>
    <w:rsid w:val="00A92ED4"/>
    <w:rsid w:val="00A94433"/>
    <w:rsid w:val="00A955D0"/>
    <w:rsid w:val="00AA2072"/>
    <w:rsid w:val="00AB3969"/>
    <w:rsid w:val="00AB3A03"/>
    <w:rsid w:val="00AC059F"/>
    <w:rsid w:val="00AC5AFD"/>
    <w:rsid w:val="00AD2084"/>
    <w:rsid w:val="00AD33C6"/>
    <w:rsid w:val="00AE5914"/>
    <w:rsid w:val="00AE7011"/>
    <w:rsid w:val="00AE7E5E"/>
    <w:rsid w:val="00AF50BA"/>
    <w:rsid w:val="00B021A2"/>
    <w:rsid w:val="00B1025C"/>
    <w:rsid w:val="00B25ADF"/>
    <w:rsid w:val="00B35CC6"/>
    <w:rsid w:val="00B427BF"/>
    <w:rsid w:val="00B44A7C"/>
    <w:rsid w:val="00B44BB0"/>
    <w:rsid w:val="00B456A2"/>
    <w:rsid w:val="00B45A53"/>
    <w:rsid w:val="00B5313D"/>
    <w:rsid w:val="00B5466E"/>
    <w:rsid w:val="00B60353"/>
    <w:rsid w:val="00B6075C"/>
    <w:rsid w:val="00B617D5"/>
    <w:rsid w:val="00B63A5C"/>
    <w:rsid w:val="00B71460"/>
    <w:rsid w:val="00B72E94"/>
    <w:rsid w:val="00B96506"/>
    <w:rsid w:val="00BA279E"/>
    <w:rsid w:val="00BA4D9C"/>
    <w:rsid w:val="00BB3DAE"/>
    <w:rsid w:val="00BB741B"/>
    <w:rsid w:val="00BC120E"/>
    <w:rsid w:val="00BC1834"/>
    <w:rsid w:val="00BD00DD"/>
    <w:rsid w:val="00BD4D58"/>
    <w:rsid w:val="00BD4F8E"/>
    <w:rsid w:val="00BE37D8"/>
    <w:rsid w:val="00BE503C"/>
    <w:rsid w:val="00BE6F8D"/>
    <w:rsid w:val="00BF66B5"/>
    <w:rsid w:val="00BF74D7"/>
    <w:rsid w:val="00C02CFE"/>
    <w:rsid w:val="00C07E4A"/>
    <w:rsid w:val="00C1126E"/>
    <w:rsid w:val="00C1129A"/>
    <w:rsid w:val="00C12319"/>
    <w:rsid w:val="00C23431"/>
    <w:rsid w:val="00C23C93"/>
    <w:rsid w:val="00C25149"/>
    <w:rsid w:val="00C353DD"/>
    <w:rsid w:val="00C41D64"/>
    <w:rsid w:val="00C42A0C"/>
    <w:rsid w:val="00C430B7"/>
    <w:rsid w:val="00C442B1"/>
    <w:rsid w:val="00C444CB"/>
    <w:rsid w:val="00C44D01"/>
    <w:rsid w:val="00C5167F"/>
    <w:rsid w:val="00C51B68"/>
    <w:rsid w:val="00C53081"/>
    <w:rsid w:val="00C546E4"/>
    <w:rsid w:val="00C5604C"/>
    <w:rsid w:val="00C57042"/>
    <w:rsid w:val="00C5722F"/>
    <w:rsid w:val="00C70704"/>
    <w:rsid w:val="00C72C0F"/>
    <w:rsid w:val="00C77859"/>
    <w:rsid w:val="00C84331"/>
    <w:rsid w:val="00C868D1"/>
    <w:rsid w:val="00C9121F"/>
    <w:rsid w:val="00C949BF"/>
    <w:rsid w:val="00C97C4D"/>
    <w:rsid w:val="00CA2109"/>
    <w:rsid w:val="00CB195B"/>
    <w:rsid w:val="00CB29A5"/>
    <w:rsid w:val="00CB6267"/>
    <w:rsid w:val="00CB760E"/>
    <w:rsid w:val="00CC0F29"/>
    <w:rsid w:val="00CC6499"/>
    <w:rsid w:val="00CC6ACC"/>
    <w:rsid w:val="00CD0303"/>
    <w:rsid w:val="00CD2BE1"/>
    <w:rsid w:val="00CD6C09"/>
    <w:rsid w:val="00CD75BB"/>
    <w:rsid w:val="00CE0367"/>
    <w:rsid w:val="00CE1C99"/>
    <w:rsid w:val="00CE6012"/>
    <w:rsid w:val="00CE709B"/>
    <w:rsid w:val="00CF1B8E"/>
    <w:rsid w:val="00D05C1D"/>
    <w:rsid w:val="00D0649B"/>
    <w:rsid w:val="00D06888"/>
    <w:rsid w:val="00D07971"/>
    <w:rsid w:val="00D07F61"/>
    <w:rsid w:val="00D15080"/>
    <w:rsid w:val="00D20D1E"/>
    <w:rsid w:val="00D23CD1"/>
    <w:rsid w:val="00D274C3"/>
    <w:rsid w:val="00D34DF8"/>
    <w:rsid w:val="00D355C0"/>
    <w:rsid w:val="00D51492"/>
    <w:rsid w:val="00D5493A"/>
    <w:rsid w:val="00D55F16"/>
    <w:rsid w:val="00D56538"/>
    <w:rsid w:val="00D56FF4"/>
    <w:rsid w:val="00D574EE"/>
    <w:rsid w:val="00D70971"/>
    <w:rsid w:val="00D71888"/>
    <w:rsid w:val="00D72D8B"/>
    <w:rsid w:val="00D80915"/>
    <w:rsid w:val="00D8556F"/>
    <w:rsid w:val="00D86039"/>
    <w:rsid w:val="00D9408C"/>
    <w:rsid w:val="00D96273"/>
    <w:rsid w:val="00DA06DD"/>
    <w:rsid w:val="00DB1259"/>
    <w:rsid w:val="00DB1E38"/>
    <w:rsid w:val="00DB3634"/>
    <w:rsid w:val="00DC00E4"/>
    <w:rsid w:val="00DC06C8"/>
    <w:rsid w:val="00DC52F6"/>
    <w:rsid w:val="00DC6449"/>
    <w:rsid w:val="00DC7069"/>
    <w:rsid w:val="00DC71AB"/>
    <w:rsid w:val="00DD37F9"/>
    <w:rsid w:val="00DD5DB2"/>
    <w:rsid w:val="00DE08EC"/>
    <w:rsid w:val="00DE4F21"/>
    <w:rsid w:val="00DF16C8"/>
    <w:rsid w:val="00DF24A1"/>
    <w:rsid w:val="00DF671F"/>
    <w:rsid w:val="00E00204"/>
    <w:rsid w:val="00E01D05"/>
    <w:rsid w:val="00E02D29"/>
    <w:rsid w:val="00E03EE3"/>
    <w:rsid w:val="00E04F26"/>
    <w:rsid w:val="00E07A45"/>
    <w:rsid w:val="00E10A13"/>
    <w:rsid w:val="00E1120C"/>
    <w:rsid w:val="00E131F4"/>
    <w:rsid w:val="00E24A20"/>
    <w:rsid w:val="00E26C98"/>
    <w:rsid w:val="00E33920"/>
    <w:rsid w:val="00E40570"/>
    <w:rsid w:val="00E4335A"/>
    <w:rsid w:val="00E5026D"/>
    <w:rsid w:val="00E51149"/>
    <w:rsid w:val="00E51C69"/>
    <w:rsid w:val="00E52E9F"/>
    <w:rsid w:val="00E541C4"/>
    <w:rsid w:val="00E56CD2"/>
    <w:rsid w:val="00E5746D"/>
    <w:rsid w:val="00E63414"/>
    <w:rsid w:val="00E63AB3"/>
    <w:rsid w:val="00E7352B"/>
    <w:rsid w:val="00E812BB"/>
    <w:rsid w:val="00E812FE"/>
    <w:rsid w:val="00E87246"/>
    <w:rsid w:val="00E87B7C"/>
    <w:rsid w:val="00E92FEE"/>
    <w:rsid w:val="00EA22EF"/>
    <w:rsid w:val="00EA397C"/>
    <w:rsid w:val="00EA40FE"/>
    <w:rsid w:val="00EA5072"/>
    <w:rsid w:val="00EA5320"/>
    <w:rsid w:val="00EB2D55"/>
    <w:rsid w:val="00EB72FA"/>
    <w:rsid w:val="00EC03C1"/>
    <w:rsid w:val="00ED4506"/>
    <w:rsid w:val="00EE6156"/>
    <w:rsid w:val="00EF1F7F"/>
    <w:rsid w:val="00F00F49"/>
    <w:rsid w:val="00F01F1E"/>
    <w:rsid w:val="00F0247E"/>
    <w:rsid w:val="00F06E3A"/>
    <w:rsid w:val="00F121AB"/>
    <w:rsid w:val="00F1448B"/>
    <w:rsid w:val="00F15981"/>
    <w:rsid w:val="00F1740D"/>
    <w:rsid w:val="00F17E46"/>
    <w:rsid w:val="00F2232E"/>
    <w:rsid w:val="00F23D98"/>
    <w:rsid w:val="00F314BB"/>
    <w:rsid w:val="00F340F4"/>
    <w:rsid w:val="00F35C15"/>
    <w:rsid w:val="00F3626D"/>
    <w:rsid w:val="00F369D5"/>
    <w:rsid w:val="00F47FDA"/>
    <w:rsid w:val="00F6114A"/>
    <w:rsid w:val="00F61D22"/>
    <w:rsid w:val="00F728CC"/>
    <w:rsid w:val="00F75583"/>
    <w:rsid w:val="00F76DB2"/>
    <w:rsid w:val="00F778F1"/>
    <w:rsid w:val="00F80C1A"/>
    <w:rsid w:val="00F813A4"/>
    <w:rsid w:val="00F92D82"/>
    <w:rsid w:val="00F93869"/>
    <w:rsid w:val="00F95CF3"/>
    <w:rsid w:val="00F9614A"/>
    <w:rsid w:val="00F97E86"/>
    <w:rsid w:val="00FA09C1"/>
    <w:rsid w:val="00FA2A67"/>
    <w:rsid w:val="00FB530A"/>
    <w:rsid w:val="00FB56C8"/>
    <w:rsid w:val="00FC0003"/>
    <w:rsid w:val="00FC0192"/>
    <w:rsid w:val="00FD000D"/>
    <w:rsid w:val="00FD1292"/>
    <w:rsid w:val="00FD1453"/>
    <w:rsid w:val="00FE5350"/>
    <w:rsid w:val="00FF08E8"/>
    <w:rsid w:val="00FF1230"/>
    <w:rsid w:val="00FF35B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EB175BB"/>
  <w15:chartTrackingRefBased/>
  <w15:docId w15:val="{BD7A59D0-2733-458B-A4AF-9297036C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UY"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0CE"/>
  </w:style>
  <w:style w:type="paragraph" w:styleId="Ttulo1">
    <w:name w:val="heading 1"/>
    <w:basedOn w:val="Normal"/>
    <w:next w:val="Normal"/>
    <w:link w:val="Ttulo1Car"/>
    <w:uiPriority w:val="9"/>
    <w:qFormat/>
    <w:rsid w:val="004F0A5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4F0A5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unhideWhenUsed/>
    <w:qFormat/>
    <w:rsid w:val="004F0A5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unhideWhenUsed/>
    <w:qFormat/>
    <w:rsid w:val="004F0A5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unhideWhenUsed/>
    <w:qFormat/>
    <w:rsid w:val="004F0A5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unhideWhenUsed/>
    <w:qFormat/>
    <w:rsid w:val="004F0A5B"/>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unhideWhenUsed/>
    <w:qFormat/>
    <w:rsid w:val="004F0A5B"/>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unhideWhenUsed/>
    <w:qFormat/>
    <w:rsid w:val="004F0A5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unhideWhenUsed/>
    <w:qFormat/>
    <w:rsid w:val="004F0A5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0A5B"/>
    <w:pPr>
      <w:spacing w:after="0" w:line="240" w:lineRule="auto"/>
    </w:pPr>
  </w:style>
  <w:style w:type="paragraph" w:styleId="Puesto">
    <w:name w:val="Title"/>
    <w:basedOn w:val="Normal"/>
    <w:next w:val="Normal"/>
    <w:link w:val="PuestoCar"/>
    <w:uiPriority w:val="10"/>
    <w:qFormat/>
    <w:rsid w:val="004F0A5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4F0A5B"/>
    <w:rPr>
      <w:rFonts w:asciiTheme="majorHAnsi" w:eastAsiaTheme="majorEastAsia" w:hAnsiTheme="majorHAnsi" w:cstheme="majorBidi"/>
      <w:color w:val="262626" w:themeColor="text1" w:themeTint="D9"/>
      <w:spacing w:val="-15"/>
      <w:sz w:val="96"/>
      <w:szCs w:val="96"/>
    </w:rPr>
  </w:style>
  <w:style w:type="character" w:styleId="Textoennegrita">
    <w:name w:val="Strong"/>
    <w:basedOn w:val="Fuentedeprrafopredeter"/>
    <w:uiPriority w:val="22"/>
    <w:qFormat/>
    <w:rsid w:val="004F0A5B"/>
    <w:rPr>
      <w:b/>
      <w:bCs/>
    </w:rPr>
  </w:style>
  <w:style w:type="paragraph" w:styleId="Textoindependiente">
    <w:name w:val="Body Text"/>
    <w:basedOn w:val="Normal"/>
    <w:link w:val="TextoindependienteCar"/>
    <w:rsid w:val="005A67ED"/>
    <w:pPr>
      <w:spacing w:after="0" w:line="240" w:lineRule="auto"/>
      <w:jc w:val="both"/>
    </w:pPr>
    <w:rPr>
      <w:rFonts w:ascii="Arial" w:eastAsia="Times New Roman" w:hAnsi="Arial" w:cs="Arial"/>
      <w:lang w:val="es-ES_tradnl" w:eastAsia="es-ES"/>
    </w:rPr>
  </w:style>
  <w:style w:type="character" w:customStyle="1" w:styleId="TextoindependienteCar">
    <w:name w:val="Texto independiente Car"/>
    <w:basedOn w:val="Fuentedeprrafopredeter"/>
    <w:link w:val="Textoindependiente"/>
    <w:rsid w:val="005A67ED"/>
    <w:rPr>
      <w:rFonts w:ascii="Arial" w:eastAsia="Times New Roman" w:hAnsi="Arial" w:cs="Arial"/>
      <w:lang w:val="es-ES_tradnl" w:eastAsia="es-ES"/>
    </w:rPr>
  </w:style>
  <w:style w:type="paragraph" w:styleId="Sangradetextonormal">
    <w:name w:val="Body Text Indent"/>
    <w:basedOn w:val="Normal"/>
    <w:link w:val="SangradetextonormalCar"/>
    <w:rsid w:val="005A67ED"/>
    <w:pPr>
      <w:spacing w:after="0" w:line="240" w:lineRule="auto"/>
      <w:jc w:val="both"/>
    </w:pPr>
    <w:rPr>
      <w:rFonts w:ascii="Arial" w:eastAsia="Times New Roman" w:hAnsi="Arial" w:cs="Arial"/>
      <w:sz w:val="20"/>
      <w:szCs w:val="20"/>
      <w:lang w:val="es-ES_tradnl" w:eastAsia="es-ES"/>
    </w:rPr>
  </w:style>
  <w:style w:type="character" w:customStyle="1" w:styleId="SangradetextonormalCar">
    <w:name w:val="Sangría de texto normal Car"/>
    <w:basedOn w:val="Fuentedeprrafopredeter"/>
    <w:link w:val="Sangradetextonormal"/>
    <w:rsid w:val="005A67ED"/>
    <w:rPr>
      <w:rFonts w:ascii="Arial" w:eastAsia="Times New Roman" w:hAnsi="Arial" w:cs="Arial"/>
      <w:sz w:val="20"/>
      <w:szCs w:val="20"/>
      <w:lang w:val="es-ES_tradnl" w:eastAsia="es-ES"/>
    </w:rPr>
  </w:style>
  <w:style w:type="paragraph" w:styleId="Textoindependiente3">
    <w:name w:val="Body Text 3"/>
    <w:basedOn w:val="Normal"/>
    <w:link w:val="Textoindependiente3Car"/>
    <w:rsid w:val="005A67ED"/>
    <w:pPr>
      <w:spacing w:after="0" w:line="240" w:lineRule="auto"/>
      <w:jc w:val="both"/>
    </w:pPr>
    <w:rPr>
      <w:rFonts w:ascii="Arial" w:eastAsia="Times New Roman" w:hAnsi="Arial" w:cs="Arial"/>
      <w:b/>
      <w:bCs/>
      <w:sz w:val="24"/>
      <w:szCs w:val="24"/>
      <w:u w:val="single"/>
      <w:lang w:eastAsia="es-ES"/>
    </w:rPr>
  </w:style>
  <w:style w:type="character" w:customStyle="1" w:styleId="Textoindependiente3Car">
    <w:name w:val="Texto independiente 3 Car"/>
    <w:basedOn w:val="Fuentedeprrafopredeter"/>
    <w:link w:val="Textoindependiente3"/>
    <w:rsid w:val="005A67ED"/>
    <w:rPr>
      <w:rFonts w:ascii="Arial" w:eastAsia="Times New Roman" w:hAnsi="Arial" w:cs="Arial"/>
      <w:b/>
      <w:bCs/>
      <w:sz w:val="24"/>
      <w:szCs w:val="24"/>
      <w:u w:val="single"/>
      <w:lang w:eastAsia="es-ES"/>
    </w:rPr>
  </w:style>
  <w:style w:type="paragraph" w:styleId="Sangra2detindependiente">
    <w:name w:val="Body Text Indent 2"/>
    <w:basedOn w:val="Normal"/>
    <w:link w:val="Sangra2detindependienteCar"/>
    <w:rsid w:val="005A67ED"/>
    <w:pPr>
      <w:spacing w:after="0" w:line="240" w:lineRule="auto"/>
      <w:ind w:left="567"/>
      <w:jc w:val="both"/>
    </w:pPr>
    <w:rPr>
      <w:rFonts w:ascii="Arial" w:eastAsia="Times New Roman" w:hAnsi="Arial" w:cs="Arial"/>
      <w:b/>
      <w:bCs/>
      <w:i/>
      <w:iCs/>
      <w:sz w:val="20"/>
      <w:szCs w:val="20"/>
      <w:lang w:eastAsia="es-ES"/>
    </w:rPr>
  </w:style>
  <w:style w:type="character" w:customStyle="1" w:styleId="Sangra2detindependienteCar">
    <w:name w:val="Sangría 2 de t. independiente Car"/>
    <w:basedOn w:val="Fuentedeprrafopredeter"/>
    <w:link w:val="Sangra2detindependiente"/>
    <w:rsid w:val="005A67ED"/>
    <w:rPr>
      <w:rFonts w:ascii="Arial" w:eastAsia="Times New Roman" w:hAnsi="Arial" w:cs="Arial"/>
      <w:b/>
      <w:bCs/>
      <w:i/>
      <w:iCs/>
      <w:sz w:val="20"/>
      <w:szCs w:val="20"/>
      <w:lang w:eastAsia="es-ES"/>
    </w:rPr>
  </w:style>
  <w:style w:type="paragraph" w:styleId="Sangra3detindependiente">
    <w:name w:val="Body Text Indent 3"/>
    <w:basedOn w:val="Normal"/>
    <w:link w:val="Sangra3detindependienteCar"/>
    <w:rsid w:val="005A67ED"/>
    <w:pPr>
      <w:spacing w:after="0" w:line="240" w:lineRule="auto"/>
      <w:ind w:left="567"/>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5A67ED"/>
    <w:rPr>
      <w:rFonts w:ascii="Arial" w:eastAsia="Times New Roman" w:hAnsi="Arial" w:cs="Arial"/>
      <w:sz w:val="20"/>
      <w:szCs w:val="20"/>
      <w:lang w:eastAsia="es-ES"/>
    </w:rPr>
  </w:style>
  <w:style w:type="paragraph" w:styleId="Textoindependiente2">
    <w:name w:val="Body Text 2"/>
    <w:basedOn w:val="Normal"/>
    <w:link w:val="Textoindependiente2Car"/>
    <w:rsid w:val="005A67ED"/>
    <w:pPr>
      <w:spacing w:after="120" w:line="480" w:lineRule="auto"/>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rsid w:val="005A67ED"/>
    <w:rPr>
      <w:rFonts w:ascii="Arial" w:eastAsia="Times New Roman" w:hAnsi="Arial" w:cs="Arial"/>
      <w:sz w:val="24"/>
      <w:szCs w:val="24"/>
      <w:lang w:eastAsia="es-ES"/>
    </w:rPr>
  </w:style>
  <w:style w:type="paragraph" w:styleId="NormalWeb">
    <w:name w:val="Normal (Web)"/>
    <w:basedOn w:val="Normal"/>
    <w:rsid w:val="005A67ED"/>
    <w:pPr>
      <w:spacing w:before="100" w:beforeAutospacing="1" w:after="100" w:afterAutospacing="1" w:line="240" w:lineRule="auto"/>
      <w:ind w:firstLine="180"/>
      <w:jc w:val="both"/>
    </w:pPr>
    <w:rPr>
      <w:rFonts w:ascii="Times New Roman" w:eastAsia="Times New Roman" w:hAnsi="Times New Roman" w:cs="Times New Roman"/>
      <w:sz w:val="24"/>
      <w:szCs w:val="24"/>
      <w:lang w:val="es-ES" w:eastAsia="es-ES"/>
    </w:rPr>
  </w:style>
  <w:style w:type="character" w:styleId="Hipervnculo">
    <w:name w:val="Hyperlink"/>
    <w:uiPriority w:val="99"/>
    <w:rsid w:val="005A67ED"/>
    <w:rPr>
      <w:color w:val="0000FF"/>
      <w:u w:val="single"/>
    </w:rPr>
  </w:style>
  <w:style w:type="character" w:customStyle="1" w:styleId="A-4">
    <w:name w:val="A-4"/>
    <w:rsid w:val="005A67ED"/>
    <w:rPr>
      <w:rFonts w:ascii="Courier New" w:hAnsi="Courier New"/>
      <w:sz w:val="24"/>
      <w:lang w:val="en-US"/>
    </w:rPr>
  </w:style>
  <w:style w:type="paragraph" w:customStyle="1" w:styleId="Textopreformateado">
    <w:name w:val="Texto preformateado"/>
    <w:basedOn w:val="Normal"/>
    <w:rsid w:val="005A67ED"/>
    <w:pPr>
      <w:suppressAutoHyphens/>
      <w:spacing w:after="0" w:line="240" w:lineRule="auto"/>
    </w:pPr>
    <w:rPr>
      <w:rFonts w:ascii="DejaVu Sans Mono" w:eastAsia="DejaVu Sans" w:hAnsi="DejaVu Sans Mono" w:cs="DejaVu Sans Mono"/>
      <w:sz w:val="20"/>
      <w:szCs w:val="20"/>
      <w:lang w:val="es-ES" w:eastAsia="ar-SA"/>
    </w:rPr>
  </w:style>
  <w:style w:type="paragraph" w:styleId="Prrafodelista">
    <w:name w:val="List Paragraph"/>
    <w:basedOn w:val="Normal"/>
    <w:qFormat/>
    <w:rsid w:val="00934BEE"/>
    <w:pPr>
      <w:ind w:left="720"/>
      <w:contextualSpacing/>
    </w:pPr>
  </w:style>
  <w:style w:type="character" w:customStyle="1" w:styleId="Ttulo2Car">
    <w:name w:val="Título 2 Car"/>
    <w:basedOn w:val="Fuentedeprrafopredeter"/>
    <w:link w:val="Ttulo2"/>
    <w:uiPriority w:val="9"/>
    <w:rsid w:val="004F0A5B"/>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rsid w:val="004F0A5B"/>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rsid w:val="004F0A5B"/>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rsid w:val="004F0A5B"/>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rsid w:val="004F0A5B"/>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rsid w:val="004F0A5B"/>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rsid w:val="004F0A5B"/>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rsid w:val="004F0A5B"/>
    <w:rPr>
      <w:rFonts w:asciiTheme="majorHAnsi" w:eastAsiaTheme="majorEastAsia" w:hAnsiTheme="majorHAnsi" w:cstheme="majorBidi"/>
      <w:i/>
      <w:iCs/>
      <w:color w:val="70AD47" w:themeColor="accent6"/>
      <w:sz w:val="20"/>
      <w:szCs w:val="20"/>
    </w:rPr>
  </w:style>
  <w:style w:type="paragraph" w:styleId="Lista2">
    <w:name w:val="List 2"/>
    <w:basedOn w:val="Normal"/>
    <w:unhideWhenUsed/>
    <w:rsid w:val="003F77EF"/>
    <w:pPr>
      <w:spacing w:after="0" w:line="240" w:lineRule="auto"/>
      <w:ind w:left="566" w:hanging="283"/>
    </w:pPr>
    <w:rPr>
      <w:rFonts w:ascii="Courier New" w:eastAsia="Times New Roman" w:hAnsi="Courier New" w:cs="Times New Roman"/>
      <w:sz w:val="24"/>
      <w:szCs w:val="20"/>
      <w:lang w:eastAsia="es-ES"/>
    </w:rPr>
  </w:style>
  <w:style w:type="paragraph" w:customStyle="1" w:styleId="Default">
    <w:name w:val="Default"/>
    <w:rsid w:val="006977EB"/>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Ttulo1Car">
    <w:name w:val="Título 1 Car"/>
    <w:basedOn w:val="Fuentedeprrafopredeter"/>
    <w:link w:val="Ttulo1"/>
    <w:uiPriority w:val="9"/>
    <w:rsid w:val="004F0A5B"/>
    <w:rPr>
      <w:rFonts w:asciiTheme="majorHAnsi" w:eastAsiaTheme="majorEastAsia" w:hAnsiTheme="majorHAnsi" w:cstheme="majorBidi"/>
      <w:color w:val="538135" w:themeColor="accent6" w:themeShade="BF"/>
      <w:sz w:val="40"/>
      <w:szCs w:val="40"/>
    </w:rPr>
  </w:style>
  <w:style w:type="paragraph" w:styleId="Encabezado">
    <w:name w:val="header"/>
    <w:basedOn w:val="Normal"/>
    <w:link w:val="EncabezadoCar"/>
    <w:uiPriority w:val="99"/>
    <w:unhideWhenUsed/>
    <w:rsid w:val="009D0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075C"/>
  </w:style>
  <w:style w:type="paragraph" w:styleId="Piedepgina">
    <w:name w:val="footer"/>
    <w:basedOn w:val="Normal"/>
    <w:link w:val="PiedepginaCar"/>
    <w:uiPriority w:val="99"/>
    <w:unhideWhenUsed/>
    <w:rsid w:val="009D07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075C"/>
  </w:style>
  <w:style w:type="paragraph" w:styleId="ndice1">
    <w:name w:val="index 1"/>
    <w:basedOn w:val="Normal"/>
    <w:next w:val="Normal"/>
    <w:autoRedefine/>
    <w:uiPriority w:val="99"/>
    <w:semiHidden/>
    <w:unhideWhenUsed/>
    <w:rsid w:val="009D075C"/>
    <w:pPr>
      <w:spacing w:after="0" w:line="240" w:lineRule="auto"/>
      <w:ind w:left="220" w:hanging="220"/>
    </w:pPr>
  </w:style>
  <w:style w:type="character" w:styleId="Nmerodepgina">
    <w:name w:val="page number"/>
    <w:basedOn w:val="Fuentedeprrafopredeter"/>
    <w:rsid w:val="0030713B"/>
  </w:style>
  <w:style w:type="paragraph" w:styleId="TtulodeTDC">
    <w:name w:val="TOC Heading"/>
    <w:basedOn w:val="Ttulo1"/>
    <w:next w:val="Normal"/>
    <w:uiPriority w:val="39"/>
    <w:unhideWhenUsed/>
    <w:qFormat/>
    <w:rsid w:val="004F0A5B"/>
    <w:pPr>
      <w:outlineLvl w:val="9"/>
    </w:pPr>
  </w:style>
  <w:style w:type="paragraph" w:styleId="TDC1">
    <w:name w:val="toc 1"/>
    <w:basedOn w:val="Normal"/>
    <w:next w:val="Normal"/>
    <w:autoRedefine/>
    <w:uiPriority w:val="39"/>
    <w:unhideWhenUsed/>
    <w:rsid w:val="00161009"/>
    <w:pPr>
      <w:tabs>
        <w:tab w:val="left" w:pos="440"/>
        <w:tab w:val="right" w:leader="dot" w:pos="8494"/>
      </w:tabs>
      <w:spacing w:after="100"/>
    </w:pPr>
    <w:rPr>
      <w:rFonts w:ascii="Arial" w:hAnsi="Arial" w:cs="Arial"/>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TDC3">
    <w:name w:val="toc 3"/>
    <w:basedOn w:val="Normal"/>
    <w:next w:val="Normal"/>
    <w:autoRedefine/>
    <w:uiPriority w:val="39"/>
    <w:unhideWhenUsed/>
    <w:rsid w:val="00D05C1D"/>
    <w:pPr>
      <w:spacing w:after="100"/>
      <w:ind w:left="440"/>
    </w:pPr>
  </w:style>
  <w:style w:type="paragraph" w:styleId="TDC2">
    <w:name w:val="toc 2"/>
    <w:basedOn w:val="Normal"/>
    <w:next w:val="Normal"/>
    <w:autoRedefine/>
    <w:uiPriority w:val="39"/>
    <w:unhideWhenUsed/>
    <w:rsid w:val="00D05C1D"/>
    <w:pPr>
      <w:spacing w:after="100"/>
      <w:ind w:left="220"/>
    </w:pPr>
  </w:style>
  <w:style w:type="paragraph" w:styleId="Textodeglobo">
    <w:name w:val="Balloon Text"/>
    <w:basedOn w:val="Normal"/>
    <w:link w:val="TextodegloboCar"/>
    <w:uiPriority w:val="99"/>
    <w:semiHidden/>
    <w:unhideWhenUsed/>
    <w:rsid w:val="008067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70B"/>
    <w:rPr>
      <w:rFonts w:ascii="Segoe UI" w:hAnsi="Segoe UI" w:cs="Segoe UI"/>
      <w:sz w:val="18"/>
      <w:szCs w:val="18"/>
    </w:rPr>
  </w:style>
  <w:style w:type="paragraph" w:styleId="Descripcin">
    <w:name w:val="caption"/>
    <w:basedOn w:val="Normal"/>
    <w:next w:val="Normal"/>
    <w:uiPriority w:val="35"/>
    <w:semiHidden/>
    <w:unhideWhenUsed/>
    <w:qFormat/>
    <w:rsid w:val="004F0A5B"/>
    <w:pPr>
      <w:spacing w:line="240" w:lineRule="auto"/>
    </w:pPr>
    <w:rPr>
      <w:b/>
      <w:bCs/>
      <w:smallCaps/>
      <w:color w:val="595959" w:themeColor="text1" w:themeTint="A6"/>
    </w:rPr>
  </w:style>
  <w:style w:type="paragraph" w:styleId="Subttulo">
    <w:name w:val="Subtitle"/>
    <w:basedOn w:val="Normal"/>
    <w:next w:val="Normal"/>
    <w:link w:val="SubttuloCar"/>
    <w:uiPriority w:val="11"/>
    <w:qFormat/>
    <w:rsid w:val="004F0A5B"/>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F0A5B"/>
    <w:rPr>
      <w:rFonts w:asciiTheme="majorHAnsi" w:eastAsiaTheme="majorEastAsia" w:hAnsiTheme="majorHAnsi" w:cstheme="majorBidi"/>
      <w:sz w:val="30"/>
      <w:szCs w:val="30"/>
    </w:rPr>
  </w:style>
  <w:style w:type="character" w:styleId="nfasis">
    <w:name w:val="Emphasis"/>
    <w:basedOn w:val="Fuentedeprrafopredeter"/>
    <w:qFormat/>
    <w:rsid w:val="004F0A5B"/>
    <w:rPr>
      <w:i/>
      <w:iCs/>
      <w:color w:val="70AD47" w:themeColor="accent6"/>
    </w:rPr>
  </w:style>
  <w:style w:type="paragraph" w:styleId="Cita">
    <w:name w:val="Quote"/>
    <w:basedOn w:val="Normal"/>
    <w:next w:val="Normal"/>
    <w:link w:val="CitaCar"/>
    <w:uiPriority w:val="29"/>
    <w:qFormat/>
    <w:rsid w:val="004F0A5B"/>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F0A5B"/>
    <w:rPr>
      <w:i/>
      <w:iCs/>
      <w:color w:val="262626" w:themeColor="text1" w:themeTint="D9"/>
    </w:rPr>
  </w:style>
  <w:style w:type="paragraph" w:styleId="Citadestacada">
    <w:name w:val="Intense Quote"/>
    <w:basedOn w:val="Normal"/>
    <w:next w:val="Normal"/>
    <w:link w:val="CitadestacadaCar"/>
    <w:uiPriority w:val="30"/>
    <w:qFormat/>
    <w:rsid w:val="004F0A5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4F0A5B"/>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4F0A5B"/>
    <w:rPr>
      <w:i/>
      <w:iCs/>
    </w:rPr>
  </w:style>
  <w:style w:type="character" w:styleId="nfasisintenso">
    <w:name w:val="Intense Emphasis"/>
    <w:basedOn w:val="Fuentedeprrafopredeter"/>
    <w:uiPriority w:val="21"/>
    <w:qFormat/>
    <w:rsid w:val="004F0A5B"/>
    <w:rPr>
      <w:b/>
      <w:bCs/>
      <w:i/>
      <w:iCs/>
    </w:rPr>
  </w:style>
  <w:style w:type="character" w:styleId="Referenciasutil">
    <w:name w:val="Subtle Reference"/>
    <w:basedOn w:val="Fuentedeprrafopredeter"/>
    <w:uiPriority w:val="31"/>
    <w:qFormat/>
    <w:rsid w:val="004F0A5B"/>
    <w:rPr>
      <w:smallCaps/>
      <w:color w:val="595959" w:themeColor="text1" w:themeTint="A6"/>
    </w:rPr>
  </w:style>
  <w:style w:type="character" w:styleId="Referenciaintensa">
    <w:name w:val="Intense Reference"/>
    <w:basedOn w:val="Fuentedeprrafopredeter"/>
    <w:uiPriority w:val="32"/>
    <w:qFormat/>
    <w:rsid w:val="004F0A5B"/>
    <w:rPr>
      <w:b/>
      <w:bCs/>
      <w:smallCaps/>
      <w:color w:val="70AD47" w:themeColor="accent6"/>
    </w:rPr>
  </w:style>
  <w:style w:type="character" w:styleId="Ttulodellibro">
    <w:name w:val="Book Title"/>
    <w:basedOn w:val="Fuentedeprrafopredeter"/>
    <w:uiPriority w:val="33"/>
    <w:qFormat/>
    <w:rsid w:val="004F0A5B"/>
    <w:rPr>
      <w:b/>
      <w:bCs/>
      <w:caps w:val="0"/>
      <w:smallCaps/>
      <w:spacing w:val="7"/>
      <w:sz w:val="21"/>
      <w:szCs w:val="21"/>
    </w:rPr>
  </w:style>
  <w:style w:type="character" w:customStyle="1" w:styleId="iceouttxt20">
    <w:name w:val="iceouttxt20"/>
    <w:basedOn w:val="Fuentedeprrafopredeter"/>
    <w:rsid w:val="00AC5AFD"/>
    <w:rPr>
      <w:rFonts w:ascii="Arial" w:hAnsi="Arial" w:cs="Arial" w:hint="default"/>
      <w:color w:val="000000"/>
    </w:rPr>
  </w:style>
  <w:style w:type="character" w:styleId="Refdecomentario">
    <w:name w:val="annotation reference"/>
    <w:basedOn w:val="Fuentedeprrafopredeter"/>
    <w:uiPriority w:val="99"/>
    <w:semiHidden/>
    <w:unhideWhenUsed/>
    <w:rsid w:val="009907D0"/>
    <w:rPr>
      <w:sz w:val="16"/>
      <w:szCs w:val="16"/>
    </w:rPr>
  </w:style>
  <w:style w:type="paragraph" w:styleId="Textocomentario">
    <w:name w:val="annotation text"/>
    <w:basedOn w:val="Normal"/>
    <w:link w:val="TextocomentarioCar"/>
    <w:uiPriority w:val="99"/>
    <w:semiHidden/>
    <w:unhideWhenUsed/>
    <w:rsid w:val="009907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07D0"/>
    <w:rPr>
      <w:sz w:val="20"/>
      <w:szCs w:val="20"/>
    </w:rPr>
  </w:style>
  <w:style w:type="paragraph" w:styleId="Asuntodelcomentario">
    <w:name w:val="annotation subject"/>
    <w:basedOn w:val="Textocomentario"/>
    <w:next w:val="Textocomentario"/>
    <w:link w:val="AsuntodelcomentarioCar"/>
    <w:uiPriority w:val="99"/>
    <w:semiHidden/>
    <w:unhideWhenUsed/>
    <w:rsid w:val="009907D0"/>
    <w:rPr>
      <w:b/>
      <w:bCs/>
    </w:rPr>
  </w:style>
  <w:style w:type="character" w:customStyle="1" w:styleId="AsuntodelcomentarioCar">
    <w:name w:val="Asunto del comentario Car"/>
    <w:basedOn w:val="TextocomentarioCar"/>
    <w:link w:val="Asuntodelcomentario"/>
    <w:uiPriority w:val="99"/>
    <w:semiHidden/>
    <w:rsid w:val="009907D0"/>
    <w:rPr>
      <w:b/>
      <w:bCs/>
      <w:sz w:val="20"/>
      <w:szCs w:val="20"/>
    </w:rPr>
  </w:style>
  <w:style w:type="paragraph" w:styleId="Textonotapie">
    <w:name w:val="footnote text"/>
    <w:basedOn w:val="Normal"/>
    <w:link w:val="TextonotapieCar"/>
    <w:uiPriority w:val="99"/>
    <w:semiHidden/>
    <w:unhideWhenUsed/>
    <w:rsid w:val="00B5313D"/>
    <w:pPr>
      <w:spacing w:after="0" w:line="100" w:lineRule="atLeast"/>
    </w:pPr>
    <w:rPr>
      <w:rFonts w:ascii="Arial" w:eastAsia="Times New Roman" w:hAnsi="Arial" w:cs="Times New Roman"/>
      <w:sz w:val="20"/>
      <w:szCs w:val="20"/>
      <w:lang w:eastAsia="ar-SA"/>
    </w:rPr>
  </w:style>
  <w:style w:type="character" w:customStyle="1" w:styleId="TextonotapieCar">
    <w:name w:val="Texto nota pie Car"/>
    <w:basedOn w:val="Fuentedeprrafopredeter"/>
    <w:link w:val="Textonotapie"/>
    <w:uiPriority w:val="99"/>
    <w:semiHidden/>
    <w:rsid w:val="00B5313D"/>
    <w:rPr>
      <w:rFonts w:ascii="Arial" w:eastAsia="Times New Roman" w:hAnsi="Arial" w:cs="Times New Roman"/>
      <w:sz w:val="20"/>
      <w:szCs w:val="20"/>
      <w:lang w:eastAsia="ar-SA"/>
    </w:rPr>
  </w:style>
  <w:style w:type="character" w:styleId="Refdenotaalpie">
    <w:name w:val="footnote reference"/>
    <w:uiPriority w:val="99"/>
    <w:semiHidden/>
    <w:unhideWhenUsed/>
    <w:rsid w:val="00B5313D"/>
    <w:rPr>
      <w:vertAlign w:val="superscript"/>
    </w:rPr>
  </w:style>
  <w:style w:type="paragraph" w:customStyle="1" w:styleId="TtuloFormulario">
    <w:name w:val="Título Formulario"/>
    <w:basedOn w:val="Normal"/>
    <w:rsid w:val="00B63A5C"/>
    <w:pPr>
      <w:spacing w:after="0" w:line="240" w:lineRule="auto"/>
      <w:ind w:left="1418" w:right="1418"/>
      <w:jc w:val="center"/>
      <w:outlineLvl w:val="1"/>
    </w:pPr>
    <w:rPr>
      <w:rFonts w:ascii="Arial" w:eastAsia="Times New Roman" w:hAnsi="Arial" w:cs="Times New Roman"/>
      <w:b/>
      <w:sz w:val="36"/>
      <w:szCs w:val="20"/>
      <w:lang w:eastAsia="es-ES"/>
    </w:rPr>
  </w:style>
  <w:style w:type="table" w:styleId="Tablaconcuadrcula">
    <w:name w:val="Table Grid"/>
    <w:basedOn w:val="Tablanormal"/>
    <w:uiPriority w:val="59"/>
    <w:rsid w:val="00EB2D5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8355F"/>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548305957">
      <w:bodyDiv w:val="1"/>
      <w:marLeft w:val="0"/>
      <w:marRight w:val="0"/>
      <w:marTop w:val="0"/>
      <w:marBottom w:val="0"/>
      <w:divBdr>
        <w:top w:val="none" w:sz="0" w:space="0" w:color="auto"/>
        <w:left w:val="none" w:sz="0" w:space="0" w:color="auto"/>
        <w:bottom w:val="none" w:sz="0" w:space="0" w:color="auto"/>
        <w:right w:val="none" w:sz="0" w:space="0" w:color="auto"/>
      </w:divBdr>
    </w:div>
    <w:div w:id="680164887">
      <w:bodyDiv w:val="1"/>
      <w:marLeft w:val="0"/>
      <w:marRight w:val="0"/>
      <w:marTop w:val="0"/>
      <w:marBottom w:val="0"/>
      <w:divBdr>
        <w:top w:val="none" w:sz="0" w:space="0" w:color="auto"/>
        <w:left w:val="none" w:sz="0" w:space="0" w:color="auto"/>
        <w:bottom w:val="none" w:sz="0" w:space="0" w:color="auto"/>
        <w:right w:val="none" w:sz="0" w:space="0" w:color="auto"/>
      </w:divBdr>
    </w:div>
    <w:div w:id="750274552">
      <w:bodyDiv w:val="1"/>
      <w:marLeft w:val="0"/>
      <w:marRight w:val="0"/>
      <w:marTop w:val="0"/>
      <w:marBottom w:val="0"/>
      <w:divBdr>
        <w:top w:val="none" w:sz="0" w:space="0" w:color="auto"/>
        <w:left w:val="none" w:sz="0" w:space="0" w:color="auto"/>
        <w:bottom w:val="none" w:sz="0" w:space="0" w:color="auto"/>
        <w:right w:val="none" w:sz="0" w:space="0" w:color="auto"/>
      </w:divBdr>
      <w:divsChild>
        <w:div w:id="267735707">
          <w:marLeft w:val="0"/>
          <w:marRight w:val="0"/>
          <w:marTop w:val="0"/>
          <w:marBottom w:val="0"/>
          <w:divBdr>
            <w:top w:val="none" w:sz="0" w:space="0" w:color="auto"/>
            <w:left w:val="none" w:sz="0" w:space="0" w:color="auto"/>
            <w:bottom w:val="none" w:sz="0" w:space="0" w:color="auto"/>
            <w:right w:val="none" w:sz="0" w:space="0" w:color="auto"/>
          </w:divBdr>
          <w:divsChild>
            <w:div w:id="872691716">
              <w:marLeft w:val="0"/>
              <w:marRight w:val="0"/>
              <w:marTop w:val="0"/>
              <w:marBottom w:val="0"/>
              <w:divBdr>
                <w:top w:val="none" w:sz="0" w:space="0" w:color="auto"/>
                <w:left w:val="none" w:sz="0" w:space="0" w:color="auto"/>
                <w:bottom w:val="none" w:sz="0" w:space="0" w:color="auto"/>
                <w:right w:val="none" w:sz="0" w:space="0" w:color="auto"/>
              </w:divBdr>
              <w:divsChild>
                <w:div w:id="1656566719">
                  <w:marLeft w:val="225"/>
                  <w:marRight w:val="150"/>
                  <w:marTop w:val="300"/>
                  <w:marBottom w:val="0"/>
                  <w:divBdr>
                    <w:top w:val="none" w:sz="0" w:space="0" w:color="auto"/>
                    <w:left w:val="none" w:sz="0" w:space="0" w:color="auto"/>
                    <w:bottom w:val="none" w:sz="0" w:space="0" w:color="auto"/>
                    <w:right w:val="none" w:sz="0" w:space="0" w:color="auto"/>
                  </w:divBdr>
                  <w:divsChild>
                    <w:div w:id="1780222926">
                      <w:marLeft w:val="0"/>
                      <w:marRight w:val="0"/>
                      <w:marTop w:val="0"/>
                      <w:marBottom w:val="0"/>
                      <w:divBdr>
                        <w:top w:val="none" w:sz="0" w:space="0" w:color="auto"/>
                        <w:left w:val="none" w:sz="0" w:space="0" w:color="auto"/>
                        <w:bottom w:val="none" w:sz="0" w:space="0" w:color="auto"/>
                        <w:right w:val="none" w:sz="0" w:space="0" w:color="auto"/>
                      </w:divBdr>
                      <w:divsChild>
                        <w:div w:id="3215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19066">
      <w:bodyDiv w:val="1"/>
      <w:marLeft w:val="0"/>
      <w:marRight w:val="0"/>
      <w:marTop w:val="0"/>
      <w:marBottom w:val="0"/>
      <w:divBdr>
        <w:top w:val="none" w:sz="0" w:space="0" w:color="auto"/>
        <w:left w:val="none" w:sz="0" w:space="0" w:color="auto"/>
        <w:bottom w:val="none" w:sz="0" w:space="0" w:color="auto"/>
        <w:right w:val="none" w:sz="0" w:space="0" w:color="auto"/>
      </w:divBdr>
    </w:div>
    <w:div w:id="867648117">
      <w:bodyDiv w:val="1"/>
      <w:marLeft w:val="0"/>
      <w:marRight w:val="0"/>
      <w:marTop w:val="0"/>
      <w:marBottom w:val="0"/>
      <w:divBdr>
        <w:top w:val="none" w:sz="0" w:space="0" w:color="auto"/>
        <w:left w:val="none" w:sz="0" w:space="0" w:color="auto"/>
        <w:bottom w:val="none" w:sz="0" w:space="0" w:color="auto"/>
        <w:right w:val="none" w:sz="0" w:space="0" w:color="auto"/>
      </w:divBdr>
    </w:div>
    <w:div w:id="934244177">
      <w:bodyDiv w:val="1"/>
      <w:marLeft w:val="0"/>
      <w:marRight w:val="0"/>
      <w:marTop w:val="0"/>
      <w:marBottom w:val="0"/>
      <w:divBdr>
        <w:top w:val="none" w:sz="0" w:space="0" w:color="auto"/>
        <w:left w:val="none" w:sz="0" w:space="0" w:color="auto"/>
        <w:bottom w:val="none" w:sz="0" w:space="0" w:color="auto"/>
        <w:right w:val="none" w:sz="0" w:space="0" w:color="auto"/>
      </w:divBdr>
    </w:div>
    <w:div w:id="1152713941">
      <w:bodyDiv w:val="1"/>
      <w:marLeft w:val="0"/>
      <w:marRight w:val="0"/>
      <w:marTop w:val="0"/>
      <w:marBottom w:val="0"/>
      <w:divBdr>
        <w:top w:val="none" w:sz="0" w:space="0" w:color="auto"/>
        <w:left w:val="none" w:sz="0" w:space="0" w:color="auto"/>
        <w:bottom w:val="none" w:sz="0" w:space="0" w:color="auto"/>
        <w:right w:val="none" w:sz="0" w:space="0" w:color="auto"/>
      </w:divBdr>
      <w:divsChild>
        <w:div w:id="1888180025">
          <w:marLeft w:val="0"/>
          <w:marRight w:val="0"/>
          <w:marTop w:val="0"/>
          <w:marBottom w:val="0"/>
          <w:divBdr>
            <w:top w:val="none" w:sz="0" w:space="0" w:color="auto"/>
            <w:left w:val="none" w:sz="0" w:space="0" w:color="auto"/>
            <w:bottom w:val="none" w:sz="0" w:space="0" w:color="auto"/>
            <w:right w:val="none" w:sz="0" w:space="0" w:color="auto"/>
          </w:divBdr>
          <w:divsChild>
            <w:div w:id="538781178">
              <w:marLeft w:val="0"/>
              <w:marRight w:val="0"/>
              <w:marTop w:val="0"/>
              <w:marBottom w:val="0"/>
              <w:divBdr>
                <w:top w:val="none" w:sz="0" w:space="0" w:color="auto"/>
                <w:left w:val="none" w:sz="0" w:space="0" w:color="auto"/>
                <w:bottom w:val="none" w:sz="0" w:space="0" w:color="auto"/>
                <w:right w:val="none" w:sz="0" w:space="0" w:color="auto"/>
              </w:divBdr>
              <w:divsChild>
                <w:div w:id="1147478246">
                  <w:marLeft w:val="225"/>
                  <w:marRight w:val="150"/>
                  <w:marTop w:val="300"/>
                  <w:marBottom w:val="0"/>
                  <w:divBdr>
                    <w:top w:val="none" w:sz="0" w:space="0" w:color="auto"/>
                    <w:left w:val="none" w:sz="0" w:space="0" w:color="auto"/>
                    <w:bottom w:val="none" w:sz="0" w:space="0" w:color="auto"/>
                    <w:right w:val="none" w:sz="0" w:space="0" w:color="auto"/>
                  </w:divBdr>
                  <w:divsChild>
                    <w:div w:id="1484157208">
                      <w:marLeft w:val="0"/>
                      <w:marRight w:val="0"/>
                      <w:marTop w:val="0"/>
                      <w:marBottom w:val="0"/>
                      <w:divBdr>
                        <w:top w:val="none" w:sz="0" w:space="0" w:color="auto"/>
                        <w:left w:val="none" w:sz="0" w:space="0" w:color="auto"/>
                        <w:bottom w:val="none" w:sz="0" w:space="0" w:color="auto"/>
                        <w:right w:val="none" w:sz="0" w:space="0" w:color="auto"/>
                      </w:divBdr>
                      <w:divsChild>
                        <w:div w:id="20776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426942">
      <w:bodyDiv w:val="1"/>
      <w:marLeft w:val="0"/>
      <w:marRight w:val="0"/>
      <w:marTop w:val="0"/>
      <w:marBottom w:val="0"/>
      <w:divBdr>
        <w:top w:val="none" w:sz="0" w:space="0" w:color="auto"/>
        <w:left w:val="none" w:sz="0" w:space="0" w:color="auto"/>
        <w:bottom w:val="none" w:sz="0" w:space="0" w:color="auto"/>
        <w:right w:val="none" w:sz="0" w:space="0" w:color="auto"/>
      </w:divBdr>
    </w:div>
    <w:div w:id="1711150910">
      <w:bodyDiv w:val="1"/>
      <w:marLeft w:val="0"/>
      <w:marRight w:val="0"/>
      <w:marTop w:val="0"/>
      <w:marBottom w:val="0"/>
      <w:divBdr>
        <w:top w:val="none" w:sz="0" w:space="0" w:color="auto"/>
        <w:left w:val="none" w:sz="0" w:space="0" w:color="auto"/>
        <w:bottom w:val="none" w:sz="0" w:space="0" w:color="auto"/>
        <w:right w:val="none" w:sz="0" w:space="0" w:color="auto"/>
      </w:divBdr>
    </w:div>
    <w:div w:id="1783379982">
      <w:bodyDiv w:val="1"/>
      <w:marLeft w:val="0"/>
      <w:marRight w:val="0"/>
      <w:marTop w:val="0"/>
      <w:marBottom w:val="0"/>
      <w:divBdr>
        <w:top w:val="none" w:sz="0" w:space="0" w:color="auto"/>
        <w:left w:val="none" w:sz="0" w:space="0" w:color="auto"/>
        <w:bottom w:val="none" w:sz="0" w:space="0" w:color="auto"/>
        <w:right w:val="none" w:sz="0" w:space="0" w:color="auto"/>
      </w:divBdr>
      <w:divsChild>
        <w:div w:id="1688748016">
          <w:marLeft w:val="0"/>
          <w:marRight w:val="0"/>
          <w:marTop w:val="0"/>
          <w:marBottom w:val="0"/>
          <w:divBdr>
            <w:top w:val="none" w:sz="0" w:space="0" w:color="auto"/>
            <w:left w:val="none" w:sz="0" w:space="0" w:color="auto"/>
            <w:bottom w:val="none" w:sz="0" w:space="0" w:color="auto"/>
            <w:right w:val="none" w:sz="0" w:space="0" w:color="auto"/>
          </w:divBdr>
          <w:divsChild>
            <w:div w:id="1403140946">
              <w:marLeft w:val="0"/>
              <w:marRight w:val="0"/>
              <w:marTop w:val="0"/>
              <w:marBottom w:val="0"/>
              <w:divBdr>
                <w:top w:val="none" w:sz="0" w:space="0" w:color="auto"/>
                <w:left w:val="none" w:sz="0" w:space="0" w:color="auto"/>
                <w:bottom w:val="none" w:sz="0" w:space="0" w:color="auto"/>
                <w:right w:val="none" w:sz="0" w:space="0" w:color="auto"/>
              </w:divBdr>
              <w:divsChild>
                <w:div w:id="1552689033">
                  <w:marLeft w:val="225"/>
                  <w:marRight w:val="150"/>
                  <w:marTop w:val="300"/>
                  <w:marBottom w:val="0"/>
                  <w:divBdr>
                    <w:top w:val="none" w:sz="0" w:space="0" w:color="auto"/>
                    <w:left w:val="none" w:sz="0" w:space="0" w:color="auto"/>
                    <w:bottom w:val="none" w:sz="0" w:space="0" w:color="auto"/>
                    <w:right w:val="none" w:sz="0" w:space="0" w:color="auto"/>
                  </w:divBdr>
                  <w:divsChild>
                    <w:div w:id="599921654">
                      <w:marLeft w:val="0"/>
                      <w:marRight w:val="0"/>
                      <w:marTop w:val="0"/>
                      <w:marBottom w:val="0"/>
                      <w:divBdr>
                        <w:top w:val="none" w:sz="0" w:space="0" w:color="auto"/>
                        <w:left w:val="none" w:sz="0" w:space="0" w:color="auto"/>
                        <w:bottom w:val="none" w:sz="0" w:space="0" w:color="auto"/>
                        <w:right w:val="none" w:sz="0" w:space="0" w:color="auto"/>
                      </w:divBdr>
                      <w:divsChild>
                        <w:div w:id="1711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6272">
      <w:bodyDiv w:val="1"/>
      <w:marLeft w:val="0"/>
      <w:marRight w:val="0"/>
      <w:marTop w:val="0"/>
      <w:marBottom w:val="0"/>
      <w:divBdr>
        <w:top w:val="none" w:sz="0" w:space="0" w:color="auto"/>
        <w:left w:val="none" w:sz="0" w:space="0" w:color="auto"/>
        <w:bottom w:val="none" w:sz="0" w:space="0" w:color="auto"/>
        <w:right w:val="none" w:sz="0" w:space="0" w:color="auto"/>
      </w:divBdr>
    </w:div>
    <w:div w:id="1833334933">
      <w:bodyDiv w:val="1"/>
      <w:marLeft w:val="0"/>
      <w:marRight w:val="0"/>
      <w:marTop w:val="0"/>
      <w:marBottom w:val="0"/>
      <w:divBdr>
        <w:top w:val="none" w:sz="0" w:space="0" w:color="auto"/>
        <w:left w:val="none" w:sz="0" w:space="0" w:color="auto"/>
        <w:bottom w:val="none" w:sz="0" w:space="0" w:color="auto"/>
        <w:right w:val="none" w:sz="0" w:space="0" w:color="auto"/>
      </w:divBdr>
    </w:div>
    <w:div w:id="1840383083">
      <w:bodyDiv w:val="1"/>
      <w:marLeft w:val="0"/>
      <w:marRight w:val="0"/>
      <w:marTop w:val="0"/>
      <w:marBottom w:val="0"/>
      <w:divBdr>
        <w:top w:val="none" w:sz="0" w:space="0" w:color="auto"/>
        <w:left w:val="none" w:sz="0" w:space="0" w:color="auto"/>
        <w:bottom w:val="none" w:sz="0" w:space="0" w:color="auto"/>
        <w:right w:val="none" w:sz="0" w:space="0" w:color="auto"/>
      </w:divBdr>
    </w:div>
    <w:div w:id="1905484886">
      <w:bodyDiv w:val="1"/>
      <w:marLeft w:val="0"/>
      <w:marRight w:val="0"/>
      <w:marTop w:val="0"/>
      <w:marBottom w:val="0"/>
      <w:divBdr>
        <w:top w:val="none" w:sz="0" w:space="0" w:color="auto"/>
        <w:left w:val="none" w:sz="0" w:space="0" w:color="auto"/>
        <w:bottom w:val="none" w:sz="0" w:space="0" w:color="auto"/>
        <w:right w:val="none" w:sz="0" w:space="0" w:color="auto"/>
      </w:divBdr>
    </w:div>
    <w:div w:id="2090225081">
      <w:bodyDiv w:val="1"/>
      <w:marLeft w:val="0"/>
      <w:marRight w:val="0"/>
      <w:marTop w:val="0"/>
      <w:marBottom w:val="0"/>
      <w:divBdr>
        <w:top w:val="none" w:sz="0" w:space="0" w:color="auto"/>
        <w:left w:val="none" w:sz="0" w:space="0" w:color="auto"/>
        <w:bottom w:val="none" w:sz="0" w:space="0" w:color="auto"/>
        <w:right w:val="none" w:sz="0" w:space="0" w:color="auto"/>
      </w:divBdr>
    </w:div>
    <w:div w:id="21470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rasdelestatales.gub.uy" TargetMode="External"/><Relationship Id="rId18" Type="http://schemas.openxmlformats.org/officeDocument/2006/relationships/hyperlink" Target="http://www.comprasestatales.gub.uy/" TargetMode="External"/><Relationship Id="rId26" Type="http://schemas.openxmlformats.org/officeDocument/2006/relationships/hyperlink" Target="https://www.telepeaje.com.u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iones@aduanas.gub.uy" TargetMode="External"/><Relationship Id="rId17" Type="http://schemas.openxmlformats.org/officeDocument/2006/relationships/hyperlink" Target="http://www.comprasestatales.gub.u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licitaciones@aduanas.gub.uy"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mpras@aduanas.gub.uy" TargetMode="External"/><Relationship Id="rId22" Type="http://schemas.openxmlformats.org/officeDocument/2006/relationships/header" Target="header1.xm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C3F60-43CD-4150-B446-AFFD9170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44</Pages>
  <Words>11669</Words>
  <Characters>64180</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Barrera, Claudia</dc:creator>
  <cp:keywords/>
  <dc:description/>
  <cp:lastModifiedBy>Miranda, Alejandra</cp:lastModifiedBy>
  <cp:revision>21</cp:revision>
  <cp:lastPrinted>2019-12-02T18:58:00Z</cp:lastPrinted>
  <dcterms:created xsi:type="dcterms:W3CDTF">2019-11-22T16:01:00Z</dcterms:created>
  <dcterms:modified xsi:type="dcterms:W3CDTF">2019-12-02T19:00:00Z</dcterms:modified>
</cp:coreProperties>
</file>