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117691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17691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 wp14:anchorId="47A3963E" wp14:editId="69C7A894">
            <wp:simplePos x="0" y="0"/>
            <wp:positionH relativeFrom="column">
              <wp:posOffset>4411345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="00CB0F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D704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D704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2D70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1C723E">
        <w:rPr>
          <w:rFonts w:ascii="Arial" w:hAnsi="Arial" w:cs="Arial"/>
          <w:b/>
          <w:bCs/>
          <w:color w:val="000000"/>
          <w:sz w:val="24"/>
          <w:szCs w:val="24"/>
        </w:rPr>
        <w:t xml:space="preserve">Suministro de </w:t>
      </w:r>
      <w:r w:rsidR="002D7047">
        <w:rPr>
          <w:rFonts w:ascii="Arial" w:hAnsi="Arial" w:cs="Arial"/>
          <w:b/>
          <w:bCs/>
          <w:sz w:val="24"/>
          <w:szCs w:val="24"/>
        </w:rPr>
        <w:t>Fruta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 Licitación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  <w:r w:rsidR="000D3CE1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Ministerio de Educación y Cultura</w:t>
            </w:r>
            <w:r w:rsidR="000D3CE1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</w:tr>
      <w:tr w:rsidR="004F277C" w:rsidRPr="0092429C">
        <w:trPr>
          <w:trHeight w:val="551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241E74" w:rsidRDefault="002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77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001 – “Dirección General de Secretaría”</w:t>
            </w:r>
          </w:p>
          <w:p w:rsidR="00241E74" w:rsidRPr="0092429C" w:rsidRDefault="002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4F277C" w:rsidP="005D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Licitación </w:t>
            </w:r>
            <w:r w:rsidR="005D2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Abreviada</w:t>
            </w: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1C723E" w:rsidP="00C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Licitación electrónica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6504C8" w:rsidP="0038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3809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0991">
              <w:rPr>
                <w:rFonts w:ascii="Arial" w:hAnsi="Arial" w:cs="Arial"/>
                <w:color w:val="000000"/>
                <w:sz w:val="24"/>
                <w:szCs w:val="24"/>
              </w:rPr>
              <w:t>abril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3CE1" w:rsidRDefault="000D3CE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3CE1" w:rsidRDefault="0019463F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7691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82816" behindDoc="0" locked="0" layoutInCell="1" allowOverlap="1" wp14:anchorId="639D9AFE" wp14:editId="304FFB6F">
            <wp:simplePos x="0" y="0"/>
            <wp:positionH relativeFrom="column">
              <wp:posOffset>4563745</wp:posOffset>
            </wp:positionH>
            <wp:positionV relativeFrom="paragraph">
              <wp:posOffset>-252730</wp:posOffset>
            </wp:positionV>
            <wp:extent cx="1590675" cy="828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951" w:rsidRDefault="0010795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463F" w:rsidRDefault="0019463F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1. OBJETO DEL LLAMADO</w:t>
      </w:r>
    </w:p>
    <w:p w:rsidR="001C723E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El Ministerio de Educación y Cultura (en adelante MEC), convoca a Licitación Abreviada a empresas interesadas en ofertar para </w:t>
      </w:r>
      <w:r>
        <w:rPr>
          <w:rFonts w:ascii="Arial" w:hAnsi="Arial" w:cs="Arial"/>
          <w:color w:val="000000"/>
        </w:rPr>
        <w:t>el</w:t>
      </w:r>
      <w:r w:rsidRPr="002D7047">
        <w:rPr>
          <w:rFonts w:ascii="Arial" w:hAnsi="Arial" w:cs="Arial"/>
          <w:color w:val="000000"/>
        </w:rPr>
        <w:t xml:space="preserve"> suministro de frutas frescas </w:t>
      </w:r>
      <w:r w:rsidR="00224273">
        <w:rPr>
          <w:rFonts w:ascii="Arial" w:hAnsi="Arial" w:cs="Arial"/>
          <w:color w:val="000000"/>
        </w:rPr>
        <w:t xml:space="preserve">de primera calidad (Categoría I) </w:t>
      </w:r>
      <w:r w:rsidRPr="002D7047">
        <w:rPr>
          <w:rFonts w:ascii="Arial" w:hAnsi="Arial" w:cs="Arial"/>
          <w:color w:val="000000"/>
        </w:rPr>
        <w:t>para consumo de los funcionarios de la Dirección General de Secretaría</w:t>
      </w:r>
      <w:r w:rsidR="001C723E">
        <w:rPr>
          <w:rFonts w:ascii="Arial" w:hAnsi="Arial" w:cs="Arial"/>
          <w:color w:val="000000"/>
        </w:rPr>
        <w:t>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b/>
          <w:color w:val="000000"/>
        </w:rPr>
      </w:pPr>
      <w:r w:rsidRPr="002D7047">
        <w:rPr>
          <w:rFonts w:ascii="Arial" w:hAnsi="Arial" w:cs="Arial"/>
          <w:b/>
          <w:color w:val="000000"/>
        </w:rPr>
        <w:tab/>
        <w:t xml:space="preserve">Alcance del objeto 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El Servicio contempla a 4</w:t>
      </w:r>
      <w:r w:rsidR="00497506">
        <w:rPr>
          <w:rFonts w:ascii="Arial" w:hAnsi="Arial" w:cs="Arial"/>
          <w:color w:val="000000"/>
        </w:rPr>
        <w:t>10</w:t>
      </w:r>
      <w:r w:rsidRPr="002D7047">
        <w:rPr>
          <w:rFonts w:ascii="Arial" w:hAnsi="Arial" w:cs="Arial"/>
          <w:color w:val="000000"/>
        </w:rPr>
        <w:t xml:space="preserve"> funcionarios y debe incluir: 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- Entrega de fruta en el edificio sede del MEC Reconquista 543/535. Distribución</w:t>
      </w:r>
      <w:r w:rsidR="00107951">
        <w:rPr>
          <w:rFonts w:ascii="Arial" w:hAnsi="Arial" w:cs="Arial"/>
          <w:color w:val="000000"/>
        </w:rPr>
        <w:t>,</w:t>
      </w:r>
      <w:r w:rsidRPr="002D7047">
        <w:rPr>
          <w:rFonts w:ascii="Arial" w:hAnsi="Arial" w:cs="Arial"/>
          <w:color w:val="000000"/>
        </w:rPr>
        <w:t xml:space="preserve"> de acuerdo a la cantidad de funcionarios</w:t>
      </w:r>
      <w:r w:rsidR="00107951">
        <w:rPr>
          <w:rFonts w:ascii="Arial" w:hAnsi="Arial" w:cs="Arial"/>
          <w:color w:val="000000"/>
        </w:rPr>
        <w:t>, por piso y sector</w:t>
      </w:r>
      <w:r w:rsidRPr="002D7047">
        <w:rPr>
          <w:rFonts w:ascii="Arial" w:hAnsi="Arial" w:cs="Arial"/>
          <w:color w:val="000000"/>
        </w:rPr>
        <w:t>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- La frecuencia de la entrega será analizada por la Comisión Asesora de Adjudicaciones por lo cual se solicita presupuestar distintas opciones </w:t>
      </w:r>
      <w:r w:rsidR="00241E74">
        <w:rPr>
          <w:rFonts w:ascii="Arial" w:hAnsi="Arial" w:cs="Arial"/>
          <w:color w:val="000000"/>
        </w:rPr>
        <w:t xml:space="preserve">que vayan desde </w:t>
      </w:r>
      <w:r w:rsidRPr="002D7047">
        <w:rPr>
          <w:rFonts w:ascii="Arial" w:hAnsi="Arial" w:cs="Arial"/>
          <w:color w:val="000000"/>
        </w:rPr>
        <w:t>entrega</w:t>
      </w:r>
      <w:r w:rsidR="00497506">
        <w:rPr>
          <w:rFonts w:ascii="Arial" w:hAnsi="Arial" w:cs="Arial"/>
          <w:color w:val="000000"/>
        </w:rPr>
        <w:t>s una</w:t>
      </w:r>
      <w:r w:rsidRPr="002D7047">
        <w:rPr>
          <w:rFonts w:ascii="Arial" w:hAnsi="Arial" w:cs="Arial"/>
          <w:color w:val="000000"/>
        </w:rPr>
        <w:t xml:space="preserve"> vez a la semana hasta todos los días.</w:t>
      </w:r>
    </w:p>
    <w:p w:rsidR="002D7047" w:rsidRPr="002D7047" w:rsidRDefault="00497506" w:rsidP="002D7047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</w:t>
      </w:r>
      <w:r w:rsidR="002D7047" w:rsidRPr="002D7047">
        <w:rPr>
          <w:rFonts w:ascii="Arial" w:hAnsi="Arial" w:cs="Arial"/>
          <w:color w:val="000000"/>
        </w:rPr>
        <w:t>e deberá presentar listado de frutas ofrecidas</w:t>
      </w:r>
      <w:r>
        <w:rPr>
          <w:rFonts w:ascii="Arial" w:hAnsi="Arial" w:cs="Arial"/>
          <w:color w:val="000000"/>
        </w:rPr>
        <w:t>,</w:t>
      </w:r>
      <w:r w:rsidR="002D7047" w:rsidRPr="002D70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siendo </w:t>
      </w:r>
      <w:r w:rsidR="002D7047" w:rsidRPr="002D7047">
        <w:rPr>
          <w:rFonts w:ascii="Arial" w:hAnsi="Arial" w:cs="Arial"/>
          <w:color w:val="000000"/>
        </w:rPr>
        <w:t xml:space="preserve">el MEC </w:t>
      </w:r>
      <w:r w:rsidR="00241E74">
        <w:rPr>
          <w:rFonts w:ascii="Arial" w:hAnsi="Arial" w:cs="Arial"/>
          <w:color w:val="000000"/>
        </w:rPr>
        <w:t>el que</w:t>
      </w:r>
      <w:r>
        <w:rPr>
          <w:rFonts w:ascii="Arial" w:hAnsi="Arial" w:cs="Arial"/>
          <w:color w:val="000000"/>
        </w:rPr>
        <w:t xml:space="preserve"> </w:t>
      </w:r>
      <w:r w:rsidR="002D7047" w:rsidRPr="002D7047">
        <w:rPr>
          <w:rFonts w:ascii="Arial" w:hAnsi="Arial" w:cs="Arial"/>
          <w:color w:val="000000"/>
        </w:rPr>
        <w:t>determinará las variedades</w:t>
      </w:r>
      <w:r>
        <w:rPr>
          <w:rFonts w:ascii="Arial" w:hAnsi="Arial" w:cs="Arial"/>
          <w:color w:val="000000"/>
        </w:rPr>
        <w:t xml:space="preserve"> </w:t>
      </w:r>
      <w:r w:rsidR="00241E7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entregar semanalmente.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- Apoyo a la comunicación interna con material para presentar a los beneficiarios del servicio.</w:t>
      </w:r>
    </w:p>
    <w:p w:rsidR="004F277C" w:rsidRPr="0092429C" w:rsidRDefault="000C0CB9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4F277C" w:rsidRPr="008F4B30">
        <w:rPr>
          <w:rFonts w:ascii="Arial" w:hAnsi="Arial" w:cs="Arial"/>
          <w:b/>
          <w:bCs/>
          <w:color w:val="000000"/>
        </w:rPr>
        <w:t>.</w:t>
      </w:r>
      <w:r w:rsidR="004F277C" w:rsidRPr="0092429C">
        <w:rPr>
          <w:rFonts w:ascii="Arial" w:hAnsi="Arial" w:cs="Arial"/>
          <w:b/>
          <w:bCs/>
          <w:color w:val="000000"/>
        </w:rPr>
        <w:t xml:space="preserve"> NORMAS QUE REGULAN EL PRESENTE LLAMADO</w:t>
      </w:r>
    </w:p>
    <w:p w:rsidR="004F277C" w:rsidRPr="0092429C" w:rsidRDefault="00F34B98" w:rsidP="003B04E2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155/</w:t>
      </w:r>
      <w:r w:rsidR="005B344F">
        <w:rPr>
          <w:rFonts w:ascii="Arial" w:hAnsi="Arial" w:cs="Arial"/>
          <w:color w:val="000000"/>
          <w:sz w:val="24"/>
          <w:szCs w:val="24"/>
        </w:rPr>
        <w:t>013 de</w:t>
      </w:r>
      <w:r w:rsidR="00643AD8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>
        <w:rPr>
          <w:rFonts w:ascii="Arial" w:hAnsi="Arial" w:cs="Arial"/>
          <w:sz w:val="24"/>
          <w:szCs w:val="24"/>
        </w:rPr>
        <w:t>21 de mayo</w:t>
      </w:r>
      <w:r w:rsidR="0059039E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FC414A">
        <w:rPr>
          <w:rFonts w:ascii="Arial" w:hAnsi="Arial" w:cs="Arial"/>
          <w:color w:val="000000"/>
          <w:sz w:val="24"/>
          <w:szCs w:val="24"/>
        </w:rPr>
        <w:t>)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</w:p>
    <w:p w:rsidR="004F277C" w:rsidRPr="00DB2F0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P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4F277C" w:rsidRPr="0092429C" w:rsidRDefault="004F277C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</w:p>
    <w:p w:rsidR="00007EB7" w:rsidRDefault="0077797B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007EB7" w:rsidRDefault="00007EB7" w:rsidP="003809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drawing>
          <wp:anchor distT="0" distB="0" distL="114300" distR="114300" simplePos="0" relativeHeight="251687936" behindDoc="0" locked="0" layoutInCell="1" allowOverlap="1">
            <wp:simplePos x="5419725" y="8867775"/>
            <wp:positionH relativeFrom="column">
              <wp:align>right</wp:align>
            </wp:positionH>
            <wp:positionV relativeFrom="paragraph">
              <wp:align>top</wp:align>
            </wp:positionV>
            <wp:extent cx="1591310" cy="829310"/>
            <wp:effectExtent l="0" t="0" r="889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991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5D20C6" w:rsidRPr="00241E74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E74">
        <w:rPr>
          <w:rFonts w:ascii="Arial" w:hAnsi="Arial" w:cs="Arial"/>
          <w:b/>
          <w:sz w:val="24"/>
          <w:szCs w:val="24"/>
        </w:rPr>
        <w:t>También se deberá adjunta</w:t>
      </w:r>
      <w:r w:rsidR="00450C05" w:rsidRPr="00241E74">
        <w:rPr>
          <w:rFonts w:ascii="Arial" w:hAnsi="Arial" w:cs="Arial"/>
          <w:b/>
          <w:sz w:val="24"/>
          <w:szCs w:val="24"/>
        </w:rPr>
        <w:t>r el Anexo I y II del presente P</w:t>
      </w:r>
      <w:r w:rsidRPr="00241E74">
        <w:rPr>
          <w:rFonts w:ascii="Arial" w:hAnsi="Arial" w:cs="Arial"/>
          <w:b/>
          <w:sz w:val="24"/>
          <w:szCs w:val="24"/>
        </w:rPr>
        <w:t>liego</w:t>
      </w:r>
      <w:r w:rsidR="00241E74" w:rsidRPr="00241E74">
        <w:rPr>
          <w:rFonts w:ascii="Arial" w:hAnsi="Arial" w:cs="Arial"/>
          <w:b/>
          <w:sz w:val="24"/>
          <w:szCs w:val="24"/>
        </w:rPr>
        <w:t xml:space="preserve"> y los documentos exigidos en el punto </w:t>
      </w:r>
      <w:r w:rsidR="000C0CB9">
        <w:rPr>
          <w:rFonts w:ascii="Arial" w:hAnsi="Arial" w:cs="Arial"/>
          <w:b/>
          <w:sz w:val="24"/>
          <w:szCs w:val="24"/>
        </w:rPr>
        <w:t>8</w:t>
      </w:r>
      <w:r w:rsidR="00241E74" w:rsidRPr="00241E74">
        <w:rPr>
          <w:rFonts w:ascii="Arial" w:hAnsi="Arial" w:cs="Arial"/>
          <w:b/>
          <w:sz w:val="24"/>
          <w:szCs w:val="24"/>
        </w:rPr>
        <w:t xml:space="preserve"> del presente pliego</w:t>
      </w:r>
      <w:r w:rsidR="00E67747" w:rsidRPr="00241E74">
        <w:rPr>
          <w:rFonts w:ascii="Arial" w:hAnsi="Arial" w:cs="Arial"/>
          <w:b/>
          <w:sz w:val="24"/>
          <w:szCs w:val="24"/>
        </w:rPr>
        <w:t xml:space="preserve">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 w:rsidR="00450C05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>
        <w:rPr>
          <w:rFonts w:ascii="Arial" w:hAnsi="Arial" w:cs="Arial"/>
          <w:color w:val="000000"/>
          <w:sz w:val="24"/>
          <w:szCs w:val="24"/>
        </w:rPr>
        <w:t>Decreto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 Nº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37C">
        <w:rPr>
          <w:rFonts w:ascii="Arial" w:hAnsi="Arial" w:cs="Arial"/>
          <w:color w:val="000000"/>
          <w:sz w:val="24"/>
          <w:szCs w:val="24"/>
        </w:rPr>
        <w:t>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 w:rsidR="006516EF">
        <w:rPr>
          <w:rFonts w:ascii="Arial" w:hAnsi="Arial" w:cs="Arial"/>
          <w:color w:val="000000"/>
          <w:sz w:val="24"/>
          <w:szCs w:val="24"/>
        </w:rPr>
        <w:t>osto de 2000. (</w:t>
      </w:r>
      <w:r w:rsidR="00450C05">
        <w:rPr>
          <w:rFonts w:ascii="Arial" w:hAnsi="Arial" w:cs="Arial"/>
          <w:color w:val="000000"/>
          <w:sz w:val="24"/>
          <w:szCs w:val="24"/>
        </w:rPr>
        <w:t>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930F1C" w:rsidRDefault="00930F1C" w:rsidP="00930F1C">
      <w:pPr>
        <w:autoSpaceDE w:val="0"/>
        <w:autoSpaceDN w:val="0"/>
        <w:adjustRightInd w:val="0"/>
        <w:spacing w:after="0" w:line="360" w:lineRule="auto"/>
        <w:ind w:left="714"/>
        <w:jc w:val="center"/>
        <w:rPr>
          <w:rFonts w:ascii="Arial" w:hAnsi="Arial" w:cs="Arial"/>
          <w:sz w:val="24"/>
          <w:szCs w:val="24"/>
        </w:rPr>
      </w:pP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0F4C7E" w:rsidRPr="00C730D1">
        <w:rPr>
          <w:rFonts w:ascii="Arial" w:hAnsi="Arial" w:cs="Arial"/>
          <w:sz w:val="24"/>
          <w:szCs w:val="24"/>
        </w:rPr>
        <w:t>.</w:t>
      </w:r>
    </w:p>
    <w:p w:rsidR="00241E74" w:rsidRDefault="00450C0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 xml:space="preserve">b) </w:t>
      </w:r>
      <w:r w:rsidR="004F277C" w:rsidRPr="00C730D1">
        <w:rPr>
          <w:rFonts w:ascii="Arial" w:hAnsi="Arial" w:cs="Arial"/>
          <w:sz w:val="24"/>
          <w:szCs w:val="24"/>
        </w:rPr>
        <w:t xml:space="preserve"> Declaración Jurada en formulario ANEXO II</w:t>
      </w:r>
      <w:r w:rsidR="00CA499C" w:rsidRPr="00C730D1">
        <w:rPr>
          <w:rFonts w:ascii="Arial" w:hAnsi="Arial" w:cs="Arial"/>
          <w:sz w:val="24"/>
          <w:szCs w:val="24"/>
        </w:rPr>
        <w:t>.</w:t>
      </w:r>
    </w:p>
    <w:p w:rsidR="00497506" w:rsidRPr="00497506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97506">
        <w:rPr>
          <w:rFonts w:ascii="Arial" w:hAnsi="Arial" w:cs="Arial"/>
          <w:sz w:val="24"/>
          <w:szCs w:val="24"/>
        </w:rPr>
        <w:t xml:space="preserve">Certificación bromatológica y habilitación de bomberos de la planta de empaque. </w:t>
      </w:r>
    </w:p>
    <w:p w:rsidR="00497506" w:rsidRPr="00497506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Pr="00497506">
        <w:rPr>
          <w:rFonts w:ascii="Arial" w:hAnsi="Arial" w:cs="Arial"/>
          <w:sz w:val="24"/>
          <w:szCs w:val="24"/>
        </w:rPr>
        <w:t xml:space="preserve">Carné de manipulador de alimentos del personal involucrado. </w:t>
      </w:r>
    </w:p>
    <w:p w:rsidR="00497506" w:rsidRPr="00C730D1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97506">
        <w:rPr>
          <w:rFonts w:ascii="Arial" w:hAnsi="Arial" w:cs="Arial"/>
          <w:sz w:val="24"/>
          <w:szCs w:val="24"/>
        </w:rPr>
        <w:t>Habilitación IMM de los vehículos de distribución.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8B36F9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L</w:t>
      </w:r>
      <w:r w:rsidRPr="0092429C">
        <w:rPr>
          <w:rFonts w:ascii="Arial" w:hAnsi="Arial" w:cs="Arial"/>
          <w:sz w:val="24"/>
          <w:szCs w:val="24"/>
        </w:rPr>
        <w:t>icitación con exclusión del oferente adjudicado en primera instancia, sin derecho de éste a reclamo alguno.</w:t>
      </w:r>
    </w:p>
    <w:p w:rsidR="004F277C" w:rsidRPr="008B36F9" w:rsidRDefault="000C0CB9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92429C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Default="000C0CB9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PLAZOS </w:t>
      </w:r>
    </w:p>
    <w:p w:rsidR="000C0CB9" w:rsidRPr="000C0CB9" w:rsidRDefault="000C0CB9" w:rsidP="000C0C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C0CB9">
        <w:rPr>
          <w:rFonts w:ascii="Arial" w:hAnsi="Arial" w:cs="Arial"/>
          <w:bCs/>
          <w:sz w:val="24"/>
          <w:szCs w:val="24"/>
        </w:rPr>
        <w:t xml:space="preserve">El plazo de la contratación será de dos años, sin perjuicio de la eventual rescisión por las causales establecidas en el presente Pliego y en función de la evaluación del desempeño de la empresa adjudicataria. </w:t>
      </w:r>
    </w:p>
    <w:p w:rsidR="00497506" w:rsidRDefault="000C0CB9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FORMAS DE ENTREGA</w:t>
      </w:r>
    </w:p>
    <w:p w:rsidR="00497506" w:rsidRPr="001C723E" w:rsidRDefault="00497506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723E">
        <w:rPr>
          <w:rFonts w:ascii="Arial" w:hAnsi="Arial" w:cs="Arial"/>
          <w:sz w:val="24"/>
          <w:szCs w:val="24"/>
        </w:rPr>
        <w:tab/>
        <w:t xml:space="preserve">La frecuencia de entrega y el tipo de fruta a suministrar será coordinada con el Departamento de Comunicación del MEC. De igual manera se coordinará la publicidad y comunicación interna con el material que proporcione el adjudicatario. </w:t>
      </w:r>
    </w:p>
    <w:p w:rsidR="00497506" w:rsidRPr="00431C34" w:rsidRDefault="00497506" w:rsidP="00431C3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C34">
        <w:rPr>
          <w:rFonts w:ascii="Arial" w:hAnsi="Arial" w:cs="Arial"/>
          <w:b/>
          <w:bCs/>
          <w:sz w:val="24"/>
          <w:szCs w:val="24"/>
        </w:rPr>
        <w:t xml:space="preserve"> 1</w:t>
      </w:r>
      <w:r w:rsidR="000C0CB9">
        <w:rPr>
          <w:rFonts w:ascii="Arial" w:hAnsi="Arial" w:cs="Arial"/>
          <w:b/>
          <w:bCs/>
          <w:sz w:val="24"/>
          <w:szCs w:val="24"/>
        </w:rPr>
        <w:t>2</w:t>
      </w:r>
      <w:r w:rsidRPr="00431C34">
        <w:rPr>
          <w:rFonts w:ascii="Arial" w:hAnsi="Arial" w:cs="Arial"/>
          <w:b/>
          <w:bCs/>
          <w:sz w:val="24"/>
          <w:szCs w:val="24"/>
        </w:rPr>
        <w:t>.  RECEPCIÓN DE LOS PRODUCTOS.</w:t>
      </w:r>
    </w:p>
    <w:p w:rsidR="00497506" w:rsidRPr="00431C34" w:rsidRDefault="00497506" w:rsidP="00431C34">
      <w:pPr>
        <w:spacing w:after="0" w:line="360" w:lineRule="auto"/>
        <w:ind w:firstLine="8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1C34">
        <w:rPr>
          <w:rFonts w:ascii="Arial" w:hAnsi="Arial" w:cs="Arial"/>
          <w:b/>
          <w:bCs/>
          <w:color w:val="000000"/>
          <w:sz w:val="24"/>
          <w:szCs w:val="24"/>
        </w:rPr>
        <w:t xml:space="preserve">No serán de recibo </w:t>
      </w:r>
      <w:r w:rsidR="00470D91">
        <w:rPr>
          <w:rFonts w:ascii="Arial" w:hAnsi="Arial" w:cs="Arial"/>
          <w:b/>
          <w:bCs/>
          <w:color w:val="000000"/>
          <w:sz w:val="24"/>
          <w:szCs w:val="24"/>
        </w:rPr>
        <w:t>las entregas</w:t>
      </w:r>
      <w:r w:rsidRPr="00431C34">
        <w:rPr>
          <w:rFonts w:ascii="Arial" w:hAnsi="Arial" w:cs="Arial"/>
          <w:b/>
          <w:bCs/>
          <w:color w:val="000000"/>
          <w:sz w:val="24"/>
          <w:szCs w:val="24"/>
        </w:rPr>
        <w:t xml:space="preserve"> que no se ajusten a las condiciones de la adjudicación. </w:t>
      </w:r>
    </w:p>
    <w:p w:rsidR="00497506" w:rsidRPr="00431C34" w:rsidRDefault="00497506" w:rsidP="00431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C34">
        <w:rPr>
          <w:rFonts w:ascii="Arial" w:hAnsi="Arial" w:cs="Arial"/>
          <w:sz w:val="24"/>
          <w:szCs w:val="24"/>
        </w:rPr>
        <w:tab/>
      </w:r>
      <w:r w:rsidR="00431C34" w:rsidRPr="00431C34">
        <w:rPr>
          <w:rFonts w:ascii="Arial" w:hAnsi="Arial" w:cs="Arial"/>
          <w:sz w:val="24"/>
          <w:szCs w:val="24"/>
        </w:rPr>
        <w:t xml:space="preserve">Cada entrega será controlada por personal designado por el MEC, quienes verificarán la calidad de la fruta y el peso. Luego, el adjudicatario será responsable de la distribución en el edificio. </w:t>
      </w:r>
      <w:r w:rsidRPr="00431C34">
        <w:rPr>
          <w:rFonts w:ascii="Arial" w:hAnsi="Arial" w:cs="Arial"/>
          <w:sz w:val="24"/>
          <w:szCs w:val="24"/>
        </w:rPr>
        <w:t>En caso de no existir observaciones se procederá a la recepción en forma provisoria.</w:t>
      </w:r>
      <w:r w:rsidR="00107951">
        <w:rPr>
          <w:rFonts w:ascii="Arial" w:hAnsi="Arial" w:cs="Arial"/>
          <w:sz w:val="24"/>
          <w:szCs w:val="24"/>
        </w:rPr>
        <w:t xml:space="preserve"> </w:t>
      </w:r>
      <w:r w:rsidRPr="00431C34">
        <w:rPr>
          <w:rFonts w:ascii="Arial" w:hAnsi="Arial" w:cs="Arial"/>
          <w:sz w:val="24"/>
          <w:szCs w:val="24"/>
        </w:rPr>
        <w:t>En caso de observaciones, será de cargo del adjudicatario la sustitución de los productos, cualquiera sea su índole</w:t>
      </w:r>
      <w:r w:rsidR="00107951">
        <w:rPr>
          <w:rFonts w:ascii="Arial" w:hAnsi="Arial" w:cs="Arial"/>
          <w:sz w:val="24"/>
          <w:szCs w:val="24"/>
        </w:rPr>
        <w:t xml:space="preserve"> en un plazo no mayor a 24 horas</w:t>
      </w:r>
      <w:r w:rsidRPr="00431C34">
        <w:rPr>
          <w:rFonts w:ascii="Arial" w:hAnsi="Arial" w:cs="Arial"/>
          <w:sz w:val="24"/>
          <w:szCs w:val="24"/>
        </w:rPr>
        <w:t xml:space="preserve">. Si el proveedor no hubiese hecho la sustitución correspondiente ni justificado a satisfacción del Organismo la demora originada, será pasible de multa. </w:t>
      </w: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007EB7" w:rsidRDefault="00007EB7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noProof/>
          <w:color w:val="000000"/>
          <w:lang w:val="es-UY" w:eastAsia="es-UY"/>
        </w:rPr>
        <w:lastRenderedPageBreak/>
        <w:drawing>
          <wp:anchor distT="0" distB="0" distL="114300" distR="114300" simplePos="0" relativeHeight="251688960" behindDoc="0" locked="0" layoutInCell="1" allowOverlap="1">
            <wp:simplePos x="5419725" y="8343900"/>
            <wp:positionH relativeFrom="column">
              <wp:align>right</wp:align>
            </wp:positionH>
            <wp:positionV relativeFrom="paragraph">
              <wp:align>top</wp:align>
            </wp:positionV>
            <wp:extent cx="1591310" cy="829310"/>
            <wp:effectExtent l="0" t="0" r="889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991">
        <w:rPr>
          <w:rFonts w:ascii="Arial" w:hAnsi="Arial" w:cs="Arial"/>
          <w:b/>
          <w:bCs/>
          <w:color w:val="000000"/>
          <w:lang w:val="es-ES" w:eastAsia="en-US"/>
        </w:rPr>
        <w:br w:type="textWrapping" w:clear="all"/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3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4F277C" w:rsidRPr="0092429C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 distintas entregas semanales</w:t>
      </w:r>
      <w:r w:rsidR="00BB1C4C">
        <w:rPr>
          <w:rFonts w:ascii="Arial" w:hAnsi="Arial" w:cs="Arial"/>
          <w:color w:val="000000"/>
          <w:lang w:val="es-ES" w:eastAsia="en-US"/>
        </w:rPr>
        <w:t xml:space="preserve">. </w:t>
      </w:r>
      <w:r w:rsidR="004F277C" w:rsidRPr="0092429C">
        <w:rPr>
          <w:rFonts w:ascii="Arial" w:hAnsi="Arial" w:cs="Arial"/>
          <w:color w:val="000000"/>
          <w:lang w:val="es-ES" w:eastAsia="en-US"/>
        </w:rPr>
        <w:t>En forma separada se indicarán los impuestos y su</w:t>
      </w:r>
      <w:r w:rsidR="00BB1C4C">
        <w:rPr>
          <w:rFonts w:ascii="Arial" w:hAnsi="Arial" w:cs="Arial"/>
          <w:color w:val="000000"/>
          <w:lang w:val="es-ES" w:eastAsia="en-US"/>
        </w:rPr>
        <w:t>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 porcentaje</w:t>
      </w:r>
      <w:r w:rsidR="00BB1C4C">
        <w:rPr>
          <w:rFonts w:ascii="Arial" w:hAnsi="Arial" w:cs="Arial"/>
          <w:color w:val="000000"/>
          <w:lang w:val="es-ES" w:eastAsia="en-US"/>
        </w:rPr>
        <w:t>s</w:t>
      </w:r>
      <w:r w:rsidR="004F277C" w:rsidRPr="0092429C">
        <w:rPr>
          <w:rFonts w:ascii="Arial" w:hAnsi="Arial" w:cs="Arial"/>
          <w:color w:val="000000"/>
          <w:lang w:val="es-ES" w:eastAsia="en-US"/>
        </w:rPr>
        <w:t>. A falta de información con respecto a los impuestos se entenderá que los mismos están incluidos en el precio ofertado.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Deberá figurar en la propuesta el precio </w:t>
      </w:r>
      <w:r w:rsidR="001C723E">
        <w:rPr>
          <w:rFonts w:ascii="Arial" w:hAnsi="Arial" w:cs="Arial"/>
          <w:color w:val="000000"/>
          <w:lang w:val="es-ES" w:eastAsia="en-US"/>
        </w:rPr>
        <w:t>mensual</w:t>
      </w:r>
      <w:r w:rsidRPr="0092429C">
        <w:rPr>
          <w:rFonts w:ascii="Arial" w:hAnsi="Arial" w:cs="Arial"/>
          <w:color w:val="000000"/>
          <w:lang w:val="es-ES" w:eastAsia="en-US"/>
        </w:rPr>
        <w:t xml:space="preserve"> cotizado</w:t>
      </w:r>
      <w:r w:rsidR="001C723E">
        <w:rPr>
          <w:rFonts w:ascii="Arial" w:hAnsi="Arial" w:cs="Arial"/>
          <w:color w:val="000000"/>
          <w:lang w:val="es-ES" w:eastAsia="en-US"/>
        </w:rPr>
        <w:t xml:space="preserve"> para cada opción</w:t>
      </w:r>
      <w:r w:rsidRPr="0092429C">
        <w:rPr>
          <w:rFonts w:ascii="Arial" w:hAnsi="Arial" w:cs="Arial"/>
          <w:color w:val="000000"/>
          <w:lang w:val="es-ES" w:eastAsia="en-US"/>
        </w:rPr>
        <w:t xml:space="preserve">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Se indicará el procedimiento paramétrico de ajuste de precios y cada cuánto se aplicará. A falta de información respecto a los ajustes paramétricos se interpretará que los precios cotizados son firmes, no pudiendo ser reajustados por el término del contrato.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No se tendrán en cuenta las ofertas que contengan cláusulas con intereses por mora, ni aquéllas que no se ajusten </w:t>
      </w:r>
      <w:r w:rsidR="00C56E26">
        <w:rPr>
          <w:rFonts w:ascii="Arial" w:hAnsi="Arial" w:cs="Arial"/>
          <w:color w:val="000000"/>
          <w:lang w:val="es-ES" w:eastAsia="en-US"/>
        </w:rPr>
        <w:t>a lo solicitado en el presente P</w:t>
      </w:r>
      <w:r w:rsidRPr="0092429C">
        <w:rPr>
          <w:rFonts w:ascii="Arial" w:hAnsi="Arial" w:cs="Arial"/>
          <w:color w:val="000000"/>
          <w:lang w:val="es-ES" w:eastAsia="en-US"/>
        </w:rPr>
        <w:t xml:space="preserve">liego.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El servicio ofertado no podrá estar sujeto a confirmación ni condiciones en forma alguna. </w:t>
      </w: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C0CB9">
        <w:rPr>
          <w:rFonts w:ascii="Arial" w:hAnsi="Arial" w:cs="Arial"/>
          <w:b/>
          <w:bCs/>
          <w:sz w:val="24"/>
          <w:szCs w:val="24"/>
        </w:rPr>
        <w:t>4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y las Leyes Sociales por los trabajos a contratar en todos los ítems cotizados (si no se discrimina se asume su inclusión).</w:t>
      </w:r>
    </w:p>
    <w:p w:rsidR="004F277C" w:rsidRPr="005D20C6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C0CB9">
        <w:rPr>
          <w:rFonts w:ascii="Arial" w:hAnsi="Arial" w:cs="Arial"/>
          <w:b/>
          <w:bCs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>. AJUSTE DE PRECIOS</w:t>
      </w:r>
    </w:p>
    <w:p w:rsidR="004F277C" w:rsidRPr="006516EF" w:rsidRDefault="004F277C" w:rsidP="003B04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Los</w:t>
      </w:r>
      <w:r w:rsidR="00621BA3">
        <w:rPr>
          <w:rFonts w:ascii="Arial" w:hAnsi="Arial" w:cs="Arial"/>
          <w:sz w:val="24"/>
          <w:szCs w:val="24"/>
        </w:rPr>
        <w:t xml:space="preserve"> ajustes de precios se harán</w:t>
      </w:r>
      <w:r w:rsidRPr="0092429C">
        <w:rPr>
          <w:rFonts w:ascii="Arial" w:hAnsi="Arial" w:cs="Arial"/>
          <w:sz w:val="24"/>
          <w:szCs w:val="24"/>
        </w:rPr>
        <w:t xml:space="preserve"> según se hayan manifestado en la oferta. </w:t>
      </w:r>
      <w:r w:rsidRPr="006516EF">
        <w:rPr>
          <w:rFonts w:ascii="Arial" w:hAnsi="Arial" w:cs="Arial"/>
          <w:bCs/>
          <w:sz w:val="24"/>
          <w:szCs w:val="24"/>
        </w:rPr>
        <w:t>En el caso que la fórmula paramétrica incluya variación del Consejo de Salarios se debe especificar el Grupo, Subgrupo y Categoría que se tendrá en cuenta</w:t>
      </w:r>
      <w:r w:rsidR="005D20C6">
        <w:rPr>
          <w:rFonts w:ascii="Arial" w:hAnsi="Arial" w:cs="Arial"/>
          <w:bCs/>
          <w:sz w:val="24"/>
          <w:szCs w:val="24"/>
        </w:rPr>
        <w:t>.</w:t>
      </w:r>
    </w:p>
    <w:p w:rsidR="004F277C" w:rsidRPr="0092429C" w:rsidRDefault="00C730D1" w:rsidP="003B04E2">
      <w:pPr>
        <w:pStyle w:val="Default"/>
        <w:spacing w:line="360" w:lineRule="auto"/>
        <w:jc w:val="both"/>
      </w:pPr>
      <w:r>
        <w:rPr>
          <w:b/>
          <w:bCs/>
        </w:rPr>
        <w:t>1</w:t>
      </w:r>
      <w:r w:rsidR="000C0CB9">
        <w:rPr>
          <w:b/>
          <w:bCs/>
        </w:rPr>
        <w:t>6</w:t>
      </w:r>
      <w:r w:rsidR="004F277C" w:rsidRPr="0092429C">
        <w:rPr>
          <w:b/>
          <w:bCs/>
        </w:rPr>
        <w:t xml:space="preserve">. INFORMACIÓN CONFIDENCIAL Y DATOS PERSONALES 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007EB7" w:rsidRDefault="00007EB7" w:rsidP="003B04E2">
      <w:pPr>
        <w:pStyle w:val="Default"/>
        <w:spacing w:line="360" w:lineRule="auto"/>
        <w:ind w:firstLine="708"/>
        <w:jc w:val="both"/>
      </w:pPr>
    </w:p>
    <w:p w:rsidR="00007EB7" w:rsidRDefault="00007EB7" w:rsidP="00007EB7">
      <w:pPr>
        <w:pStyle w:val="Default"/>
        <w:spacing w:line="360" w:lineRule="auto"/>
        <w:ind w:firstLine="708"/>
        <w:jc w:val="right"/>
        <w:rPr>
          <w:noProof/>
          <w:lang w:val="es-UY" w:eastAsia="es-UY"/>
        </w:rPr>
      </w:pPr>
    </w:p>
    <w:p w:rsidR="00930F1C" w:rsidRDefault="00930F1C" w:rsidP="00007EB7">
      <w:pPr>
        <w:pStyle w:val="Default"/>
        <w:spacing w:line="360" w:lineRule="auto"/>
        <w:ind w:firstLine="708"/>
        <w:jc w:val="right"/>
      </w:pP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7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92429C" w:rsidRDefault="0006369C" w:rsidP="003B04E2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ED6DB4">
        <w:rPr>
          <w:rFonts w:ascii="Arial" w:hAnsi="Arial" w:cs="Arial"/>
          <w:b/>
          <w:sz w:val="24"/>
          <w:szCs w:val="24"/>
        </w:rPr>
        <w:t>compras@mec.gub.uy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L.</w:t>
      </w:r>
      <w:r w:rsidR="007E134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136C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Fruta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152AE7" w:rsidRPr="00152AE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Teléfono del Depa</w:t>
      </w:r>
      <w:r w:rsidR="00ED6DB4">
        <w:rPr>
          <w:rFonts w:ascii="Arial" w:hAnsi="Arial" w:cs="Arial"/>
          <w:color w:val="000000"/>
          <w:sz w:val="24"/>
          <w:szCs w:val="24"/>
        </w:rPr>
        <w:t>rtamento de Compras: (598) 2915</w:t>
      </w:r>
      <w:r w:rsidRPr="0092429C">
        <w:rPr>
          <w:rFonts w:ascii="Arial" w:hAnsi="Arial" w:cs="Arial"/>
          <w:color w:val="000000"/>
          <w:sz w:val="24"/>
          <w:szCs w:val="24"/>
        </w:rPr>
        <w:t>0103 int</w:t>
      </w:r>
      <w:r w:rsidR="0006369C">
        <w:rPr>
          <w:rFonts w:ascii="Arial" w:hAnsi="Arial" w:cs="Arial"/>
          <w:color w:val="000000"/>
          <w:sz w:val="24"/>
          <w:szCs w:val="24"/>
        </w:rPr>
        <w:t>erno</w:t>
      </w:r>
      <w:r w:rsidR="009C1F29">
        <w:rPr>
          <w:rFonts w:ascii="Arial" w:hAnsi="Arial" w:cs="Arial"/>
          <w:color w:val="000000"/>
          <w:sz w:val="24"/>
          <w:szCs w:val="24"/>
        </w:rPr>
        <w:t>s 1202 y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120</w:t>
      </w:r>
      <w:r w:rsidR="00FD7412" w:rsidRPr="0092429C">
        <w:rPr>
          <w:rFonts w:ascii="Arial" w:hAnsi="Arial" w:cs="Arial"/>
          <w:color w:val="000000"/>
          <w:sz w:val="24"/>
          <w:szCs w:val="24"/>
        </w:rPr>
        <w:t>6</w:t>
      </w:r>
      <w:r w:rsidR="00152AE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tabs>
          <w:tab w:val="clear" w:pos="92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9C1BBC">
        <w:rPr>
          <w:rFonts w:ascii="Arial" w:hAnsi="Arial" w:cs="Arial"/>
          <w:color w:val="000000"/>
          <w:sz w:val="24"/>
          <w:szCs w:val="24"/>
        </w:rPr>
        <w:t>4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(</w:t>
      </w:r>
      <w:r w:rsidR="009C1BBC">
        <w:rPr>
          <w:rFonts w:ascii="Arial" w:hAnsi="Arial" w:cs="Arial"/>
          <w:color w:val="000000"/>
          <w:sz w:val="24"/>
          <w:szCs w:val="24"/>
        </w:rPr>
        <w:t>cuatro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D5059C">
        <w:rPr>
          <w:rFonts w:ascii="Arial" w:hAnsi="Arial" w:cs="Arial"/>
          <w:sz w:val="24"/>
          <w:szCs w:val="24"/>
        </w:rPr>
        <w:t>ofertas</w:t>
      </w:r>
      <w:r w:rsidRPr="0092429C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007EB7" w:rsidRDefault="00007EB7" w:rsidP="00107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7EB7" w:rsidRDefault="00007EB7" w:rsidP="00007EB7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56219FFC">
            <wp:extent cx="1591310" cy="829310"/>
            <wp:effectExtent l="0" t="0" r="889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92429C" w:rsidRDefault="004F277C" w:rsidP="00107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 apertura de las ofertas hasta  (</w:t>
      </w:r>
      <w:r w:rsidR="00107951">
        <w:rPr>
          <w:rFonts w:ascii="Arial" w:hAnsi="Arial" w:cs="Arial"/>
          <w:color w:val="000000"/>
          <w:sz w:val="24"/>
          <w:szCs w:val="24"/>
        </w:rPr>
        <w:t>cuatro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3B04E2">
      <w:pPr>
        <w:pStyle w:val="Prrafodelista"/>
        <w:numPr>
          <w:ilvl w:val="0"/>
          <w:numId w:val="13"/>
        </w:numPr>
        <w:tabs>
          <w:tab w:val="clear" w:pos="927"/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7409BB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9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6504C8">
        <w:rPr>
          <w:rFonts w:ascii="Arial" w:hAnsi="Arial" w:cs="Arial"/>
          <w:b/>
          <w:bCs/>
          <w:color w:val="000000"/>
          <w:sz w:val="24"/>
          <w:szCs w:val="24"/>
        </w:rPr>
        <w:t>12</w:t>
      </w:r>
      <w:bookmarkStart w:id="0" w:name="_GoBack"/>
      <w:bookmarkEnd w:id="0"/>
      <w:r w:rsidR="00380991"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 w:rsidR="00380991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0991">
        <w:rPr>
          <w:rFonts w:ascii="Arial" w:hAnsi="Arial" w:cs="Arial"/>
          <w:b/>
          <w:bCs/>
          <w:color w:val="000000"/>
          <w:sz w:val="24"/>
          <w:szCs w:val="24"/>
        </w:rPr>
        <w:t>abril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13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007EB7" w:rsidRDefault="00007EB7" w:rsidP="00930F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</w:pPr>
    </w:p>
    <w:p w:rsidR="00930F1C" w:rsidRDefault="00930F1C" w:rsidP="00007EB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0C0CB9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20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431C34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en el punto </w:t>
      </w:r>
      <w:r w:rsidR="000C0CB9">
        <w:rPr>
          <w:rFonts w:ascii="Arial" w:hAnsi="Arial" w:cs="Arial"/>
          <w:noProof/>
          <w:color w:val="000000"/>
          <w:lang w:val="es-UY" w:eastAsia="es-UY"/>
        </w:rPr>
        <w:t>8</w:t>
      </w:r>
      <w:r>
        <w:rPr>
          <w:rFonts w:ascii="Arial" w:hAnsi="Arial" w:cs="Arial"/>
          <w:noProof/>
          <w:color w:val="000000"/>
          <w:lang w:val="es-UY" w:eastAsia="es-UY"/>
        </w:rPr>
        <w:t xml:space="preserve"> del presente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licitación 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Pr="00431C34">
        <w:rPr>
          <w:rFonts w:ascii="Arial" w:hAnsi="Arial" w:cs="Arial"/>
          <w:noProof/>
          <w:color w:val="000000"/>
          <w:lang w:val="es-UY" w:eastAsia="es-UY"/>
        </w:rPr>
        <w:tab/>
        <w:t>Ponderación Técnica (T): 60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="009C1F29">
        <w:rPr>
          <w:rFonts w:ascii="Arial" w:hAnsi="Arial" w:cs="Arial"/>
          <w:noProof/>
          <w:color w:val="000000"/>
          <w:lang w:val="es-UY" w:eastAsia="es-UY"/>
        </w:rPr>
        <w:tab/>
        <w:t>Ponderación Económica (E): 40 puntos</w:t>
      </w:r>
    </w:p>
    <w:p w:rsidR="00431C34" w:rsidRPr="00431C34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 propuesta seleccionada será la que obtenga el puntaje mayor en la suma T+E y cumpla sustancialmente con lo requerido.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9C1F29" w:rsidRDefault="00431C34" w:rsidP="00431C34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9C1F29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9C1F29">
        <w:rPr>
          <w:rFonts w:ascii="Arial" w:hAnsi="Arial" w:cs="Arial"/>
          <w:b/>
          <w:noProof/>
          <w:color w:val="000000"/>
          <w:lang w:val="es-UY" w:eastAsia="es-UY"/>
        </w:rPr>
        <w:tab/>
        <w:t xml:space="preserve">Criterios de evaluación Técnica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Las ofertas técnicas serán evaluadas y puntuadas del 0 a 60. Se exponen a continuación los criterios con los que se evaluará técnicamente las ofertas. </w:t>
      </w:r>
    </w:p>
    <w:p w:rsidR="00F74458" w:rsidRPr="00F74458" w:rsidRDefault="00431C34" w:rsidP="000D3CE1">
      <w:pPr>
        <w:pStyle w:val="Textoindependiente2"/>
        <w:numPr>
          <w:ilvl w:val="0"/>
          <w:numId w:val="35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val="es-UY" w:eastAsia="es-UY"/>
        </w:rPr>
        <w:t>Anteced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>entes y referencias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>. Hasta 20 puntos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 xml:space="preserve"> –</w:t>
      </w:r>
      <w:r w:rsidR="001C723E" w:rsidRPr="00F74458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A tales efectos 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>sólo se aceptarán los antecedentes declarados de acuerdo al A</w:t>
      </w:r>
      <w:r w:rsidRPr="00F74458">
        <w:rPr>
          <w:rFonts w:ascii="Arial" w:hAnsi="Arial" w:cs="Arial"/>
          <w:noProof/>
          <w:color w:val="000000"/>
          <w:lang w:val="es-UY" w:eastAsia="es-UY"/>
        </w:rPr>
        <w:t>nexo III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 xml:space="preserve"> del presente pliego</w:t>
      </w:r>
      <w:r w:rsidRPr="00F74458">
        <w:rPr>
          <w:rFonts w:ascii="Arial" w:hAnsi="Arial" w:cs="Arial"/>
          <w:noProof/>
          <w:color w:val="000000"/>
          <w:lang w:val="es-UY" w:eastAsia="es-UY"/>
        </w:rPr>
        <w:t>.</w:t>
      </w:r>
      <w:r w:rsidR="001E0391" w:rsidRPr="00F74458">
        <w:rPr>
          <w:rFonts w:ascii="Arial" w:hAnsi="Arial" w:cs="Arial"/>
          <w:color w:val="000000"/>
        </w:rPr>
        <w:t xml:space="preserve">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También será derecho del MEC la ponderación de antecedentes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negativos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 (aunque no se declaren)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y po</w:t>
      </w:r>
      <w:r w:rsidR="00793ED9">
        <w:rPr>
          <w:rFonts w:ascii="Arial" w:hAnsi="Arial" w:cs="Arial"/>
          <w:noProof/>
          <w:color w:val="000000"/>
          <w:lang w:eastAsia="es-UY"/>
        </w:rPr>
        <w:t>s</w:t>
      </w:r>
      <w:r w:rsidR="009C1F29">
        <w:rPr>
          <w:rFonts w:ascii="Arial" w:hAnsi="Arial" w:cs="Arial"/>
          <w:noProof/>
          <w:color w:val="000000"/>
          <w:lang w:eastAsia="es-UY"/>
        </w:rPr>
        <w:t>i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tivos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que el oferente tenga con esta Secretaría de Estado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>,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 así como la verificación de incumplimientos o hechos relevantes 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registrados en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RUPE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. 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BC0ACC" w:rsidRDefault="00BC0ACC" w:rsidP="00F74458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20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</w:t>
      </w:r>
      <w:r>
        <w:rPr>
          <w:rFonts w:ascii="Arial" w:hAnsi="Arial" w:cs="Arial"/>
          <w:noProof/>
          <w:color w:val="000000"/>
          <w:lang w:eastAsia="es-UY"/>
        </w:rPr>
        <w:t xml:space="preserve">puntos </w:t>
      </w:r>
      <w:r w:rsidR="00C50DB2">
        <w:rPr>
          <w:rFonts w:ascii="Arial" w:hAnsi="Arial" w:cs="Arial"/>
          <w:noProof/>
          <w:color w:val="000000"/>
          <w:lang w:eastAsia="es-UY"/>
        </w:rPr>
        <w:t>al</w:t>
      </w:r>
      <w:r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proveed</w:t>
      </w:r>
      <w:r>
        <w:rPr>
          <w:rFonts w:ascii="Arial" w:hAnsi="Arial" w:cs="Arial"/>
          <w:noProof/>
          <w:color w:val="000000"/>
          <w:lang w:eastAsia="es-UY"/>
        </w:rPr>
        <w:t>o</w:t>
      </w:r>
      <w:r w:rsidR="009C1F29">
        <w:rPr>
          <w:rFonts w:ascii="Arial" w:hAnsi="Arial" w:cs="Arial"/>
          <w:noProof/>
          <w:color w:val="000000"/>
          <w:lang w:eastAsia="es-UY"/>
        </w:rPr>
        <w:t>r</w:t>
      </w:r>
      <w:r>
        <w:rPr>
          <w:rFonts w:ascii="Arial" w:hAnsi="Arial" w:cs="Arial"/>
          <w:noProof/>
          <w:color w:val="000000"/>
          <w:lang w:eastAsia="es-UY"/>
        </w:rPr>
        <w:t xml:space="preserve"> que presente </w:t>
      </w:r>
      <w:r w:rsidR="00F74458">
        <w:rPr>
          <w:rFonts w:ascii="Arial" w:hAnsi="Arial" w:cs="Arial"/>
          <w:noProof/>
          <w:color w:val="000000"/>
          <w:lang w:eastAsia="es-UY"/>
        </w:rPr>
        <w:t>3</w:t>
      </w:r>
      <w:r>
        <w:rPr>
          <w:rFonts w:ascii="Arial" w:hAnsi="Arial" w:cs="Arial"/>
          <w:noProof/>
          <w:color w:val="000000"/>
          <w:lang w:eastAsia="es-UY"/>
        </w:rPr>
        <w:t xml:space="preserve"> anteced</w:t>
      </w:r>
      <w:r w:rsidR="002871C0">
        <w:rPr>
          <w:rFonts w:ascii="Arial" w:hAnsi="Arial" w:cs="Arial"/>
          <w:noProof/>
          <w:color w:val="000000"/>
          <w:lang w:eastAsia="es-UY"/>
        </w:rPr>
        <w:t>ent</w:t>
      </w:r>
      <w:r>
        <w:rPr>
          <w:rFonts w:ascii="Arial" w:hAnsi="Arial" w:cs="Arial"/>
          <w:noProof/>
          <w:color w:val="000000"/>
          <w:lang w:eastAsia="es-UY"/>
        </w:rPr>
        <w:t xml:space="preserve">es de acuerdo al Anexo III, 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que no registre observaciones en RUPE y que tenga antecedentes positivos en ésta Secretaría de Estado. </w:t>
      </w:r>
    </w:p>
    <w:p w:rsidR="002871C0" w:rsidRDefault="00F74458" w:rsidP="00F74458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15 </w:t>
      </w:r>
      <w:r w:rsidR="00BC0ACC">
        <w:rPr>
          <w:rFonts w:ascii="Arial" w:hAnsi="Arial" w:cs="Arial"/>
          <w:noProof/>
          <w:color w:val="000000"/>
          <w:lang w:eastAsia="es-UY"/>
        </w:rPr>
        <w:t>puntos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a aquellos que en iguales condiciones no tengan antecedentes con el MEC. </w:t>
      </w:r>
    </w:p>
    <w:p w:rsidR="00495F69" w:rsidRDefault="00495F69" w:rsidP="00645447">
      <w:pPr>
        <w:pStyle w:val="Textoindependiente2"/>
        <w:jc w:val="right"/>
        <w:rPr>
          <w:rFonts w:ascii="Arial" w:hAnsi="Arial" w:cs="Arial"/>
          <w:noProof/>
          <w:color w:val="000000"/>
          <w:lang w:eastAsia="es-UY"/>
        </w:rPr>
      </w:pPr>
    </w:p>
    <w:p w:rsidR="00645447" w:rsidRDefault="00645447" w:rsidP="00645447">
      <w:pPr>
        <w:pStyle w:val="Textoindependiente2"/>
        <w:jc w:val="right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lastRenderedPageBreak/>
        <w:drawing>
          <wp:inline distT="0" distB="0" distL="0" distR="0" wp14:anchorId="0DC63FE0">
            <wp:extent cx="1591310" cy="829310"/>
            <wp:effectExtent l="0" t="0" r="889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458" w:rsidRPr="00793ED9" w:rsidRDefault="00BC0ACC" w:rsidP="00793ED9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5 puntos a</w:t>
      </w:r>
      <w:r w:rsidR="00422833">
        <w:rPr>
          <w:rFonts w:ascii="Arial" w:hAnsi="Arial" w:cs="Arial"/>
          <w:noProof/>
          <w:color w:val="000000"/>
          <w:lang w:eastAsia="es-UY"/>
        </w:rPr>
        <w:t xml:space="preserve"> l</w:t>
      </w:r>
      <w:r>
        <w:rPr>
          <w:rFonts w:ascii="Arial" w:hAnsi="Arial" w:cs="Arial"/>
          <w:noProof/>
          <w:color w:val="000000"/>
          <w:lang w:eastAsia="es-UY"/>
        </w:rPr>
        <w:t>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proveedores 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que presente</w:t>
      </w:r>
      <w:r w:rsidR="009C1F29">
        <w:rPr>
          <w:rFonts w:ascii="Arial" w:hAnsi="Arial" w:cs="Arial"/>
          <w:noProof/>
          <w:color w:val="000000"/>
          <w:lang w:val="es-ES" w:eastAsia="es-UY"/>
        </w:rPr>
        <w:t>n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val="es-ES" w:eastAsia="es-UY"/>
        </w:rPr>
        <w:t xml:space="preserve">menos de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3 antecedentes de acuerdo al Anexo III</w:t>
      </w:r>
      <w:r w:rsid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eastAsia="es-UY"/>
        </w:rPr>
        <w:t>y/o</w:t>
      </w:r>
      <w:r w:rsidR="002871C0">
        <w:rPr>
          <w:rFonts w:ascii="Arial" w:hAnsi="Arial" w:cs="Arial"/>
          <w:noProof/>
          <w:color w:val="000000"/>
          <w:lang w:eastAsia="es-UY"/>
        </w:rPr>
        <w:t xml:space="preserve"> registren observaciones en RUPE </w:t>
      </w:r>
      <w:r w:rsidR="00422833">
        <w:rPr>
          <w:rFonts w:ascii="Arial" w:hAnsi="Arial" w:cs="Arial"/>
          <w:noProof/>
          <w:color w:val="000000"/>
          <w:lang w:eastAsia="es-UY"/>
        </w:rPr>
        <w:t>y/</w:t>
      </w:r>
      <w:r w:rsidR="002871C0">
        <w:rPr>
          <w:rFonts w:ascii="Arial" w:hAnsi="Arial" w:cs="Arial"/>
          <w:noProof/>
          <w:color w:val="000000"/>
          <w:lang w:eastAsia="es-UY"/>
        </w:rPr>
        <w:t>o antecedentes negativos con el MEC.</w:t>
      </w:r>
    </w:p>
    <w:p w:rsidR="002871C0" w:rsidRPr="00793ED9" w:rsidRDefault="002871C0" w:rsidP="002871C0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 w:rsidRPr="00793ED9">
        <w:rPr>
          <w:rFonts w:ascii="Arial" w:hAnsi="Arial" w:cs="Arial"/>
          <w:b/>
          <w:noProof/>
          <w:color w:val="000000"/>
          <w:lang w:eastAsia="es-UY"/>
        </w:rPr>
        <w:t xml:space="preserve">La no declaración de antecendes </w:t>
      </w:r>
      <w:r w:rsidR="00422833">
        <w:rPr>
          <w:rFonts w:ascii="Arial" w:hAnsi="Arial" w:cs="Arial"/>
          <w:b/>
          <w:noProof/>
          <w:color w:val="000000"/>
          <w:lang w:eastAsia="es-UY"/>
        </w:rPr>
        <w:t xml:space="preserve">de acuerdo al ANEXO III </w:t>
      </w:r>
      <w:r w:rsidR="00667A3E">
        <w:rPr>
          <w:rFonts w:ascii="Arial" w:hAnsi="Arial" w:cs="Arial"/>
          <w:b/>
          <w:noProof/>
          <w:color w:val="000000"/>
          <w:lang w:eastAsia="es-UY"/>
        </w:rPr>
        <w:t xml:space="preserve">será </w:t>
      </w:r>
      <w:r w:rsidRPr="00793ED9">
        <w:rPr>
          <w:rFonts w:ascii="Arial" w:hAnsi="Arial" w:cs="Arial"/>
          <w:b/>
          <w:noProof/>
          <w:color w:val="000000"/>
          <w:lang w:eastAsia="es-UY"/>
        </w:rPr>
        <w:t>calificado con 0 puntos</w:t>
      </w:r>
      <w:r w:rsidR="00793ED9" w:rsidRPr="00793ED9">
        <w:rPr>
          <w:rFonts w:ascii="Arial" w:hAnsi="Arial" w:cs="Arial"/>
          <w:b/>
          <w:noProof/>
          <w:color w:val="000000"/>
          <w:lang w:eastAsia="es-UY"/>
        </w:rPr>
        <w:t xml:space="preserve"> aún cuando el proveedor tenga antecedentes</w:t>
      </w:r>
      <w:r w:rsidR="00422833">
        <w:rPr>
          <w:rFonts w:ascii="Arial" w:hAnsi="Arial" w:cs="Arial"/>
          <w:b/>
          <w:noProof/>
          <w:color w:val="000000"/>
          <w:lang w:eastAsia="es-UY"/>
        </w:rPr>
        <w:t xml:space="preserve"> positivos</w:t>
      </w:r>
      <w:r w:rsidR="00793ED9" w:rsidRPr="00793ED9">
        <w:rPr>
          <w:rFonts w:ascii="Arial" w:hAnsi="Arial" w:cs="Arial"/>
          <w:b/>
          <w:noProof/>
          <w:color w:val="000000"/>
          <w:lang w:eastAsia="es-UY"/>
        </w:rPr>
        <w:t xml:space="preserve"> con esta Secretaría de Estado</w:t>
      </w:r>
      <w:r w:rsidRPr="00793ED9">
        <w:rPr>
          <w:rFonts w:ascii="Arial" w:hAnsi="Arial" w:cs="Arial"/>
          <w:b/>
          <w:noProof/>
          <w:color w:val="000000"/>
          <w:lang w:eastAsia="es-UY"/>
        </w:rPr>
        <w:t>.</w:t>
      </w:r>
    </w:p>
    <w:p w:rsidR="00667A3E" w:rsidRDefault="00431C34" w:rsidP="00D40170">
      <w:pPr>
        <w:pStyle w:val="Textoindependiente2"/>
        <w:numPr>
          <w:ilvl w:val="0"/>
          <w:numId w:val="35"/>
        </w:numPr>
        <w:ind w:left="0" w:firstLine="1560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Valor agregado al suministro de frutas</w:t>
      </w:r>
      <w:r w:rsidR="00D40170">
        <w:rPr>
          <w:rFonts w:ascii="Arial" w:hAnsi="Arial" w:cs="Arial"/>
          <w:noProof/>
          <w:color w:val="000000"/>
          <w:lang w:val="es-UY" w:eastAsia="es-UY"/>
        </w:rPr>
        <w:t>,</w:t>
      </w:r>
      <w:r w:rsidR="00667A3E">
        <w:rPr>
          <w:rFonts w:ascii="Arial" w:hAnsi="Arial" w:cs="Arial"/>
          <w:noProof/>
          <w:color w:val="000000"/>
          <w:lang w:val="es-UY" w:eastAsia="es-UY"/>
        </w:rPr>
        <w:t xml:space="preserve"> 20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>. Plan de comunicación</w:t>
      </w:r>
      <w:r w:rsidR="001C723E">
        <w:rPr>
          <w:rFonts w:ascii="Arial" w:hAnsi="Arial" w:cs="Arial"/>
          <w:noProof/>
          <w:color w:val="000000"/>
          <w:lang w:val="es-UY" w:eastAsia="es-UY"/>
        </w:rPr>
        <w:t xml:space="preserve"> institucional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presentado. Preparación del espacio dónde estará disponible la fruta. Cartelería y difusión interna del servicio</w:t>
      </w:r>
      <w:r w:rsidR="00AD2ABA">
        <w:rPr>
          <w:rFonts w:ascii="Arial" w:hAnsi="Arial" w:cs="Arial"/>
          <w:noProof/>
          <w:color w:val="000000"/>
          <w:lang w:val="es-UY" w:eastAsia="es-UY"/>
        </w:rPr>
        <w:t>. Presentación de la fruta.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 </w:t>
      </w:r>
      <w:r w:rsidR="00667A3E">
        <w:rPr>
          <w:rFonts w:ascii="Arial" w:hAnsi="Arial" w:cs="Arial"/>
          <w:noProof/>
          <w:color w:val="000000"/>
          <w:lang w:val="es-UY" w:eastAsia="es-UY"/>
        </w:rPr>
        <w:t>Se otorgará 20 puntos a todas las propuestas que agregue</w:t>
      </w:r>
      <w:r w:rsidR="009C1F29">
        <w:rPr>
          <w:rFonts w:ascii="Arial" w:hAnsi="Arial" w:cs="Arial"/>
          <w:noProof/>
          <w:color w:val="000000"/>
          <w:lang w:val="es-UY" w:eastAsia="es-UY"/>
        </w:rPr>
        <w:t>n</w:t>
      </w:r>
      <w:r w:rsidR="00667A3E">
        <w:rPr>
          <w:rFonts w:ascii="Arial" w:hAnsi="Arial" w:cs="Arial"/>
          <w:noProof/>
          <w:color w:val="000000"/>
          <w:lang w:val="es-UY" w:eastAsia="es-UY"/>
        </w:rPr>
        <w:t xml:space="preserve"> alguno de los puntos detallados.</w:t>
      </w:r>
    </w:p>
    <w:p w:rsidR="00337D21" w:rsidRDefault="001C723E" w:rsidP="009C1F29">
      <w:pPr>
        <w:pStyle w:val="Textoindependiente2"/>
        <w:ind w:firstLine="1560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noProof/>
          <w:color w:val="000000"/>
          <w:lang w:val="es-UY" w:eastAsia="es-UY"/>
        </w:rPr>
        <w:t>c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>)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ab/>
      </w:r>
      <w:r w:rsidR="00645447">
        <w:rPr>
          <w:rFonts w:ascii="Arial" w:hAnsi="Arial" w:cs="Arial"/>
          <w:noProof/>
          <w:color w:val="000000"/>
          <w:lang w:val="es-UY" w:eastAsia="es-UY"/>
        </w:rPr>
        <w:t>Declaración de establecimientos rurales que suministran la mercadería,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="00107951">
        <w:rPr>
          <w:rFonts w:ascii="Arial" w:hAnsi="Arial" w:cs="Arial"/>
          <w:noProof/>
          <w:color w:val="000000"/>
          <w:lang w:val="es-UY" w:eastAsia="es-UY"/>
        </w:rPr>
        <w:t>2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>0</w:t>
      </w:r>
      <w:r w:rsidR="00D40170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107951">
        <w:rPr>
          <w:rFonts w:ascii="Arial" w:hAnsi="Arial" w:cs="Arial"/>
          <w:noProof/>
          <w:color w:val="000000"/>
          <w:lang w:val="es-UY" w:eastAsia="es-UY"/>
        </w:rPr>
        <w:t>.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A tales efectos se deberán especificar el o los establecimientos correspondientes.</w:t>
      </w:r>
    </w:p>
    <w:p w:rsidR="001E40A1" w:rsidRPr="001E40A1" w:rsidRDefault="001E40A1" w:rsidP="00152AE7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  <w:lang w:val="es-ES"/>
        </w:rPr>
      </w:pPr>
      <w:r w:rsidRPr="001E40A1">
        <w:rPr>
          <w:rFonts w:ascii="Arial" w:hAnsi="Arial" w:cs="Arial"/>
          <w:color w:val="000000"/>
          <w:u w:val="single"/>
          <w:lang w:val="es-ES"/>
        </w:rPr>
        <w:t xml:space="preserve">Criterios de evaluación económica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Correspondiendo 40 puntos a la oferta más económica y en forma proporcional al resto, un puntaje según el valor de su oferta con respecto a la más económica.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Puntaje Económico = 40 x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1E40A1" w:rsidRDefault="001E40A1" w:rsidP="001E40A1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  <w:r w:rsidRPr="001E40A1">
        <w:rPr>
          <w:rFonts w:ascii="Arial" w:hAnsi="Arial" w:cs="Arial"/>
          <w:color w:val="000000"/>
          <w:lang w:val="es-ES"/>
        </w:rPr>
        <w:t>EL MEC se rese</w:t>
      </w:r>
      <w:r w:rsidR="00901BB9">
        <w:rPr>
          <w:rFonts w:ascii="Arial" w:hAnsi="Arial" w:cs="Arial"/>
          <w:color w:val="000000"/>
          <w:lang w:val="es-ES"/>
        </w:rPr>
        <w:t>rva el derecho de adjudicar la L</w:t>
      </w:r>
      <w:r w:rsidRPr="001E40A1">
        <w:rPr>
          <w:rFonts w:ascii="Arial" w:hAnsi="Arial" w:cs="Arial"/>
          <w:color w:val="000000"/>
          <w:lang w:val="es-ES"/>
        </w:rPr>
        <w:t>icitación a la oferta que considere más conveniente para sus intereses y a las necesidades del servicio, de no adjudicar si ninguna de los ofertas cumple con los requisitos exigidos en el presente Pliego de forma satisfactoria o si se consideraran inconvenientes las ofertas económicas, de adjudicarlo parcialmente, y también de rechazar a su exclusivo juicio, la totalidad de las ofertas.</w:t>
      </w:r>
    </w:p>
    <w:p w:rsidR="00645447" w:rsidRDefault="00645447" w:rsidP="001E40A1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</w:p>
    <w:p w:rsidR="00645447" w:rsidRDefault="00645447" w:rsidP="00645447">
      <w:pPr>
        <w:pStyle w:val="Textoindependiente2"/>
        <w:ind w:firstLine="709"/>
        <w:jc w:val="right"/>
        <w:rPr>
          <w:rFonts w:ascii="Arial" w:hAnsi="Arial" w:cs="Arial"/>
          <w:noProof/>
          <w:color w:val="000000"/>
          <w:lang w:val="es-UY" w:eastAsia="es-UY"/>
        </w:rPr>
      </w:pPr>
    </w:p>
    <w:p w:rsidR="00930F1C" w:rsidRDefault="00930F1C" w:rsidP="00645447">
      <w:pPr>
        <w:pStyle w:val="Textoindependiente2"/>
        <w:ind w:firstLine="709"/>
        <w:jc w:val="right"/>
        <w:rPr>
          <w:rFonts w:ascii="Arial" w:hAnsi="Arial" w:cs="Arial"/>
          <w:color w:val="000000"/>
          <w:lang w:val="es-ES"/>
        </w:rPr>
      </w:pPr>
    </w:p>
    <w:p w:rsidR="00A17066" w:rsidRPr="00D30DA0" w:rsidRDefault="000C0CB9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21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>rva el derecho de adjudicar la L</w:t>
      </w:r>
      <w:r w:rsidRPr="0092429C">
        <w:rPr>
          <w:rFonts w:ascii="Arial" w:hAnsi="Arial" w:cs="Arial"/>
          <w:color w:val="000000"/>
          <w:lang w:val="es-ES" w:eastAsia="en-US"/>
        </w:rPr>
        <w:t>icitación 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Pr="0092429C">
        <w:rPr>
          <w:rFonts w:ascii="Arial" w:hAnsi="Arial" w:cs="Arial"/>
          <w:color w:val="000000"/>
          <w:lang w:val="es-ES" w:eastAsia="en-US"/>
        </w:rPr>
        <w:t xml:space="preserve">icitación,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="004F277C" w:rsidRPr="00345536">
        <w:rPr>
          <w:rFonts w:ascii="Arial" w:hAnsi="Arial" w:cs="Arial"/>
          <w:color w:val="000000"/>
          <w:lang w:val="es-ES" w:eastAsia="en-US"/>
        </w:rPr>
        <w:t>icitación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7EB7" w:rsidRDefault="00BD5AC6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645447" w:rsidRDefault="00645447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45447" w:rsidRDefault="00645447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45447" w:rsidRDefault="00645447" w:rsidP="006454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1CAC42CB">
            <wp:extent cx="1591310" cy="829310"/>
            <wp:effectExtent l="0" t="0" r="889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establecido para 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el tope vigente para la </w:t>
      </w:r>
      <w:r w:rsidR="005048E2">
        <w:rPr>
          <w:rFonts w:ascii="Arial" w:hAnsi="Arial" w:cs="Arial"/>
          <w:bCs/>
          <w:color w:val="000000"/>
          <w:sz w:val="24"/>
          <w:szCs w:val="24"/>
          <w:lang w:val="es-UY"/>
        </w:rPr>
        <w:t>Licitación A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>breviada</w:t>
      </w:r>
      <w:r w:rsidRPr="0092429C">
        <w:rPr>
          <w:rFonts w:ascii="Arial" w:hAnsi="Arial" w:cs="Arial"/>
          <w:color w:val="000000"/>
          <w:sz w:val="24"/>
          <w:szCs w:val="24"/>
        </w:rPr>
        <w:t>,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1BB9">
        <w:rPr>
          <w:rFonts w:ascii="Arial" w:hAnsi="Arial" w:cs="Arial"/>
          <w:color w:val="000000"/>
          <w:sz w:val="24"/>
          <w:szCs w:val="24"/>
        </w:rPr>
        <w:t>deberá</w:t>
      </w:r>
      <w:proofErr w:type="gramEnd"/>
      <w:r w:rsidRPr="00901BB9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F277C" w:rsidRPr="0092429C" w:rsidRDefault="004F277C" w:rsidP="005F277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 facturará </w:t>
      </w:r>
      <w:r w:rsidR="009656F0">
        <w:rPr>
          <w:rFonts w:ascii="Arial" w:hAnsi="Arial" w:cs="Arial"/>
          <w:color w:val="000000"/>
          <w:sz w:val="24"/>
          <w:szCs w:val="24"/>
        </w:rPr>
        <w:t xml:space="preserve">mensualmente </w:t>
      </w:r>
      <w:r w:rsidR="00DF66C5">
        <w:rPr>
          <w:rFonts w:ascii="Arial" w:hAnsi="Arial" w:cs="Arial"/>
          <w:color w:val="000000"/>
          <w:sz w:val="24"/>
          <w:szCs w:val="24"/>
        </w:rPr>
        <w:t>de a</w:t>
      </w:r>
      <w:r w:rsidR="009656F0">
        <w:rPr>
          <w:rFonts w:ascii="Arial" w:hAnsi="Arial" w:cs="Arial"/>
          <w:color w:val="000000"/>
          <w:sz w:val="24"/>
          <w:szCs w:val="24"/>
        </w:rPr>
        <w:t>cuerdo a las entregas realizadas.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RESPONSABILIDAD DE LA ADJUDICATARIA</w:t>
      </w:r>
    </w:p>
    <w:p w:rsidR="004F277C" w:rsidRPr="0092429C" w:rsidRDefault="004F277C" w:rsidP="00007EB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será única responsable universal por las acciones del personal asignado a las tareas en el MEC, siendo de su cuenta y cargo todas las erogaciones que por cualquier concepto se originen como consecuencia de la prestación del servicio, así como los daños y perjuicios que pudiera ocasionar a la Administración, a sus funcionarios o a terceros. </w:t>
      </w:r>
    </w:p>
    <w:p w:rsidR="000C0CB9" w:rsidRDefault="000C0CB9" w:rsidP="000C0CB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C730D1" w:rsidP="00007EB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INSPECCIONES Y CONTROLES.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realizar todos los contralores e inspecciones que estime convenientes para determinar el estricto cumplimiento de las condicion</w:t>
      </w:r>
      <w:r w:rsidR="007827D6">
        <w:rPr>
          <w:rFonts w:ascii="Arial" w:hAnsi="Arial" w:cs="Arial"/>
          <w:color w:val="000000"/>
          <w:sz w:val="24"/>
          <w:szCs w:val="24"/>
        </w:rPr>
        <w:t>es establecidas en el presente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7827D6" w:rsidRDefault="000C0CB9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4F277C" w:rsidRPr="0092429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4F277C" w:rsidRPr="0092429C" w:rsidRDefault="004F277C" w:rsidP="003B04E2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0C0CB9" w:rsidRDefault="000C0CB9" w:rsidP="000C0CB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687E52A9">
            <wp:extent cx="1591310" cy="829310"/>
            <wp:effectExtent l="0" t="0" r="889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F277C" w:rsidRPr="0092429C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930F1C" w:rsidRDefault="004F277C" w:rsidP="00930F1C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lastRenderedPageBreak/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123610">
        <w:rPr>
          <w:rFonts w:ascii="Arial" w:hAnsi="Arial" w:cs="Arial"/>
          <w:color w:val="000000"/>
          <w:sz w:val="24"/>
          <w:szCs w:val="24"/>
        </w:rPr>
        <w:t>L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icitación.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007EB7" w:rsidRDefault="00007EB7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  <w:r w:rsidRPr="00337D21">
        <w:rPr>
          <w:noProof/>
          <w:lang w:val="es-UY" w:eastAsia="es-UY"/>
        </w:rPr>
        <w:lastRenderedPageBreak/>
        <w:drawing>
          <wp:anchor distT="0" distB="0" distL="114300" distR="114300" simplePos="0" relativeHeight="251675648" behindDoc="0" locked="0" layoutInCell="1" allowOverlap="1" wp14:anchorId="44E4B97E" wp14:editId="15ACE048">
            <wp:simplePos x="0" y="0"/>
            <wp:positionH relativeFrom="column">
              <wp:posOffset>4573270</wp:posOffset>
            </wp:positionH>
            <wp:positionV relativeFrom="paragraph">
              <wp:posOffset>-450850</wp:posOffset>
            </wp:positionV>
            <wp:extent cx="1590675" cy="8286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 - FORMULARIO DE IDENTIFICACIÓN DEL OFERENTE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A2CEB" w:rsidRDefault="007A2CEB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E0168" w:rsidRDefault="00DE016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663B8" w:rsidRDefault="009663B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7D21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337D21">
        <w:rPr>
          <w:noProof/>
          <w:lang w:val="es-UY" w:eastAsia="es-UY"/>
        </w:rPr>
        <w:drawing>
          <wp:anchor distT="0" distB="0" distL="114300" distR="114300" simplePos="0" relativeHeight="251684864" behindDoc="0" locked="0" layoutInCell="1" allowOverlap="1" wp14:anchorId="58DEEDD1" wp14:editId="7B5649A2">
            <wp:simplePos x="0" y="0"/>
            <wp:positionH relativeFrom="column">
              <wp:posOffset>4389755</wp:posOffset>
            </wp:positionH>
            <wp:positionV relativeFrom="paragraph">
              <wp:posOffset>-405130</wp:posOffset>
            </wp:positionV>
            <wp:extent cx="1590675" cy="8286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1C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37D21">
        <w:rPr>
          <w:noProof/>
          <w:lang w:val="es-UY" w:eastAsia="es-UY"/>
        </w:rPr>
        <w:drawing>
          <wp:anchor distT="0" distB="0" distL="114300" distR="114300" simplePos="0" relativeHeight="251686912" behindDoc="0" locked="0" layoutInCell="1" allowOverlap="1" wp14:anchorId="3B3BD88A" wp14:editId="01EEFF3A">
            <wp:simplePos x="0" y="0"/>
            <wp:positionH relativeFrom="column">
              <wp:posOffset>4542155</wp:posOffset>
            </wp:positionH>
            <wp:positionV relativeFrom="paragraph">
              <wp:posOffset>-438785</wp:posOffset>
            </wp:positionV>
            <wp:extent cx="1590675" cy="8286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1C" w:rsidRDefault="00930F1C" w:rsidP="00F50E2C">
      <w:pPr>
        <w:tabs>
          <w:tab w:val="left" w:pos="1440"/>
        </w:tabs>
        <w:rPr>
          <w:rFonts w:asciiTheme="minorHAnsi" w:hAnsiTheme="minorHAnsi"/>
          <w:b/>
          <w:bCs/>
        </w:rPr>
      </w:pP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/>
          <w:bCs/>
        </w:rPr>
      </w:pPr>
      <w:r w:rsidRPr="00262C33">
        <w:rPr>
          <w:rFonts w:asciiTheme="minorHAnsi" w:hAnsiTheme="minorHAnsi"/>
          <w:b/>
          <w:bCs/>
        </w:rPr>
        <w:t xml:space="preserve">ANEXO III – ANTECEDENTES 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/>
          <w:bCs/>
        </w:rPr>
      </w:pPr>
      <w:r w:rsidRPr="00262C33">
        <w:rPr>
          <w:rFonts w:asciiTheme="minorHAnsi" w:hAnsiTheme="minorHAnsi"/>
          <w:b/>
          <w:bCs/>
        </w:rPr>
        <w:t xml:space="preserve">LICITACIÓN </w:t>
      </w:r>
      <w:r>
        <w:rPr>
          <w:rFonts w:asciiTheme="minorHAnsi" w:hAnsiTheme="minorHAnsi"/>
          <w:b/>
          <w:bCs/>
        </w:rPr>
        <w:t>ABREVIADA 01</w:t>
      </w:r>
      <w:r w:rsidRPr="00262C33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8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/>
          <w:bCs/>
        </w:rPr>
      </w:pP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CLIENTE (Razón Social): ______________________________________________________________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ADJUDICATARIO (Razón Social):_______________________________________________________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F50E2C" w:rsidRPr="00262C33" w:rsidTr="000D3CE1">
        <w:trPr>
          <w:trHeight w:val="3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MONTO ADJUDICADO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</w:tbl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*De ser completado por clientes estatales, deberá indicarse si fue Compra Directa, Compra Directa por Excepción, Licitación Abreviada o Licitación Pública; y número y año de la misma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062D6" wp14:editId="1E7C8EE0">
                <wp:simplePos x="0" y="0"/>
                <wp:positionH relativeFrom="column">
                  <wp:posOffset>5325745</wp:posOffset>
                </wp:positionH>
                <wp:positionV relativeFrom="paragraph">
                  <wp:posOffset>325120</wp:posOffset>
                </wp:positionV>
                <wp:extent cx="224155" cy="172085"/>
                <wp:effectExtent l="0" t="0" r="23495" b="18415"/>
                <wp:wrapNone/>
                <wp:docPr id="3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E441" id="5 Rectángulo" o:spid="_x0000_s1026" style="position:absolute;margin-left:419.35pt;margin-top:25.6pt;width:17.6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 w:rsidRPr="00262C33">
        <w:rPr>
          <w:rFonts w:asciiTheme="minorHAnsi" w:hAnsiTheme="minorHAnsi"/>
          <w:u w:val="single"/>
        </w:rPr>
        <w:t>INDICAR NIVEL DE CUMPLIMIENTO DEL 1 AL 10</w:t>
      </w:r>
    </w:p>
    <w:p w:rsidR="00F50E2C" w:rsidRPr="00262C33" w:rsidRDefault="00F50E2C" w:rsidP="00F50E2C">
      <w:pPr>
        <w:numPr>
          <w:ilvl w:val="0"/>
          <w:numId w:val="41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1E6C4" wp14:editId="317EBA4E">
                <wp:simplePos x="0" y="0"/>
                <wp:positionH relativeFrom="column">
                  <wp:posOffset>3303905</wp:posOffset>
                </wp:positionH>
                <wp:positionV relativeFrom="paragraph">
                  <wp:posOffset>324485</wp:posOffset>
                </wp:positionV>
                <wp:extent cx="224155" cy="172085"/>
                <wp:effectExtent l="0" t="0" r="23495" b="18415"/>
                <wp:wrapNone/>
                <wp:docPr id="9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FFBD" id="6 Rectángulo" o:spid="_x0000_s1026" style="position:absolute;margin-left:260.15pt;margin-top:25.55pt;width:17.6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Pr="00262C33">
        <w:rPr>
          <w:rFonts w:asciiTheme="minorHAnsi" w:hAnsiTheme="minorHAnsi"/>
        </w:rPr>
        <w:t xml:space="preserve">CALIDAD DEL TRABAJO REALIZADO O MERCADERÍA ENTREGADA: Calificación </w:t>
      </w:r>
    </w:p>
    <w:p w:rsidR="00F50E2C" w:rsidRPr="00262C33" w:rsidRDefault="00F50E2C" w:rsidP="00F50E2C">
      <w:pPr>
        <w:numPr>
          <w:ilvl w:val="0"/>
          <w:numId w:val="41"/>
        </w:num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PUNTUALIDAD EN LA ENTREGA: Calificación  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EMPRESA: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FIRMA: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ACLARACION DE FIRMA:</w:t>
      </w:r>
    </w:p>
    <w:p w:rsidR="00F50E2C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C.I.: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TELÉFONO: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DOMICILIO:</w:t>
      </w: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Pr="002F633B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40A1" w:rsidRDefault="001E40A1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sectPr w:rsidR="001E40A1" w:rsidSect="00007EB7">
      <w:headerReference w:type="even" r:id="rId11"/>
      <w:headerReference w:type="default" r:id="rId12"/>
      <w:pgSz w:w="11906" w:h="16838"/>
      <w:pgMar w:top="1134" w:right="851" w:bottom="1134" w:left="158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5E" w:rsidRDefault="004E165E" w:rsidP="006A4206">
      <w:pPr>
        <w:spacing w:after="0" w:line="240" w:lineRule="auto"/>
      </w:pPr>
      <w:r>
        <w:separator/>
      </w:r>
    </w:p>
  </w:endnote>
  <w:endnote w:type="continuationSeparator" w:id="0">
    <w:p w:rsidR="004E165E" w:rsidRDefault="004E165E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5E" w:rsidRDefault="004E165E" w:rsidP="006A4206">
      <w:pPr>
        <w:spacing w:after="0" w:line="240" w:lineRule="auto"/>
      </w:pPr>
      <w:r>
        <w:separator/>
      </w:r>
    </w:p>
  </w:footnote>
  <w:footnote w:type="continuationSeparator" w:id="0">
    <w:p w:rsidR="004E165E" w:rsidRDefault="004E165E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51" w:rsidRDefault="00107951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51" w:rsidRDefault="00107951" w:rsidP="001E40A1">
    <w:pPr>
      <w:pStyle w:val="Encabezado"/>
      <w:ind w:right="-28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36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36"/>
  </w:num>
  <w:num w:numId="5">
    <w:abstractNumId w:val="27"/>
  </w:num>
  <w:num w:numId="6">
    <w:abstractNumId w:val="35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5"/>
  </w:num>
  <w:num w:numId="12">
    <w:abstractNumId w:val="2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8"/>
  </w:num>
  <w:num w:numId="17">
    <w:abstractNumId w:val="20"/>
  </w:num>
  <w:num w:numId="18">
    <w:abstractNumId w:val="34"/>
  </w:num>
  <w:num w:numId="19">
    <w:abstractNumId w:val="25"/>
  </w:num>
  <w:num w:numId="20">
    <w:abstractNumId w:val="18"/>
  </w:num>
  <w:num w:numId="21">
    <w:abstractNumId w:val="7"/>
  </w:num>
  <w:num w:numId="22">
    <w:abstractNumId w:val="9"/>
  </w:num>
  <w:num w:numId="23">
    <w:abstractNumId w:val="19"/>
  </w:num>
  <w:num w:numId="24">
    <w:abstractNumId w:val="15"/>
  </w:num>
  <w:num w:numId="25">
    <w:abstractNumId w:val="30"/>
  </w:num>
  <w:num w:numId="26">
    <w:abstractNumId w:val="13"/>
  </w:num>
  <w:num w:numId="27">
    <w:abstractNumId w:val="23"/>
  </w:num>
  <w:num w:numId="28">
    <w:abstractNumId w:val="32"/>
  </w:num>
  <w:num w:numId="29">
    <w:abstractNumId w:val="22"/>
  </w:num>
  <w:num w:numId="30">
    <w:abstractNumId w:val="1"/>
  </w:num>
  <w:num w:numId="31">
    <w:abstractNumId w:val="16"/>
  </w:num>
  <w:num w:numId="32">
    <w:abstractNumId w:val="17"/>
  </w:num>
  <w:num w:numId="33">
    <w:abstractNumId w:val="4"/>
  </w:num>
  <w:num w:numId="34">
    <w:abstractNumId w:val="6"/>
  </w:num>
  <w:num w:numId="35">
    <w:abstractNumId w:val="8"/>
  </w:num>
  <w:num w:numId="36">
    <w:abstractNumId w:val="37"/>
  </w:num>
  <w:num w:numId="37">
    <w:abstractNumId w:val="29"/>
  </w:num>
  <w:num w:numId="38">
    <w:abstractNumId w:val="2"/>
  </w:num>
  <w:num w:numId="39">
    <w:abstractNumId w:val="14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E62"/>
    <w:rsid w:val="00014343"/>
    <w:rsid w:val="000239F4"/>
    <w:rsid w:val="00026AB4"/>
    <w:rsid w:val="00031E79"/>
    <w:rsid w:val="00045D09"/>
    <w:rsid w:val="000500FD"/>
    <w:rsid w:val="000511F1"/>
    <w:rsid w:val="0005453B"/>
    <w:rsid w:val="0005685A"/>
    <w:rsid w:val="000600D9"/>
    <w:rsid w:val="00061690"/>
    <w:rsid w:val="0006369C"/>
    <w:rsid w:val="000651E5"/>
    <w:rsid w:val="00065A18"/>
    <w:rsid w:val="00065AE4"/>
    <w:rsid w:val="0007694B"/>
    <w:rsid w:val="000A4698"/>
    <w:rsid w:val="000A6264"/>
    <w:rsid w:val="000B267A"/>
    <w:rsid w:val="000B589E"/>
    <w:rsid w:val="000B7628"/>
    <w:rsid w:val="000C0CB9"/>
    <w:rsid w:val="000D3CE1"/>
    <w:rsid w:val="000E2C06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4DA9"/>
    <w:rsid w:val="00152AE7"/>
    <w:rsid w:val="00161BDB"/>
    <w:rsid w:val="00167F34"/>
    <w:rsid w:val="00180072"/>
    <w:rsid w:val="00187CAB"/>
    <w:rsid w:val="0019463F"/>
    <w:rsid w:val="001A2AE0"/>
    <w:rsid w:val="001A6686"/>
    <w:rsid w:val="001B4427"/>
    <w:rsid w:val="001C428F"/>
    <w:rsid w:val="001C723E"/>
    <w:rsid w:val="001D2ED9"/>
    <w:rsid w:val="001D4ECC"/>
    <w:rsid w:val="001E0391"/>
    <w:rsid w:val="001E40A1"/>
    <w:rsid w:val="001E4701"/>
    <w:rsid w:val="001F2C49"/>
    <w:rsid w:val="001F41B8"/>
    <w:rsid w:val="00205EFD"/>
    <w:rsid w:val="00207938"/>
    <w:rsid w:val="002208ED"/>
    <w:rsid w:val="00221358"/>
    <w:rsid w:val="00221F68"/>
    <w:rsid w:val="0022284D"/>
    <w:rsid w:val="00224273"/>
    <w:rsid w:val="0023161D"/>
    <w:rsid w:val="00241E74"/>
    <w:rsid w:val="00242C12"/>
    <w:rsid w:val="00243A12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D7047"/>
    <w:rsid w:val="002D7D8F"/>
    <w:rsid w:val="002D7EA3"/>
    <w:rsid w:val="002E59E6"/>
    <w:rsid w:val="002F633B"/>
    <w:rsid w:val="00301893"/>
    <w:rsid w:val="00303D05"/>
    <w:rsid w:val="00312088"/>
    <w:rsid w:val="00313FCB"/>
    <w:rsid w:val="00325B81"/>
    <w:rsid w:val="00337D21"/>
    <w:rsid w:val="00345536"/>
    <w:rsid w:val="00354BE7"/>
    <w:rsid w:val="0036340E"/>
    <w:rsid w:val="00365E37"/>
    <w:rsid w:val="00371B5D"/>
    <w:rsid w:val="0037288D"/>
    <w:rsid w:val="00372B2A"/>
    <w:rsid w:val="00376D34"/>
    <w:rsid w:val="0037749D"/>
    <w:rsid w:val="00380991"/>
    <w:rsid w:val="003824F2"/>
    <w:rsid w:val="0038434C"/>
    <w:rsid w:val="0038621F"/>
    <w:rsid w:val="00392E24"/>
    <w:rsid w:val="00394A49"/>
    <w:rsid w:val="003B04E2"/>
    <w:rsid w:val="003B189D"/>
    <w:rsid w:val="003D76CC"/>
    <w:rsid w:val="003D7C96"/>
    <w:rsid w:val="003E76C9"/>
    <w:rsid w:val="003F1BBA"/>
    <w:rsid w:val="003F4433"/>
    <w:rsid w:val="003F49EA"/>
    <w:rsid w:val="0040403A"/>
    <w:rsid w:val="0041495C"/>
    <w:rsid w:val="0041518A"/>
    <w:rsid w:val="00422833"/>
    <w:rsid w:val="00424D7F"/>
    <w:rsid w:val="00431C34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5FDF"/>
    <w:rsid w:val="00495151"/>
    <w:rsid w:val="00495F69"/>
    <w:rsid w:val="00497506"/>
    <w:rsid w:val="004B514D"/>
    <w:rsid w:val="004C5DDF"/>
    <w:rsid w:val="004D3713"/>
    <w:rsid w:val="004E165E"/>
    <w:rsid w:val="004E1C5A"/>
    <w:rsid w:val="004F277C"/>
    <w:rsid w:val="00502486"/>
    <w:rsid w:val="005048E2"/>
    <w:rsid w:val="0051032B"/>
    <w:rsid w:val="00514F64"/>
    <w:rsid w:val="00520DA6"/>
    <w:rsid w:val="0052324C"/>
    <w:rsid w:val="005243CA"/>
    <w:rsid w:val="00535987"/>
    <w:rsid w:val="00536738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D20C6"/>
    <w:rsid w:val="005D4EBF"/>
    <w:rsid w:val="005E18AC"/>
    <w:rsid w:val="005E50DE"/>
    <w:rsid w:val="005E6C12"/>
    <w:rsid w:val="005E710D"/>
    <w:rsid w:val="005F2770"/>
    <w:rsid w:val="005F2C41"/>
    <w:rsid w:val="00611F35"/>
    <w:rsid w:val="006177FB"/>
    <w:rsid w:val="00621BA3"/>
    <w:rsid w:val="00623602"/>
    <w:rsid w:val="00630E3F"/>
    <w:rsid w:val="00643AD8"/>
    <w:rsid w:val="00645447"/>
    <w:rsid w:val="006504C8"/>
    <w:rsid w:val="006516EF"/>
    <w:rsid w:val="00653B83"/>
    <w:rsid w:val="006542EE"/>
    <w:rsid w:val="00660FC4"/>
    <w:rsid w:val="00664968"/>
    <w:rsid w:val="00667A3E"/>
    <w:rsid w:val="00683CF4"/>
    <w:rsid w:val="00691700"/>
    <w:rsid w:val="006A4206"/>
    <w:rsid w:val="006A49AD"/>
    <w:rsid w:val="006B732D"/>
    <w:rsid w:val="006C7847"/>
    <w:rsid w:val="006E31C5"/>
    <w:rsid w:val="006E4333"/>
    <w:rsid w:val="006E5C69"/>
    <w:rsid w:val="006F1715"/>
    <w:rsid w:val="006F1E35"/>
    <w:rsid w:val="006F21FC"/>
    <w:rsid w:val="00701F21"/>
    <w:rsid w:val="00701F63"/>
    <w:rsid w:val="007032A2"/>
    <w:rsid w:val="0072245A"/>
    <w:rsid w:val="00727A8E"/>
    <w:rsid w:val="0073016B"/>
    <w:rsid w:val="0073326D"/>
    <w:rsid w:val="00735B8D"/>
    <w:rsid w:val="007409BB"/>
    <w:rsid w:val="007422A7"/>
    <w:rsid w:val="00744705"/>
    <w:rsid w:val="00772203"/>
    <w:rsid w:val="00773E05"/>
    <w:rsid w:val="00775C28"/>
    <w:rsid w:val="0077797B"/>
    <w:rsid w:val="0078263A"/>
    <w:rsid w:val="007827D6"/>
    <w:rsid w:val="00791507"/>
    <w:rsid w:val="00791C13"/>
    <w:rsid w:val="00793ED9"/>
    <w:rsid w:val="00794D8C"/>
    <w:rsid w:val="007A01C9"/>
    <w:rsid w:val="007A2CEB"/>
    <w:rsid w:val="007B51D2"/>
    <w:rsid w:val="007B5F23"/>
    <w:rsid w:val="007C2CD5"/>
    <w:rsid w:val="007C3EBB"/>
    <w:rsid w:val="007C769D"/>
    <w:rsid w:val="007E1347"/>
    <w:rsid w:val="007E3EBE"/>
    <w:rsid w:val="007E49A5"/>
    <w:rsid w:val="007F023F"/>
    <w:rsid w:val="007F113E"/>
    <w:rsid w:val="007F1996"/>
    <w:rsid w:val="007F3832"/>
    <w:rsid w:val="008042D5"/>
    <w:rsid w:val="00821225"/>
    <w:rsid w:val="0082139F"/>
    <w:rsid w:val="008224DD"/>
    <w:rsid w:val="00834D25"/>
    <w:rsid w:val="00847B44"/>
    <w:rsid w:val="00850989"/>
    <w:rsid w:val="00894405"/>
    <w:rsid w:val="00895FC2"/>
    <w:rsid w:val="008A137C"/>
    <w:rsid w:val="008B36F9"/>
    <w:rsid w:val="008B3AA0"/>
    <w:rsid w:val="008E0A41"/>
    <w:rsid w:val="008F4B30"/>
    <w:rsid w:val="00901BB9"/>
    <w:rsid w:val="009071C6"/>
    <w:rsid w:val="00907E31"/>
    <w:rsid w:val="0091174E"/>
    <w:rsid w:val="0092429C"/>
    <w:rsid w:val="00930F1C"/>
    <w:rsid w:val="00952BC0"/>
    <w:rsid w:val="009656F0"/>
    <w:rsid w:val="009663B8"/>
    <w:rsid w:val="0096749C"/>
    <w:rsid w:val="009720BB"/>
    <w:rsid w:val="00972AA2"/>
    <w:rsid w:val="00982562"/>
    <w:rsid w:val="00986DB1"/>
    <w:rsid w:val="0099288E"/>
    <w:rsid w:val="00995FBE"/>
    <w:rsid w:val="009B5C0C"/>
    <w:rsid w:val="009C0C2C"/>
    <w:rsid w:val="009C1BBC"/>
    <w:rsid w:val="009C1F29"/>
    <w:rsid w:val="009D118F"/>
    <w:rsid w:val="009D20B0"/>
    <w:rsid w:val="009D3CA0"/>
    <w:rsid w:val="009D433E"/>
    <w:rsid w:val="009D47DD"/>
    <w:rsid w:val="009E26DF"/>
    <w:rsid w:val="009E4D42"/>
    <w:rsid w:val="009E4F05"/>
    <w:rsid w:val="009F1AFA"/>
    <w:rsid w:val="009F4BE2"/>
    <w:rsid w:val="00A02FB6"/>
    <w:rsid w:val="00A06F4F"/>
    <w:rsid w:val="00A127D6"/>
    <w:rsid w:val="00A17066"/>
    <w:rsid w:val="00A22D84"/>
    <w:rsid w:val="00A23E5E"/>
    <w:rsid w:val="00A36406"/>
    <w:rsid w:val="00A61EDC"/>
    <w:rsid w:val="00A7271A"/>
    <w:rsid w:val="00A7333D"/>
    <w:rsid w:val="00A76283"/>
    <w:rsid w:val="00A877AE"/>
    <w:rsid w:val="00A92C19"/>
    <w:rsid w:val="00A95A73"/>
    <w:rsid w:val="00A97740"/>
    <w:rsid w:val="00A9789E"/>
    <w:rsid w:val="00AA7ABD"/>
    <w:rsid w:val="00AB599C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BAB"/>
    <w:rsid w:val="00B136CA"/>
    <w:rsid w:val="00B16E13"/>
    <w:rsid w:val="00B31DCE"/>
    <w:rsid w:val="00B4139B"/>
    <w:rsid w:val="00B44B6D"/>
    <w:rsid w:val="00B57E0C"/>
    <w:rsid w:val="00B67E16"/>
    <w:rsid w:val="00B7144C"/>
    <w:rsid w:val="00B7430E"/>
    <w:rsid w:val="00B75344"/>
    <w:rsid w:val="00B874BB"/>
    <w:rsid w:val="00B87C7E"/>
    <w:rsid w:val="00B90792"/>
    <w:rsid w:val="00B949E1"/>
    <w:rsid w:val="00B95D1C"/>
    <w:rsid w:val="00B9669E"/>
    <w:rsid w:val="00BA2D99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F59EB"/>
    <w:rsid w:val="00BF6BF4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82AA1"/>
    <w:rsid w:val="00C84424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F6CAC"/>
    <w:rsid w:val="00D02008"/>
    <w:rsid w:val="00D041D4"/>
    <w:rsid w:val="00D23AEE"/>
    <w:rsid w:val="00D30DA0"/>
    <w:rsid w:val="00D34A9D"/>
    <w:rsid w:val="00D40170"/>
    <w:rsid w:val="00D5059C"/>
    <w:rsid w:val="00D50EB1"/>
    <w:rsid w:val="00D53C70"/>
    <w:rsid w:val="00D62B3C"/>
    <w:rsid w:val="00D66FF6"/>
    <w:rsid w:val="00D7305A"/>
    <w:rsid w:val="00D77BB3"/>
    <w:rsid w:val="00D83969"/>
    <w:rsid w:val="00D977E7"/>
    <w:rsid w:val="00DB2F07"/>
    <w:rsid w:val="00DB5209"/>
    <w:rsid w:val="00DD0C81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657"/>
    <w:rsid w:val="00E129EA"/>
    <w:rsid w:val="00E2166D"/>
    <w:rsid w:val="00E24D10"/>
    <w:rsid w:val="00E3393C"/>
    <w:rsid w:val="00E45EB7"/>
    <w:rsid w:val="00E55575"/>
    <w:rsid w:val="00E67747"/>
    <w:rsid w:val="00E72BF3"/>
    <w:rsid w:val="00E81D5A"/>
    <w:rsid w:val="00E842E6"/>
    <w:rsid w:val="00EA038D"/>
    <w:rsid w:val="00EA2EC7"/>
    <w:rsid w:val="00EA4DE2"/>
    <w:rsid w:val="00EA544F"/>
    <w:rsid w:val="00EB6018"/>
    <w:rsid w:val="00EB7E66"/>
    <w:rsid w:val="00EC4EC2"/>
    <w:rsid w:val="00EC5F46"/>
    <w:rsid w:val="00EC6C73"/>
    <w:rsid w:val="00ED51BD"/>
    <w:rsid w:val="00ED6DB4"/>
    <w:rsid w:val="00ED72E8"/>
    <w:rsid w:val="00EE13E6"/>
    <w:rsid w:val="00F253D5"/>
    <w:rsid w:val="00F33E03"/>
    <w:rsid w:val="00F34B98"/>
    <w:rsid w:val="00F36A54"/>
    <w:rsid w:val="00F43F75"/>
    <w:rsid w:val="00F457ED"/>
    <w:rsid w:val="00F47254"/>
    <w:rsid w:val="00F50E2C"/>
    <w:rsid w:val="00F54228"/>
    <w:rsid w:val="00F71D63"/>
    <w:rsid w:val="00F74458"/>
    <w:rsid w:val="00F7557B"/>
    <w:rsid w:val="00F93D73"/>
    <w:rsid w:val="00FA67B2"/>
    <w:rsid w:val="00FB4DF5"/>
    <w:rsid w:val="00FC414A"/>
    <w:rsid w:val="00FD0527"/>
    <w:rsid w:val="00FD186D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04B8D8F-4B00-47FC-82EA-EA2E4B5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B8A1-9198-46EA-A51F-7F3A4100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4830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subject/>
  <dc:creator>caceres</dc:creator>
  <cp:keywords/>
  <dc:description/>
  <cp:lastModifiedBy>SCARRONE Lorena</cp:lastModifiedBy>
  <cp:revision>4</cp:revision>
  <cp:lastPrinted>2018-03-21T22:00:00Z</cp:lastPrinted>
  <dcterms:created xsi:type="dcterms:W3CDTF">2018-04-02T19:34:00Z</dcterms:created>
  <dcterms:modified xsi:type="dcterms:W3CDTF">2018-04-03T15:01:00Z</dcterms:modified>
</cp:coreProperties>
</file>