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238" w:rsidRPr="000653E0" w:rsidRDefault="00AB5238" w:rsidP="000653E0">
      <w:pPr>
        <w:tabs>
          <w:tab w:val="left" w:pos="4605"/>
        </w:tabs>
        <w:spacing w:line="240" w:lineRule="exact"/>
        <w:jc w:val="center"/>
        <w:rPr>
          <w:rFonts w:ascii="Arial" w:eastAsia="Arial" w:hAnsi="Arial" w:cs="Arial"/>
          <w:b/>
          <w:i/>
          <w:color w:val="00000A"/>
          <w:sz w:val="28"/>
          <w:szCs w:val="28"/>
          <w:shd w:val="clear" w:color="auto" w:fill="FFFFFF"/>
        </w:rPr>
      </w:pPr>
    </w:p>
    <w:p w:rsidR="000653E0" w:rsidRDefault="000653E0" w:rsidP="00EA7323">
      <w:pPr>
        <w:tabs>
          <w:tab w:val="left" w:pos="4605"/>
        </w:tabs>
        <w:spacing w:line="240" w:lineRule="exact"/>
        <w:rPr>
          <w:rFonts w:ascii="Arial" w:eastAsia="Arial" w:hAnsi="Arial" w:cs="Arial"/>
          <w:b/>
          <w:i/>
          <w:color w:val="00000A"/>
          <w:sz w:val="28"/>
          <w:szCs w:val="28"/>
          <w:shd w:val="clear" w:color="auto" w:fill="FFFFFF"/>
        </w:rPr>
      </w:pPr>
    </w:p>
    <w:p w:rsidR="000653E0" w:rsidRPr="00EA7323" w:rsidRDefault="00205721" w:rsidP="00EA7323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COMPRA DIRECTA  Nº</w:t>
      </w:r>
      <w:r w:rsidR="0077160A">
        <w:rPr>
          <w:rFonts w:ascii="Arial" w:hAnsi="Arial" w:cs="Arial"/>
          <w:b/>
          <w:bCs/>
          <w:i/>
          <w:color w:val="003399"/>
          <w:sz w:val="28"/>
        </w:rPr>
        <w:t xml:space="preserve"> 37</w:t>
      </w:r>
      <w:r w:rsidR="00A31696">
        <w:rPr>
          <w:rFonts w:ascii="Arial" w:hAnsi="Arial" w:cs="Arial"/>
          <w:b/>
          <w:bCs/>
          <w:i/>
          <w:color w:val="003399"/>
          <w:sz w:val="28"/>
        </w:rPr>
        <w:t>/</w:t>
      </w:r>
      <w:r w:rsidR="005D4970">
        <w:rPr>
          <w:rFonts w:ascii="Arial" w:hAnsi="Arial" w:cs="Arial"/>
          <w:b/>
          <w:bCs/>
          <w:i/>
          <w:color w:val="003399"/>
          <w:sz w:val="28"/>
        </w:rPr>
        <w:t>2025</w:t>
      </w:r>
    </w:p>
    <w:p w:rsidR="000653E0" w:rsidRPr="00EA7323" w:rsidRDefault="009D37F9" w:rsidP="00EA7323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 xml:space="preserve">APERTURA ELECTRÓNICA: </w:t>
      </w:r>
      <w:r w:rsidR="0077160A">
        <w:rPr>
          <w:rFonts w:ascii="Arial" w:hAnsi="Arial" w:cs="Arial"/>
          <w:b/>
          <w:bCs/>
          <w:i/>
          <w:color w:val="003399"/>
          <w:sz w:val="28"/>
        </w:rPr>
        <w:t>24</w:t>
      </w:r>
      <w:r w:rsidR="00A30BF2">
        <w:rPr>
          <w:rFonts w:ascii="Arial" w:hAnsi="Arial" w:cs="Arial"/>
          <w:b/>
          <w:bCs/>
          <w:i/>
          <w:color w:val="003399"/>
          <w:sz w:val="28"/>
        </w:rPr>
        <w:t>/</w:t>
      </w:r>
      <w:r w:rsidR="00A31696">
        <w:rPr>
          <w:rFonts w:ascii="Arial" w:hAnsi="Arial" w:cs="Arial"/>
          <w:b/>
          <w:bCs/>
          <w:i/>
          <w:color w:val="003399"/>
          <w:sz w:val="28"/>
        </w:rPr>
        <w:t>04</w:t>
      </w:r>
      <w:r w:rsidR="00205721">
        <w:rPr>
          <w:rFonts w:ascii="Arial" w:hAnsi="Arial" w:cs="Arial"/>
          <w:b/>
          <w:bCs/>
          <w:i/>
          <w:color w:val="003399"/>
          <w:sz w:val="28"/>
        </w:rPr>
        <w:t>/</w:t>
      </w:r>
      <w:r w:rsidR="005D4970">
        <w:rPr>
          <w:rFonts w:ascii="Arial" w:hAnsi="Arial" w:cs="Arial"/>
          <w:b/>
          <w:bCs/>
          <w:i/>
          <w:color w:val="003399"/>
          <w:sz w:val="28"/>
        </w:rPr>
        <w:t>2025</w:t>
      </w:r>
    </w:p>
    <w:p w:rsidR="000653E0" w:rsidRPr="00EA7323" w:rsidRDefault="0077160A" w:rsidP="00EA7323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Hora: 10</w:t>
      </w:r>
      <w:r w:rsidR="00A30BF2">
        <w:rPr>
          <w:rFonts w:ascii="Arial" w:hAnsi="Arial" w:cs="Arial"/>
          <w:b/>
          <w:bCs/>
          <w:i/>
          <w:color w:val="003399"/>
          <w:sz w:val="28"/>
        </w:rPr>
        <w:t>:00</w:t>
      </w:r>
    </w:p>
    <w:p w:rsidR="000653E0" w:rsidRDefault="000653E0" w:rsidP="000653E0">
      <w:pPr>
        <w:tabs>
          <w:tab w:val="left" w:pos="4605"/>
        </w:tabs>
        <w:spacing w:line="240" w:lineRule="exact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Pr="000653E0" w:rsidRDefault="000653E0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  <w:r w:rsidRPr="000653E0">
        <w:rPr>
          <w:rFonts w:ascii="Arial" w:hAnsi="Arial" w:cs="Arial"/>
          <w:b/>
          <w:bCs/>
          <w:color w:val="003399"/>
          <w:sz w:val="22"/>
          <w:u w:val="single"/>
        </w:rPr>
        <w:t xml:space="preserve">                                       </w:t>
      </w:r>
    </w:p>
    <w:p w:rsidR="000653E0" w:rsidRPr="00EA7323" w:rsidRDefault="000653E0" w:rsidP="00EA7323">
      <w:pPr>
        <w:pStyle w:val="Prrafodelista"/>
        <w:numPr>
          <w:ilvl w:val="0"/>
          <w:numId w:val="23"/>
        </w:numPr>
        <w:spacing w:line="360" w:lineRule="auto"/>
        <w:jc w:val="both"/>
        <w:rPr>
          <w:rFonts w:ascii="Arial" w:hAnsi="Arial" w:cs="Arial"/>
          <w:b/>
          <w:bCs/>
          <w:color w:val="003399"/>
          <w:u w:val="single"/>
        </w:rPr>
      </w:pPr>
      <w:r w:rsidRPr="00EA7323">
        <w:rPr>
          <w:rFonts w:ascii="Arial" w:hAnsi="Arial" w:cs="Arial"/>
          <w:b/>
          <w:bCs/>
          <w:color w:val="003399"/>
          <w:u w:val="single"/>
        </w:rPr>
        <w:t>OBJETO DEL LLAMADO:</w:t>
      </w:r>
    </w:p>
    <w:p w:rsidR="000653E0" w:rsidRDefault="000653E0" w:rsidP="000653E0">
      <w:pPr>
        <w:spacing w:line="240" w:lineRule="exact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  <w:r>
        <w:rPr>
          <w:rFonts w:ascii="Arial" w:hAnsi="Arial" w:cs="Arial"/>
        </w:rPr>
        <w:t>Se solicita s</w:t>
      </w:r>
      <w:r w:rsidRPr="009532D9">
        <w:rPr>
          <w:rFonts w:ascii="Arial" w:hAnsi="Arial" w:cs="Arial"/>
        </w:rPr>
        <w:t xml:space="preserve">uministro </w:t>
      </w:r>
      <w:r w:rsidR="009D37F9">
        <w:rPr>
          <w:rFonts w:ascii="Arial" w:hAnsi="Arial" w:cs="Arial"/>
        </w:rPr>
        <w:t>de ítem</w:t>
      </w:r>
      <w:r w:rsidR="00DF6A10">
        <w:rPr>
          <w:rFonts w:ascii="Arial" w:hAnsi="Arial" w:cs="Arial"/>
        </w:rPr>
        <w:t>s</w:t>
      </w:r>
      <w:r w:rsidR="009D37F9">
        <w:rPr>
          <w:rFonts w:ascii="Arial" w:hAnsi="Arial" w:cs="Arial"/>
        </w:rPr>
        <w:t xml:space="preserve"> </w:t>
      </w:r>
      <w:r w:rsidRPr="009532D9">
        <w:rPr>
          <w:rFonts w:ascii="Arial" w:hAnsi="Arial" w:cs="Arial"/>
        </w:rPr>
        <w:t xml:space="preserve">que figuran en listado adjunto </w:t>
      </w:r>
      <w:r w:rsidRPr="00692722">
        <w:rPr>
          <w:rFonts w:ascii="Arial" w:hAnsi="Arial" w:cs="Arial"/>
          <w:b/>
        </w:rPr>
        <w:t>Anexo I,</w:t>
      </w:r>
      <w:r w:rsidRPr="009532D9">
        <w:rPr>
          <w:rFonts w:ascii="Arial" w:hAnsi="Arial" w:cs="Arial"/>
        </w:rPr>
        <w:t xml:space="preserve"> el cual forma parte del presente pliego</w:t>
      </w:r>
    </w:p>
    <w:p w:rsidR="000653E0" w:rsidRDefault="000653E0" w:rsidP="000653E0">
      <w:pPr>
        <w:spacing w:line="360" w:lineRule="auto"/>
        <w:jc w:val="both"/>
        <w:rPr>
          <w:color w:val="00000A"/>
          <w:sz w:val="20"/>
          <w:shd w:val="clear" w:color="auto" w:fill="FFFFFF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En la cotización se debe establecer claramente si lo requiere: Procedencia, Presentación y cualquier otra información  sobre el insumo que se considere oportuna</w:t>
      </w:r>
      <w:r w:rsidR="00411B3C">
        <w:rPr>
          <w:rFonts w:ascii="Arial" w:eastAsia="Arial" w:hAnsi="Arial" w:cs="Arial"/>
          <w:color w:val="00000A"/>
          <w:shd w:val="clear" w:color="auto" w:fill="FFFFFF"/>
        </w:rPr>
        <w:t>.</w:t>
      </w:r>
    </w:p>
    <w:p w:rsidR="000653E0" w:rsidRDefault="000653E0" w:rsidP="000653E0">
      <w:pPr>
        <w:spacing w:line="240" w:lineRule="exact"/>
        <w:jc w:val="both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Default="000653E0" w:rsidP="000653E0">
      <w:pPr>
        <w:widowControl w:val="0"/>
        <w:numPr>
          <w:ilvl w:val="0"/>
          <w:numId w:val="17"/>
        </w:numPr>
        <w:tabs>
          <w:tab w:val="left" w:pos="180"/>
        </w:tabs>
        <w:suppressAutoHyphens/>
        <w:spacing w:line="240" w:lineRule="exact"/>
        <w:jc w:val="both"/>
        <w:rPr>
          <w:rFonts w:ascii="Arial" w:eastAsia="Arial" w:hAnsi="Arial" w:cs="Arial"/>
          <w:color w:val="00000A"/>
          <w:shd w:val="clear" w:color="auto" w:fill="FFFFFF"/>
        </w:rPr>
      </w:pPr>
      <w:r w:rsidRPr="00205721">
        <w:rPr>
          <w:rFonts w:ascii="Arial" w:eastAsia="Arial" w:hAnsi="Arial" w:cs="Arial"/>
          <w:b/>
          <w:color w:val="00000A"/>
          <w:shd w:val="clear" w:color="auto" w:fill="FFFFFF"/>
        </w:rPr>
        <w:t xml:space="preserve">Visita Obligatoria: </w:t>
      </w:r>
      <w:r w:rsidR="00205721">
        <w:rPr>
          <w:rFonts w:ascii="Arial" w:eastAsia="Arial" w:hAnsi="Arial" w:cs="Arial"/>
          <w:color w:val="00000A"/>
          <w:shd w:val="clear" w:color="auto" w:fill="FFFFFF"/>
        </w:rPr>
        <w:t>No Aplica</w:t>
      </w:r>
    </w:p>
    <w:p w:rsidR="00205721" w:rsidRPr="00205721" w:rsidRDefault="00205721" w:rsidP="00205721">
      <w:pPr>
        <w:widowControl w:val="0"/>
        <w:tabs>
          <w:tab w:val="left" w:pos="180"/>
        </w:tabs>
        <w:suppressAutoHyphens/>
        <w:spacing w:line="240" w:lineRule="exact"/>
        <w:ind w:left="720"/>
        <w:jc w:val="both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Default="000653E0" w:rsidP="000653E0">
      <w:pPr>
        <w:widowControl w:val="0"/>
        <w:numPr>
          <w:ilvl w:val="0"/>
          <w:numId w:val="18"/>
        </w:numPr>
        <w:tabs>
          <w:tab w:val="left" w:pos="180"/>
        </w:tabs>
        <w:suppressAutoHyphens/>
        <w:spacing w:line="240" w:lineRule="exact"/>
        <w:jc w:val="both"/>
        <w:rPr>
          <w:rFonts w:ascii="Arial" w:eastAsia="Arial" w:hAnsi="Arial" w:cs="Arial"/>
          <w:color w:val="00000A"/>
          <w:shd w:val="clear" w:color="auto" w:fill="FFFFFF"/>
        </w:rPr>
      </w:pPr>
      <w:r w:rsidRPr="008106E8">
        <w:rPr>
          <w:rFonts w:ascii="Arial" w:eastAsia="Arial" w:hAnsi="Arial" w:cs="Arial"/>
          <w:b/>
          <w:color w:val="00000A"/>
          <w:shd w:val="clear" w:color="auto" w:fill="FFFFFF"/>
        </w:rPr>
        <w:t>Folletería</w:t>
      </w:r>
      <w:r w:rsidRPr="008106E8">
        <w:rPr>
          <w:rFonts w:ascii="Arial" w:eastAsia="Arial" w:hAnsi="Arial" w:cs="Arial"/>
          <w:color w:val="00000A"/>
          <w:shd w:val="clear" w:color="auto" w:fill="FFFFFF"/>
        </w:rPr>
        <w:t>:</w:t>
      </w:r>
      <w:r w:rsidR="00205721">
        <w:rPr>
          <w:rFonts w:ascii="Arial" w:eastAsia="Arial" w:hAnsi="Arial" w:cs="Arial"/>
          <w:color w:val="00000A"/>
          <w:shd w:val="clear" w:color="auto" w:fill="FFFFFF"/>
        </w:rPr>
        <w:t xml:space="preserve"> </w:t>
      </w:r>
      <w:r w:rsidR="001A0495">
        <w:rPr>
          <w:rFonts w:ascii="Arial" w:eastAsia="Arial" w:hAnsi="Arial" w:cs="Arial"/>
          <w:color w:val="00000A"/>
          <w:shd w:val="clear" w:color="auto" w:fill="FFFFFF"/>
        </w:rPr>
        <w:t>No Aplica</w:t>
      </w:r>
      <w:r w:rsidR="00FE41F4">
        <w:rPr>
          <w:rFonts w:ascii="Arial" w:eastAsia="Arial" w:hAnsi="Arial" w:cs="Arial"/>
          <w:color w:val="00000A"/>
          <w:shd w:val="clear" w:color="auto" w:fill="FFFFFF"/>
        </w:rPr>
        <w:t xml:space="preserve"> </w:t>
      </w:r>
    </w:p>
    <w:p w:rsidR="000653E0" w:rsidRPr="008106E8" w:rsidRDefault="000653E0" w:rsidP="000653E0">
      <w:pPr>
        <w:tabs>
          <w:tab w:val="left" w:pos="180"/>
        </w:tabs>
        <w:spacing w:line="240" w:lineRule="exact"/>
        <w:ind w:left="720"/>
        <w:jc w:val="both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Pr="00CE7FCA" w:rsidRDefault="000653E0" w:rsidP="000653E0">
      <w:pPr>
        <w:widowControl w:val="0"/>
        <w:numPr>
          <w:ilvl w:val="0"/>
          <w:numId w:val="19"/>
        </w:numPr>
        <w:tabs>
          <w:tab w:val="left" w:pos="180"/>
        </w:tabs>
        <w:suppressAutoHyphens/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 w:rsidRPr="00CE7FCA">
        <w:rPr>
          <w:rFonts w:ascii="Arial" w:eastAsia="Arial" w:hAnsi="Arial" w:cs="Arial"/>
          <w:b/>
          <w:color w:val="00000A"/>
          <w:shd w:val="clear" w:color="auto" w:fill="FFFFFF"/>
        </w:rPr>
        <w:t>Destino/ Consultas Técnica</w:t>
      </w:r>
      <w:r w:rsidR="00A30BF2">
        <w:rPr>
          <w:rFonts w:ascii="Arial" w:eastAsia="Arial" w:hAnsi="Arial" w:cs="Arial"/>
          <w:b/>
          <w:color w:val="00000A"/>
          <w:shd w:val="clear" w:color="auto" w:fill="FFFFFF"/>
        </w:rPr>
        <w:t xml:space="preserve">: </w:t>
      </w:r>
      <w:r w:rsidR="0077160A">
        <w:rPr>
          <w:rFonts w:ascii="Arial" w:eastAsia="Arial" w:hAnsi="Arial" w:cs="Arial"/>
          <w:color w:val="00000A"/>
          <w:shd w:val="clear" w:color="auto" w:fill="FFFFFF"/>
        </w:rPr>
        <w:t>FARMACIA TEL: 24879369 INT.220</w:t>
      </w:r>
    </w:p>
    <w:p w:rsidR="0077160A" w:rsidRDefault="0077160A" w:rsidP="0077160A">
      <w:pPr>
        <w:widowControl w:val="0"/>
        <w:tabs>
          <w:tab w:val="left" w:pos="180"/>
        </w:tabs>
        <w:suppressAutoHyphens/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</w:p>
    <w:p w:rsidR="000653E0" w:rsidRDefault="000653E0" w:rsidP="0077160A">
      <w:pPr>
        <w:widowControl w:val="0"/>
        <w:tabs>
          <w:tab w:val="left" w:pos="180"/>
        </w:tabs>
        <w:suppressAutoHyphens/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color w:val="000000"/>
          <w:shd w:val="clear" w:color="auto" w:fill="FFFFFF"/>
        </w:rPr>
        <w:t>Las cantidades a adquirir serán las que requieran las necesidades de la Unidad Ejecutora,  reservándose la Administración el derecho a disminuir o aumentar las cantidades.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color w:val="000000"/>
          <w:shd w:val="clear" w:color="auto" w:fill="FFFFFF"/>
        </w:rPr>
        <w:t xml:space="preserve">En caso de que se realice una Licitación Centralizada de UCA y/o ASSE en la que estén incluidos insumos comprendidos en el presente llamado y los precios del llamado centralizado resulten más convenientes para la Administración, la adjudicación de dichos insumos quedara sin efecto en la presente, previa comunicación al proveedor. 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E62B1B" w:rsidRDefault="00E62B1B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EA7323" w:rsidRDefault="00EA7323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E62B1B" w:rsidRDefault="00E62B1B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C7F1E" w:rsidRDefault="004C7F1E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0653E0" w:rsidRDefault="00EA7323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2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 xml:space="preserve">) </w:t>
      </w:r>
      <w:r w:rsidR="000653E0">
        <w:rPr>
          <w:rFonts w:ascii="Arial" w:hAnsi="Arial" w:cs="Arial"/>
          <w:b/>
          <w:bCs/>
          <w:color w:val="003399"/>
          <w:sz w:val="22"/>
          <w:u w:val="single"/>
        </w:rPr>
        <w:t>CONDICIONES COMERCIALES: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aps/>
          <w:color w:val="00000A"/>
          <w:u w:val="single"/>
          <w:shd w:val="clear" w:color="auto" w:fill="FFFFFF"/>
        </w:rPr>
      </w:pPr>
    </w:p>
    <w:p w:rsidR="000653E0" w:rsidRDefault="000653E0" w:rsidP="000653E0">
      <w:pPr>
        <w:widowControl w:val="0"/>
        <w:numPr>
          <w:ilvl w:val="0"/>
          <w:numId w:val="21"/>
        </w:numPr>
        <w:suppressAutoHyphens/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>Forma de Cotizar</w:t>
      </w:r>
      <w:r>
        <w:rPr>
          <w:rFonts w:ascii="Arial" w:eastAsia="Arial" w:hAnsi="Arial" w:cs="Arial"/>
          <w:color w:val="00000A"/>
          <w:shd w:val="clear" w:color="auto" w:fill="FFFFFF"/>
        </w:rPr>
        <w:t>: Se deberán cotizar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 </w:t>
      </w:r>
      <w:r>
        <w:rPr>
          <w:rFonts w:ascii="Arial" w:eastAsia="Arial" w:hAnsi="Arial" w:cs="Arial"/>
          <w:color w:val="00000A"/>
          <w:shd w:val="clear" w:color="auto" w:fill="FFFFFF"/>
        </w:rPr>
        <w:t>precios unitarios por ítem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>,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en moneda nacional, estableciendo los precios unitarios y totales de cada ítem y el monto total de la oferta. Los precios deberán establecerse sin impuestos indicando por separado los mismos. En caso contrario se consideran incluidos en el precio ofertado.</w:t>
      </w:r>
    </w:p>
    <w:p w:rsidR="000653E0" w:rsidRDefault="000653E0" w:rsidP="000653E0">
      <w:pPr>
        <w:widowControl w:val="0"/>
        <w:numPr>
          <w:ilvl w:val="0"/>
          <w:numId w:val="21"/>
        </w:numPr>
        <w:suppressAutoHyphens/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>Sistema de Pago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: </w:t>
      </w:r>
      <w:r>
        <w:rPr>
          <w:rFonts w:ascii="Arial" w:eastAsia="Arial" w:hAnsi="Arial" w:cs="Arial"/>
          <w:color w:val="000000"/>
          <w:shd w:val="clear" w:color="auto" w:fill="FFFFFF"/>
        </w:rPr>
        <w:t xml:space="preserve">mediante el S.I.I.F. (Sistema Integrado de Información Financiera), plazo estimado de pago, a los 90 (Noventa) días del cierre del mes al cual pertenece la factura. </w:t>
      </w:r>
    </w:p>
    <w:p w:rsidR="00DF6A10" w:rsidRPr="00DF6A10" w:rsidRDefault="000653E0" w:rsidP="000653E0">
      <w:pPr>
        <w:widowControl w:val="0"/>
        <w:numPr>
          <w:ilvl w:val="0"/>
          <w:numId w:val="21"/>
        </w:numPr>
        <w:tabs>
          <w:tab w:val="left" w:pos="0"/>
        </w:tabs>
        <w:suppressAutoHyphens/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  <w:r w:rsidRPr="00DF6A10">
        <w:rPr>
          <w:rFonts w:ascii="Arial" w:eastAsia="Arial" w:hAnsi="Arial" w:cs="Arial"/>
          <w:b/>
          <w:color w:val="00000A"/>
          <w:shd w:val="clear" w:color="auto" w:fill="FFFFFF"/>
        </w:rPr>
        <w:t xml:space="preserve">Mantenimiento de la Oferta: </w:t>
      </w:r>
      <w:r w:rsidR="00DF6A10" w:rsidRPr="00DF6A10">
        <w:rPr>
          <w:rFonts w:ascii="Arial" w:hAnsi="Arial" w:cs="Arial"/>
          <w:b/>
          <w:u w:val="single"/>
        </w:rPr>
        <w:t>Hasta 30/6/2025</w:t>
      </w:r>
      <w:r w:rsidR="000648BC" w:rsidRPr="00DF6A10">
        <w:rPr>
          <w:rFonts w:ascii="Arial" w:hAnsi="Arial" w:cs="Arial"/>
          <w:color w:val="000000"/>
        </w:rPr>
        <w:t xml:space="preserve"> </w:t>
      </w:r>
    </w:p>
    <w:p w:rsidR="000653E0" w:rsidRPr="00DF6A10" w:rsidRDefault="000653E0" w:rsidP="000653E0">
      <w:pPr>
        <w:widowControl w:val="0"/>
        <w:numPr>
          <w:ilvl w:val="0"/>
          <w:numId w:val="21"/>
        </w:numPr>
        <w:tabs>
          <w:tab w:val="left" w:pos="0"/>
        </w:tabs>
        <w:suppressAutoHyphens/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  <w:r w:rsidRPr="00DF6A10">
        <w:rPr>
          <w:rFonts w:ascii="Arial" w:eastAsia="Arial" w:hAnsi="Arial" w:cs="Arial"/>
          <w:b/>
          <w:color w:val="00000A"/>
          <w:shd w:val="clear" w:color="auto" w:fill="FFFFFF"/>
        </w:rPr>
        <w:t xml:space="preserve">Lugar de Entregas: </w:t>
      </w:r>
      <w:r w:rsidRPr="00DF6A10">
        <w:rPr>
          <w:rFonts w:ascii="Arial" w:eastAsia="Arial" w:hAnsi="Arial" w:cs="Arial"/>
          <w:color w:val="00000A"/>
          <w:shd w:val="clear" w:color="auto" w:fill="FFFFFF"/>
        </w:rPr>
        <w:t>Deberá coordinarse co</w:t>
      </w:r>
      <w:r w:rsidR="00A30BF2" w:rsidRPr="00DF6A10">
        <w:rPr>
          <w:rFonts w:ascii="Arial" w:eastAsia="Arial" w:hAnsi="Arial" w:cs="Arial"/>
          <w:color w:val="00000A"/>
          <w:shd w:val="clear" w:color="auto" w:fill="FFFFFF"/>
        </w:rPr>
        <w:t xml:space="preserve">n </w:t>
      </w:r>
      <w:r w:rsidR="0077160A">
        <w:rPr>
          <w:rFonts w:ascii="Arial" w:eastAsia="Arial" w:hAnsi="Arial" w:cs="Arial"/>
          <w:color w:val="00000A"/>
          <w:shd w:val="clear" w:color="auto" w:fill="FFFFFF"/>
        </w:rPr>
        <w:t xml:space="preserve">Farmacia </w:t>
      </w:r>
      <w:r w:rsidRPr="00DF6A10">
        <w:rPr>
          <w:rFonts w:ascii="Arial" w:eastAsia="Arial" w:hAnsi="Arial" w:cs="Arial"/>
          <w:color w:val="00000A"/>
          <w:shd w:val="clear" w:color="auto" w:fill="FFFFFF"/>
        </w:rPr>
        <w:t>una vez recibida la orden de compra</w:t>
      </w:r>
      <w:r w:rsidRPr="00DF6A10">
        <w:rPr>
          <w:rFonts w:ascii="Arial" w:eastAsia="Arial" w:hAnsi="Arial" w:cs="Arial"/>
          <w:b/>
          <w:color w:val="00000A"/>
          <w:shd w:val="clear" w:color="auto" w:fill="FFFFFF"/>
        </w:rPr>
        <w:t>.</w:t>
      </w:r>
    </w:p>
    <w:p w:rsidR="004C7F1E" w:rsidRPr="00015933" w:rsidRDefault="004C7F1E" w:rsidP="004C7F1E">
      <w:pPr>
        <w:widowControl w:val="0"/>
        <w:suppressAutoHyphens/>
        <w:spacing w:line="360" w:lineRule="auto"/>
        <w:ind w:left="720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450B5F" w:rsidRDefault="00450B5F" w:rsidP="00015933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EA7323" w:rsidP="00015933">
      <w:pPr>
        <w:spacing w:line="360" w:lineRule="auto"/>
        <w:jc w:val="both"/>
        <w:rPr>
          <w:rFonts w:ascii="Arial" w:eastAsia="Arial" w:hAnsi="Arial" w:cs="Arial"/>
          <w:b/>
          <w:color w:val="000000"/>
          <w:shd w:val="clear" w:color="auto" w:fill="FFFFFF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3</w:t>
      </w:r>
      <w:r w:rsidR="00450B5F">
        <w:rPr>
          <w:rFonts w:ascii="Arial" w:hAnsi="Arial" w:cs="Arial"/>
          <w:b/>
          <w:bCs/>
          <w:color w:val="003399"/>
          <w:sz w:val="22"/>
          <w:u w:val="single"/>
        </w:rPr>
        <w:t xml:space="preserve">) 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PERÍODO:</w:t>
      </w:r>
      <w:r w:rsidR="000653E0">
        <w:rPr>
          <w:rFonts w:ascii="Arial" w:eastAsia="Arial" w:hAnsi="Arial" w:cs="Arial"/>
          <w:b/>
          <w:color w:val="00000A"/>
          <w:shd w:val="clear" w:color="auto" w:fill="FFFFFF"/>
        </w:rPr>
        <w:t xml:space="preserve"> </w:t>
      </w:r>
      <w:r w:rsidR="000653E0">
        <w:rPr>
          <w:rFonts w:ascii="Arial" w:eastAsia="Arial" w:hAnsi="Arial" w:cs="Arial"/>
          <w:color w:val="000000"/>
          <w:shd w:val="clear" w:color="auto" w:fill="FFFFFF"/>
        </w:rPr>
        <w:t xml:space="preserve">El período de ejecución del contrato que es objeto la presente compra  comenzará a partir de la fecha que establezca la notificación del/os adjudicatario/s. </w:t>
      </w: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0653E0" w:rsidRDefault="00EA7323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4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) ACTUALIZACIÓN DE PRECIOS:</w:t>
      </w:r>
    </w:p>
    <w:p w:rsidR="000653E0" w:rsidRDefault="000653E0" w:rsidP="00015933">
      <w:pPr>
        <w:tabs>
          <w:tab w:val="left" w:pos="3402"/>
          <w:tab w:val="left" w:pos="-142"/>
        </w:tabs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Los precios se mantendrán fijos durante el período de la contratación.</w:t>
      </w: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0653E0" w:rsidRDefault="00EA7323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5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) ACLARACIONES: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Los oferentes podrán solicitar vía mail dirigido a compras.inca@asse.com.uy aclaración respecto al mismo hasta 2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 días hábiles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antes de la fecha de apertura.</w:t>
      </w: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DF6A10" w:rsidRDefault="00DF6A10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DF6A10" w:rsidRDefault="00DF6A10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DF6A10" w:rsidRDefault="00DF6A10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DF6A10" w:rsidRDefault="00DF6A10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EA7323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lastRenderedPageBreak/>
        <w:t>6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) PRESENTACIÓN DE LA OFERTA:</w:t>
      </w:r>
    </w:p>
    <w:p w:rsidR="00450B5F" w:rsidRPr="000653E0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 xml:space="preserve">Las propuestas serán recibidas únicamente en línea. Los oferentes deberán ingresar sus ofertas (económica y técnica completas) en el sitio web </w:t>
      </w:r>
      <w:hyperlink r:id="rId9">
        <w:r>
          <w:rPr>
            <w:rStyle w:val="EnlacedeInternet"/>
            <w:rFonts w:ascii="Arial" w:eastAsia="Arial" w:hAnsi="Arial" w:cs="Arial"/>
            <w:color w:val="0000FF"/>
            <w:shd w:val="clear" w:color="auto" w:fill="FFFFFF"/>
          </w:rPr>
          <w:t>www.comprasestatales.gub.uy</w:t>
        </w:r>
      </w:hyperlink>
      <w:r>
        <w:rPr>
          <w:rFonts w:ascii="Arial" w:eastAsia="Arial" w:hAnsi="Arial" w:cs="Arial"/>
          <w:color w:val="00000A"/>
          <w:shd w:val="clear" w:color="auto" w:fill="FFFFFF"/>
        </w:rPr>
        <w:t>. No se recibirán ofertas por otra vía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>.</w:t>
      </w:r>
    </w:p>
    <w:p w:rsidR="00015933" w:rsidRDefault="000653E0" w:rsidP="000653E0">
      <w:pPr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 xml:space="preserve">La documentación electrónica adjunta de la oferta se ingresará en archivos con formato PDF, sin contraseñas ni bloqueos para su impresión o copiado. Cuando el oferente deba agregar en su oferta un documento o certificado cuyo original solo exista en soporte papel, deberá digitalizar el mismo (escanearlo) y subirlo con el resto de su oferta. En caso de resultar adjudicatario, deberá exhibir el documento o certificado original, conforme a lo establecido en el artículo 48 del TOCAF. 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>Los oferentes incluirán en el campo “Observaciones” toda aquella información que pueda ser útil a los efectos de la adjudicación.</w:t>
      </w:r>
    </w:p>
    <w:p w:rsidR="00205721" w:rsidRDefault="00205721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  <w:r w:rsidRPr="00EA7323">
        <w:rPr>
          <w:rFonts w:ascii="Arial" w:hAnsi="Arial" w:cs="Arial"/>
          <w:b/>
          <w:bCs/>
          <w:color w:val="003399"/>
          <w:sz w:val="22"/>
          <w:u w:val="single"/>
        </w:rPr>
        <w:t>7</w:t>
      </w:r>
      <w:r w:rsidR="000653E0" w:rsidRPr="00EA7323">
        <w:rPr>
          <w:rFonts w:ascii="Arial" w:hAnsi="Arial" w:cs="Arial"/>
          <w:b/>
          <w:bCs/>
          <w:color w:val="003399"/>
          <w:sz w:val="22"/>
          <w:u w:val="single"/>
        </w:rPr>
        <w:t xml:space="preserve">) REQUISITOS MÍNIMOS: </w:t>
      </w:r>
    </w:p>
    <w:p w:rsidR="00EA7323" w:rsidRPr="00EA7323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77160A" w:rsidRPr="0077160A" w:rsidRDefault="000653E0" w:rsidP="0077160A">
      <w:pPr>
        <w:pStyle w:val="Prrafodelista"/>
        <w:numPr>
          <w:ilvl w:val="0"/>
          <w:numId w:val="24"/>
        </w:numPr>
        <w:spacing w:line="360" w:lineRule="auto"/>
        <w:rPr>
          <w:rFonts w:ascii="Arial" w:eastAsia="Arial" w:hAnsi="Arial" w:cs="Arial"/>
          <w:i/>
          <w:color w:val="00000A"/>
          <w:shd w:val="clear" w:color="auto" w:fill="FFFFFF"/>
        </w:rPr>
      </w:pPr>
      <w:r w:rsidRPr="0077160A">
        <w:rPr>
          <w:rFonts w:ascii="Arial" w:eastAsia="Arial" w:hAnsi="Arial" w:cs="Arial"/>
          <w:color w:val="00000A"/>
          <w:shd w:val="clear" w:color="auto" w:fill="FFFFFF"/>
        </w:rPr>
        <w:t xml:space="preserve">Cumplir con las características establecidas en la presente solicitud de acuerdo al objeto del llamado. </w:t>
      </w:r>
      <w:r w:rsidRPr="0077160A">
        <w:rPr>
          <w:rFonts w:ascii="Arial" w:eastAsia="Arial" w:hAnsi="Arial" w:cs="Arial"/>
          <w:b/>
          <w:color w:val="00000A"/>
          <w:shd w:val="clear" w:color="auto" w:fill="FFFFFF"/>
        </w:rPr>
        <w:t>Anexo</w:t>
      </w:r>
      <w:r w:rsidR="00C553A1" w:rsidRPr="0077160A">
        <w:rPr>
          <w:rFonts w:ascii="Arial" w:eastAsia="Arial" w:hAnsi="Arial" w:cs="Arial"/>
          <w:i/>
          <w:color w:val="00000A"/>
          <w:shd w:val="clear" w:color="auto" w:fill="FFFFFF"/>
        </w:rPr>
        <w:t>.</w:t>
      </w:r>
    </w:p>
    <w:p w:rsidR="00450B5F" w:rsidRPr="0077160A" w:rsidRDefault="00C553A1" w:rsidP="00EA7323">
      <w:pPr>
        <w:pStyle w:val="Prrafodelista"/>
        <w:numPr>
          <w:ilvl w:val="0"/>
          <w:numId w:val="24"/>
        </w:numPr>
        <w:spacing w:line="360" w:lineRule="auto"/>
        <w:rPr>
          <w:rFonts w:ascii="Arial" w:eastAsia="Arial" w:hAnsi="Arial" w:cs="Arial"/>
          <w:b/>
          <w:color w:val="00000A"/>
          <w:shd w:val="clear" w:color="auto" w:fill="FFFFFF"/>
        </w:rPr>
      </w:pPr>
      <w:r w:rsidRPr="0077160A">
        <w:rPr>
          <w:rFonts w:ascii="Arial" w:eastAsia="Arial" w:hAnsi="Arial" w:cs="Arial"/>
          <w:i/>
          <w:color w:val="00000A"/>
          <w:shd w:val="clear" w:color="auto" w:fill="FFFFFF"/>
        </w:rPr>
        <w:t xml:space="preserve"> </w:t>
      </w:r>
      <w:r w:rsidR="0077160A">
        <w:rPr>
          <w:rFonts w:ascii="Arial" w:eastAsia="Arial" w:hAnsi="Arial" w:cs="Arial"/>
          <w:color w:val="00000A"/>
          <w:shd w:val="clear" w:color="auto" w:fill="FFFFFF"/>
        </w:rPr>
        <w:t xml:space="preserve">Tener </w:t>
      </w:r>
      <w:proofErr w:type="spellStart"/>
      <w:r w:rsidR="0077160A">
        <w:rPr>
          <w:rFonts w:ascii="Arial" w:eastAsia="Arial" w:hAnsi="Arial" w:cs="Arial"/>
          <w:color w:val="00000A"/>
          <w:shd w:val="clear" w:color="auto" w:fill="FFFFFF"/>
        </w:rPr>
        <w:t>altado</w:t>
      </w:r>
      <w:proofErr w:type="spellEnd"/>
      <w:r w:rsidR="0077160A">
        <w:rPr>
          <w:rFonts w:ascii="Arial" w:eastAsia="Arial" w:hAnsi="Arial" w:cs="Arial"/>
          <w:color w:val="00000A"/>
          <w:shd w:val="clear" w:color="auto" w:fill="FFFFFF"/>
        </w:rPr>
        <w:t xml:space="preserve"> en RUPE constancia de voto Elecciones Nacionales 2024</w:t>
      </w:r>
    </w:p>
    <w:p w:rsidR="00EA7323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8</w:t>
      </w:r>
      <w:r w:rsidR="000653E0" w:rsidRPr="00EA7323">
        <w:rPr>
          <w:rFonts w:ascii="Arial" w:hAnsi="Arial" w:cs="Arial"/>
          <w:b/>
          <w:bCs/>
          <w:color w:val="003399"/>
          <w:sz w:val="22"/>
          <w:u w:val="single"/>
        </w:rPr>
        <w:t>) EVALUACIÓN  DE LAS OFERTAS Y ADJUDICACIÓN:</w:t>
      </w:r>
    </w:p>
    <w:p w:rsidR="00EA7323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FE41F4" w:rsidRPr="00FE41F4" w:rsidRDefault="00FE41F4" w:rsidP="00EA7323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La adjudicación se realizará a la oferta que cumpla con los requisitos mínimos exigidos.</w:t>
      </w:r>
    </w:p>
    <w:p w:rsidR="00FE41F4" w:rsidRDefault="00FE41F4" w:rsidP="00EA7323">
      <w:pPr>
        <w:rPr>
          <w:rFonts w:ascii="Arial" w:hAnsi="Arial" w:cs="Arial"/>
          <w:b/>
          <w:bCs/>
          <w:color w:val="003399"/>
        </w:rPr>
      </w:pPr>
    </w:p>
    <w:p w:rsidR="000653E0" w:rsidRPr="00EA7323" w:rsidRDefault="000653E0" w:rsidP="00EA7323">
      <w:pPr>
        <w:rPr>
          <w:rFonts w:ascii="Arial" w:hAnsi="Arial" w:cs="Arial"/>
          <w:b/>
          <w:bCs/>
          <w:color w:val="003399"/>
        </w:rPr>
      </w:pPr>
      <w:r w:rsidRPr="00EA7323">
        <w:rPr>
          <w:rFonts w:ascii="Arial" w:hAnsi="Arial" w:cs="Arial"/>
          <w:b/>
          <w:bCs/>
          <w:color w:val="003399"/>
        </w:rPr>
        <w:t>EL INSTITUTO NACIONAL DEL CANCER  se reserva el derecho de adjudicar total o parcialmente el llamado o dejar sin efecto el mismo en cualquier etapa del procedimiento según se estime conveniente a los intereses de esta Administración.</w:t>
      </w:r>
    </w:p>
    <w:p w:rsidR="000653E0" w:rsidRDefault="000653E0" w:rsidP="000653E0">
      <w:pPr>
        <w:spacing w:line="360" w:lineRule="auto"/>
        <w:rPr>
          <w:color w:val="00000A"/>
          <w:sz w:val="20"/>
          <w:shd w:val="clear" w:color="auto" w:fill="FFFFFF"/>
        </w:rPr>
      </w:pPr>
    </w:p>
    <w:p w:rsidR="000653E0" w:rsidRPr="00EA7323" w:rsidRDefault="000653E0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  <w:r w:rsidRPr="00EA7323">
        <w:rPr>
          <w:rFonts w:ascii="Arial" w:hAnsi="Arial" w:cs="Arial"/>
          <w:b/>
          <w:bCs/>
          <w:color w:val="003399"/>
          <w:sz w:val="22"/>
          <w:u w:val="single"/>
        </w:rPr>
        <w:t>Contacto por consultas:</w:t>
      </w:r>
    </w:p>
    <w:p w:rsidR="000653E0" w:rsidRDefault="000653E0" w:rsidP="000653E0">
      <w:pPr>
        <w:spacing w:line="360" w:lineRule="auto"/>
        <w:rPr>
          <w:color w:val="00000A"/>
          <w:sz w:val="20"/>
          <w:shd w:val="clear" w:color="auto" w:fill="FFFFFF"/>
        </w:rPr>
      </w:pPr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Of de Licitaciones y Compras: Directo </w:t>
      </w:r>
      <w:proofErr w:type="spellStart"/>
      <w:r>
        <w:rPr>
          <w:rFonts w:ascii="Arial" w:eastAsia="Arial" w:hAnsi="Arial" w:cs="Arial"/>
          <w:color w:val="000000"/>
          <w:u w:val="single"/>
          <w:shd w:val="clear" w:color="auto" w:fill="FFFFFF"/>
        </w:rPr>
        <w:t>tel</w:t>
      </w:r>
      <w:proofErr w:type="spellEnd"/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 fax: 24871202  / Central 24812040 </w:t>
      </w:r>
      <w:proofErr w:type="spellStart"/>
      <w:r>
        <w:rPr>
          <w:rFonts w:ascii="Arial" w:eastAsia="Arial" w:hAnsi="Arial" w:cs="Arial"/>
          <w:color w:val="000000"/>
          <w:u w:val="single"/>
          <w:shd w:val="clear" w:color="auto" w:fill="FFFFFF"/>
        </w:rPr>
        <w:t>int</w:t>
      </w:r>
      <w:proofErr w:type="spellEnd"/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. 127 </w:t>
      </w:r>
    </w:p>
    <w:p w:rsidR="000653E0" w:rsidRDefault="000653E0" w:rsidP="00015933">
      <w:pPr>
        <w:spacing w:line="360" w:lineRule="auto"/>
        <w:rPr>
          <w:rFonts w:ascii="Arial" w:eastAsia="Arial" w:hAnsi="Arial" w:cs="Arial"/>
          <w:color w:val="000000"/>
          <w:u w:val="single"/>
          <w:shd w:val="clear" w:color="auto" w:fill="FFFFFF"/>
        </w:rPr>
      </w:pPr>
      <w:r>
        <w:rPr>
          <w:rFonts w:ascii="Arial" w:eastAsia="Arial" w:hAnsi="Arial" w:cs="Arial"/>
          <w:b/>
          <w:i/>
          <w:color w:val="00000A"/>
          <w:sz w:val="20"/>
          <w:shd w:val="clear" w:color="auto" w:fill="FFFFFF"/>
        </w:rPr>
        <w:t xml:space="preserve">Por cualquier duda o consulta sobre cotizar en línea, comunicarse con Atención a Usuarios de ARCE al 2604 5360 de lunes a domingos 8 a 21 </w:t>
      </w:r>
      <w:proofErr w:type="spellStart"/>
      <w:r>
        <w:rPr>
          <w:rFonts w:ascii="Arial" w:eastAsia="Arial" w:hAnsi="Arial" w:cs="Arial"/>
          <w:b/>
          <w:i/>
          <w:color w:val="00000A"/>
          <w:sz w:val="20"/>
          <w:shd w:val="clear" w:color="auto" w:fill="FFFFFF"/>
        </w:rPr>
        <w:t>hs</w:t>
      </w:r>
      <w:proofErr w:type="spellEnd"/>
      <w:r>
        <w:rPr>
          <w:rFonts w:ascii="Arial" w:eastAsia="Arial" w:hAnsi="Arial" w:cs="Arial"/>
          <w:b/>
          <w:i/>
          <w:color w:val="00000A"/>
          <w:sz w:val="20"/>
          <w:shd w:val="clear" w:color="auto" w:fill="FFFFFF"/>
        </w:rPr>
        <w:t xml:space="preserve">, o a través del correo </w:t>
      </w:r>
      <w:hyperlink r:id="rId10">
        <w:r>
          <w:rPr>
            <w:rStyle w:val="EnlacedeInternet"/>
            <w:rFonts w:ascii="Arial" w:eastAsia="Arial" w:hAnsi="Arial" w:cs="Arial"/>
            <w:b/>
            <w:i/>
            <w:color w:val="0000FF"/>
            <w:sz w:val="20"/>
            <w:shd w:val="clear" w:color="auto" w:fill="FFFFFF"/>
          </w:rPr>
          <w:t>compras@arce.gub.uy</w:t>
        </w:r>
      </w:hyperlink>
      <w:r>
        <w:rPr>
          <w:rFonts w:ascii="Arial" w:eastAsia="Arial" w:hAnsi="Arial" w:cs="Arial"/>
          <w:color w:val="0000FF"/>
          <w:sz w:val="20"/>
          <w:u w:val="single"/>
          <w:shd w:val="clear" w:color="auto" w:fill="FFFFFF"/>
        </w:rPr>
        <w:t xml:space="preserve"> </w:t>
      </w:r>
    </w:p>
    <w:p w:rsidR="000653E0" w:rsidRPr="00CE7FCA" w:rsidRDefault="000653E0" w:rsidP="000653E0">
      <w:pPr>
        <w:tabs>
          <w:tab w:val="left" w:pos="0"/>
        </w:tabs>
        <w:spacing w:line="360" w:lineRule="auto"/>
        <w:rPr>
          <w:rStyle w:val="EnlacedeInternet"/>
          <w:rFonts w:ascii="Arial" w:eastAsia="Arial" w:hAnsi="Arial" w:cs="Arial"/>
          <w:color w:val="0000FF"/>
          <w:shd w:val="clear" w:color="auto" w:fill="FFFFFF"/>
        </w:rPr>
      </w:pPr>
      <w:r w:rsidRPr="00CE7FCA">
        <w:rPr>
          <w:rFonts w:ascii="Arial" w:eastAsia="Arial" w:hAnsi="Arial" w:cs="Arial"/>
          <w:color w:val="000000"/>
          <w:u w:val="single"/>
          <w:shd w:val="clear" w:color="auto" w:fill="FFFFFF"/>
        </w:rPr>
        <w:t>IMPORTANTE</w:t>
      </w:r>
      <w:r w:rsidRPr="00CE7FCA">
        <w:rPr>
          <w:rFonts w:ascii="Arial" w:eastAsia="Arial" w:hAnsi="Arial" w:cs="Arial"/>
          <w:color w:val="000000"/>
          <w:shd w:val="clear" w:color="auto" w:fill="FFFFFF"/>
        </w:rPr>
        <w:t xml:space="preserve">: </w:t>
      </w:r>
      <w:r>
        <w:rPr>
          <w:rFonts w:ascii="Arial" w:eastAsia="Arial" w:hAnsi="Arial" w:cs="Arial"/>
          <w:color w:val="000000"/>
          <w:shd w:val="clear" w:color="auto" w:fill="FFFFFF"/>
        </w:rPr>
        <w:t>L</w:t>
      </w:r>
      <w:r w:rsidRPr="00CE7FCA">
        <w:rPr>
          <w:rFonts w:ascii="Arial" w:eastAsia="Arial" w:hAnsi="Arial" w:cs="Arial"/>
          <w:color w:val="000000"/>
          <w:shd w:val="clear" w:color="auto" w:fill="FFFFFF"/>
        </w:rPr>
        <w:t xml:space="preserve">os pliegos estarán disponibles en la página web de compras estatales: </w:t>
      </w:r>
      <w:hyperlink r:id="rId11">
        <w:r w:rsidRPr="00CE7FCA">
          <w:rPr>
            <w:rStyle w:val="EnlacedeInternet"/>
            <w:rFonts w:ascii="Arial" w:eastAsia="Arial" w:hAnsi="Arial" w:cs="Arial"/>
            <w:color w:val="0000FF"/>
            <w:shd w:val="clear" w:color="auto" w:fill="FFFFFF"/>
          </w:rPr>
          <w:t>www.comprasestatales.gub.uy</w:t>
        </w:r>
      </w:hyperlink>
    </w:p>
    <w:p w:rsidR="000653E0" w:rsidRPr="00CE7FCA" w:rsidRDefault="000653E0" w:rsidP="000653E0">
      <w:pPr>
        <w:tabs>
          <w:tab w:val="left" w:pos="0"/>
        </w:tabs>
        <w:spacing w:line="360" w:lineRule="auto"/>
        <w:rPr>
          <w:rFonts w:ascii="Arial" w:eastAsia="Arial" w:hAnsi="Arial" w:cs="Arial"/>
          <w:color w:val="000000"/>
          <w:u w:val="single"/>
          <w:shd w:val="clear" w:color="auto" w:fill="FFFFFF"/>
        </w:rPr>
      </w:pPr>
      <w:r w:rsidRPr="00CE7FCA">
        <w:rPr>
          <w:rFonts w:ascii="Arial" w:eastAsia="Arial" w:hAnsi="Arial" w:cs="Arial"/>
          <w:color w:val="000000"/>
          <w:u w:val="single"/>
          <w:shd w:val="clear" w:color="auto" w:fill="FFFFFF"/>
        </w:rPr>
        <w:t>No se realizará entrega de pliegos en formato papel.</w:t>
      </w:r>
    </w:p>
    <w:p w:rsidR="000653E0" w:rsidRDefault="000653E0" w:rsidP="000653E0">
      <w:pPr>
        <w:spacing w:line="240" w:lineRule="exact"/>
        <w:ind w:left="432"/>
        <w:jc w:val="center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F35003" w:rsidRDefault="00F35003" w:rsidP="00DF6A1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76E4D" w:rsidRDefault="00B76E4D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EA7323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ANEXO</w:t>
      </w:r>
      <w:r w:rsidR="000653E0" w:rsidRPr="00EA7323">
        <w:rPr>
          <w:rFonts w:ascii="Arial" w:hAnsi="Arial" w:cs="Arial"/>
          <w:b/>
          <w:bCs/>
          <w:color w:val="003399"/>
          <w:sz w:val="22"/>
          <w:u w:val="single"/>
        </w:rPr>
        <w:t xml:space="preserve"> I</w:t>
      </w:r>
    </w:p>
    <w:p w:rsidR="00B76E4D" w:rsidRDefault="00B76E4D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981442" w:rsidRDefault="000653E0" w:rsidP="00DF6A10">
      <w:pPr>
        <w:spacing w:line="240" w:lineRule="exact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tbl>
      <w:tblPr>
        <w:tblStyle w:val="Tablaconcuadrcula"/>
        <w:tblW w:w="10173" w:type="dxa"/>
        <w:tblLook w:val="04A0" w:firstRow="1" w:lastRow="0" w:firstColumn="1" w:lastColumn="0" w:noHBand="0" w:noVBand="1"/>
      </w:tblPr>
      <w:tblGrid>
        <w:gridCol w:w="772"/>
        <w:gridCol w:w="4283"/>
        <w:gridCol w:w="1716"/>
        <w:gridCol w:w="3402"/>
      </w:tblGrid>
      <w:tr w:rsidR="00271600" w:rsidRPr="006779B7" w:rsidTr="00A30BF2">
        <w:trPr>
          <w:trHeight w:val="1094"/>
        </w:trPr>
        <w:tc>
          <w:tcPr>
            <w:tcW w:w="0" w:type="auto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ITEM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DETALLE</w:t>
            </w:r>
          </w:p>
        </w:tc>
        <w:tc>
          <w:tcPr>
            <w:tcW w:w="1716" w:type="dxa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CANTIDADES (HASTA)</w:t>
            </w:r>
          </w:p>
          <w:p w:rsidR="00DB3A3A" w:rsidRPr="00D87A8E" w:rsidRDefault="00DB3A3A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MENSUALES</w:t>
            </w:r>
          </w:p>
        </w:tc>
        <w:tc>
          <w:tcPr>
            <w:tcW w:w="3402" w:type="dxa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OBSERVACIONES</w:t>
            </w:r>
          </w:p>
        </w:tc>
      </w:tr>
      <w:tr w:rsidR="00DF6A10" w:rsidRPr="00D35B15" w:rsidTr="00DF6A10">
        <w:trPr>
          <w:trHeight w:val="780"/>
        </w:trPr>
        <w:tc>
          <w:tcPr>
            <w:tcW w:w="0" w:type="auto"/>
            <w:vAlign w:val="center"/>
          </w:tcPr>
          <w:p w:rsidR="00DF6A10" w:rsidRDefault="00DF6A10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DF6A10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AMIODARONA 200 mg</w:t>
            </w:r>
          </w:p>
        </w:tc>
        <w:tc>
          <w:tcPr>
            <w:tcW w:w="1716" w:type="dxa"/>
            <w:vAlign w:val="center"/>
          </w:tcPr>
          <w:p w:rsidR="00DF6A10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150</w:t>
            </w:r>
          </w:p>
        </w:tc>
        <w:tc>
          <w:tcPr>
            <w:tcW w:w="3402" w:type="dxa"/>
            <w:vAlign w:val="center"/>
          </w:tcPr>
          <w:p w:rsidR="00DF6A10" w:rsidRDefault="00EB746F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</w:t>
            </w:r>
          </w:p>
        </w:tc>
        <w:tc>
          <w:tcPr>
            <w:tcW w:w="0" w:type="auto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AMIODARONA 150 mg/</w:t>
            </w:r>
            <w:proofErr w:type="spellStart"/>
            <w:r>
              <w:rPr>
                <w:rFonts w:ascii="Arial" w:hAnsi="Arial" w:cs="Arial"/>
                <w:sz w:val="20"/>
                <w:szCs w:val="22"/>
              </w:rPr>
              <w:t>Amp</w:t>
            </w:r>
            <w:proofErr w:type="spellEnd"/>
            <w:r>
              <w:rPr>
                <w:rFonts w:ascii="Arial" w:hAnsi="Arial" w:cs="Arial"/>
                <w:sz w:val="20"/>
                <w:szCs w:val="22"/>
              </w:rPr>
              <w:t>.</w:t>
            </w:r>
          </w:p>
        </w:tc>
        <w:tc>
          <w:tcPr>
            <w:tcW w:w="1716" w:type="dxa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20</w:t>
            </w:r>
          </w:p>
        </w:tc>
        <w:tc>
          <w:tcPr>
            <w:tcW w:w="3402" w:type="dxa"/>
            <w:vAlign w:val="center"/>
          </w:tcPr>
          <w:p w:rsidR="00EB746F" w:rsidRDefault="00EB746F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Ampollas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3</w:t>
            </w:r>
          </w:p>
        </w:tc>
        <w:tc>
          <w:tcPr>
            <w:tcW w:w="0" w:type="auto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CEFTAZIDIMA 1 Gramo</w:t>
            </w:r>
          </w:p>
        </w:tc>
        <w:tc>
          <w:tcPr>
            <w:tcW w:w="1716" w:type="dxa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50</w:t>
            </w:r>
          </w:p>
        </w:tc>
        <w:tc>
          <w:tcPr>
            <w:tcW w:w="3402" w:type="dxa"/>
            <w:vAlign w:val="center"/>
          </w:tcPr>
          <w:p w:rsidR="00EB746F" w:rsidRDefault="00EB746F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Ampollas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4</w:t>
            </w:r>
          </w:p>
        </w:tc>
        <w:tc>
          <w:tcPr>
            <w:tcW w:w="0" w:type="auto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CIPROFLOXACINA 400 mg/</w:t>
            </w:r>
            <w:proofErr w:type="spellStart"/>
            <w:r>
              <w:rPr>
                <w:rFonts w:ascii="Arial" w:hAnsi="Arial" w:cs="Arial"/>
                <w:sz w:val="20"/>
                <w:szCs w:val="22"/>
              </w:rPr>
              <w:t>Amp</w:t>
            </w:r>
            <w:proofErr w:type="spellEnd"/>
            <w:r>
              <w:rPr>
                <w:rFonts w:ascii="Arial" w:hAnsi="Arial" w:cs="Arial"/>
                <w:sz w:val="20"/>
                <w:szCs w:val="22"/>
              </w:rPr>
              <w:t>.</w:t>
            </w:r>
          </w:p>
        </w:tc>
        <w:tc>
          <w:tcPr>
            <w:tcW w:w="1716" w:type="dxa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30</w:t>
            </w:r>
          </w:p>
        </w:tc>
        <w:tc>
          <w:tcPr>
            <w:tcW w:w="3402" w:type="dxa"/>
            <w:vAlign w:val="center"/>
          </w:tcPr>
          <w:p w:rsidR="00EB746F" w:rsidRDefault="00EB746F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Ampollas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</w:t>
            </w:r>
          </w:p>
        </w:tc>
        <w:tc>
          <w:tcPr>
            <w:tcW w:w="0" w:type="auto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CLARITROMICINA 500 mg</w:t>
            </w:r>
          </w:p>
        </w:tc>
        <w:tc>
          <w:tcPr>
            <w:tcW w:w="1716" w:type="dxa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100</w:t>
            </w:r>
          </w:p>
        </w:tc>
        <w:tc>
          <w:tcPr>
            <w:tcW w:w="3402" w:type="dxa"/>
            <w:vAlign w:val="center"/>
          </w:tcPr>
          <w:p w:rsidR="00EB746F" w:rsidRDefault="00EB746F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6</w:t>
            </w:r>
          </w:p>
        </w:tc>
        <w:tc>
          <w:tcPr>
            <w:tcW w:w="0" w:type="auto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CLINDAMICINA 300 mg</w:t>
            </w:r>
          </w:p>
        </w:tc>
        <w:tc>
          <w:tcPr>
            <w:tcW w:w="1716" w:type="dxa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100</w:t>
            </w:r>
          </w:p>
        </w:tc>
        <w:tc>
          <w:tcPr>
            <w:tcW w:w="3402" w:type="dxa"/>
            <w:vAlign w:val="center"/>
          </w:tcPr>
          <w:p w:rsidR="00EB746F" w:rsidRDefault="00EB746F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7</w:t>
            </w:r>
          </w:p>
        </w:tc>
        <w:tc>
          <w:tcPr>
            <w:tcW w:w="0" w:type="auto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CLINDAMICINA 600 mg</w:t>
            </w:r>
          </w:p>
        </w:tc>
        <w:tc>
          <w:tcPr>
            <w:tcW w:w="1716" w:type="dxa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 xml:space="preserve">100 </w:t>
            </w:r>
          </w:p>
        </w:tc>
        <w:tc>
          <w:tcPr>
            <w:tcW w:w="3402" w:type="dxa"/>
            <w:vAlign w:val="center"/>
          </w:tcPr>
          <w:p w:rsidR="00EB746F" w:rsidRDefault="00EB746F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8</w:t>
            </w:r>
          </w:p>
        </w:tc>
        <w:tc>
          <w:tcPr>
            <w:tcW w:w="0" w:type="auto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CLORHEXIDINA x 500 ml</w:t>
            </w:r>
          </w:p>
        </w:tc>
        <w:tc>
          <w:tcPr>
            <w:tcW w:w="1716" w:type="dxa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20</w:t>
            </w:r>
          </w:p>
        </w:tc>
        <w:tc>
          <w:tcPr>
            <w:tcW w:w="3402" w:type="dxa"/>
            <w:vAlign w:val="center"/>
          </w:tcPr>
          <w:p w:rsidR="00EB746F" w:rsidRDefault="00EB746F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Frasco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9</w:t>
            </w:r>
          </w:p>
        </w:tc>
        <w:tc>
          <w:tcPr>
            <w:tcW w:w="0" w:type="auto"/>
            <w:vAlign w:val="center"/>
          </w:tcPr>
          <w:p w:rsidR="00EB746F" w:rsidRDefault="00EB746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ETILEFRINA 10 mg/ml</w:t>
            </w:r>
          </w:p>
        </w:tc>
        <w:tc>
          <w:tcPr>
            <w:tcW w:w="1716" w:type="dxa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100</w:t>
            </w:r>
          </w:p>
        </w:tc>
        <w:tc>
          <w:tcPr>
            <w:tcW w:w="3402" w:type="dxa"/>
            <w:vAlign w:val="center"/>
          </w:tcPr>
          <w:p w:rsidR="00EB746F" w:rsidRDefault="00502D7D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Ampolla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10</w:t>
            </w:r>
          </w:p>
        </w:tc>
        <w:tc>
          <w:tcPr>
            <w:tcW w:w="0" w:type="auto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FUROSEMIDE 40 mg</w:t>
            </w:r>
          </w:p>
        </w:tc>
        <w:tc>
          <w:tcPr>
            <w:tcW w:w="1716" w:type="dxa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 xml:space="preserve">800 </w:t>
            </w:r>
          </w:p>
        </w:tc>
        <w:tc>
          <w:tcPr>
            <w:tcW w:w="3402" w:type="dxa"/>
            <w:vAlign w:val="center"/>
          </w:tcPr>
          <w:p w:rsidR="00EB746F" w:rsidRDefault="00502D7D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11</w:t>
            </w:r>
          </w:p>
        </w:tc>
        <w:tc>
          <w:tcPr>
            <w:tcW w:w="0" w:type="auto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KETOPROFENO 200 mg</w:t>
            </w:r>
          </w:p>
        </w:tc>
        <w:tc>
          <w:tcPr>
            <w:tcW w:w="1716" w:type="dxa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700</w:t>
            </w:r>
          </w:p>
        </w:tc>
        <w:tc>
          <w:tcPr>
            <w:tcW w:w="3402" w:type="dxa"/>
            <w:vAlign w:val="center"/>
          </w:tcPr>
          <w:p w:rsidR="00EB746F" w:rsidRDefault="00502D7D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12</w:t>
            </w:r>
          </w:p>
        </w:tc>
        <w:tc>
          <w:tcPr>
            <w:tcW w:w="0" w:type="auto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LIDOCAINA 4% Solución</w:t>
            </w:r>
          </w:p>
        </w:tc>
        <w:tc>
          <w:tcPr>
            <w:tcW w:w="1716" w:type="dxa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10</w:t>
            </w:r>
          </w:p>
        </w:tc>
        <w:tc>
          <w:tcPr>
            <w:tcW w:w="3402" w:type="dxa"/>
            <w:vAlign w:val="center"/>
          </w:tcPr>
          <w:p w:rsidR="00EB746F" w:rsidRDefault="00502D7D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Frasco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lastRenderedPageBreak/>
              <w:t>13</w:t>
            </w:r>
          </w:p>
        </w:tc>
        <w:tc>
          <w:tcPr>
            <w:tcW w:w="0" w:type="auto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MORFINA 30 mg Acción Inmediata</w:t>
            </w:r>
          </w:p>
        </w:tc>
        <w:tc>
          <w:tcPr>
            <w:tcW w:w="1716" w:type="dxa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2000</w:t>
            </w:r>
          </w:p>
        </w:tc>
        <w:tc>
          <w:tcPr>
            <w:tcW w:w="3402" w:type="dxa"/>
            <w:vAlign w:val="center"/>
          </w:tcPr>
          <w:p w:rsidR="00EB746F" w:rsidRDefault="00502D7D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14</w:t>
            </w:r>
          </w:p>
        </w:tc>
        <w:tc>
          <w:tcPr>
            <w:tcW w:w="0" w:type="auto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OMEPRAZOL 40 mg</w:t>
            </w:r>
          </w:p>
        </w:tc>
        <w:tc>
          <w:tcPr>
            <w:tcW w:w="1716" w:type="dxa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50</w:t>
            </w:r>
          </w:p>
        </w:tc>
        <w:tc>
          <w:tcPr>
            <w:tcW w:w="3402" w:type="dxa"/>
            <w:vAlign w:val="center"/>
          </w:tcPr>
          <w:p w:rsidR="00EB746F" w:rsidRDefault="00502D7D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Ampollas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15</w:t>
            </w:r>
          </w:p>
        </w:tc>
        <w:tc>
          <w:tcPr>
            <w:tcW w:w="0" w:type="auto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ORFENADRINA Asociada con AINES</w:t>
            </w:r>
          </w:p>
        </w:tc>
        <w:tc>
          <w:tcPr>
            <w:tcW w:w="1716" w:type="dxa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400</w:t>
            </w:r>
          </w:p>
        </w:tc>
        <w:tc>
          <w:tcPr>
            <w:tcW w:w="3402" w:type="dxa"/>
            <w:vAlign w:val="center"/>
          </w:tcPr>
          <w:p w:rsidR="00EB746F" w:rsidRDefault="00502D7D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16</w:t>
            </w:r>
          </w:p>
        </w:tc>
        <w:tc>
          <w:tcPr>
            <w:tcW w:w="0" w:type="auto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PENTOXIFILINA 400 mg</w:t>
            </w:r>
          </w:p>
        </w:tc>
        <w:tc>
          <w:tcPr>
            <w:tcW w:w="1716" w:type="dxa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100</w:t>
            </w:r>
          </w:p>
        </w:tc>
        <w:tc>
          <w:tcPr>
            <w:tcW w:w="3402" w:type="dxa"/>
            <w:vAlign w:val="center"/>
          </w:tcPr>
          <w:p w:rsidR="00EB746F" w:rsidRDefault="00502D7D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17</w:t>
            </w:r>
          </w:p>
        </w:tc>
        <w:tc>
          <w:tcPr>
            <w:tcW w:w="0" w:type="auto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SULFATO DE ATROPINA</w:t>
            </w:r>
          </w:p>
        </w:tc>
        <w:tc>
          <w:tcPr>
            <w:tcW w:w="1716" w:type="dxa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200</w:t>
            </w:r>
          </w:p>
        </w:tc>
        <w:tc>
          <w:tcPr>
            <w:tcW w:w="3402" w:type="dxa"/>
            <w:vAlign w:val="center"/>
          </w:tcPr>
          <w:p w:rsidR="00EB746F" w:rsidRDefault="00502D7D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Ampollas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18</w:t>
            </w:r>
          </w:p>
        </w:tc>
        <w:tc>
          <w:tcPr>
            <w:tcW w:w="0" w:type="auto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TRIMETAZIDINA 35 mg</w:t>
            </w:r>
          </w:p>
        </w:tc>
        <w:tc>
          <w:tcPr>
            <w:tcW w:w="1716" w:type="dxa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150</w:t>
            </w:r>
          </w:p>
        </w:tc>
        <w:tc>
          <w:tcPr>
            <w:tcW w:w="3402" w:type="dxa"/>
            <w:vAlign w:val="center"/>
          </w:tcPr>
          <w:p w:rsidR="00EB746F" w:rsidRDefault="00502D7D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Comprimidos</w:t>
            </w:r>
          </w:p>
        </w:tc>
      </w:tr>
      <w:tr w:rsidR="00EB746F" w:rsidRPr="00D35B15" w:rsidTr="00DF6A10">
        <w:trPr>
          <w:trHeight w:val="780"/>
        </w:trPr>
        <w:tc>
          <w:tcPr>
            <w:tcW w:w="0" w:type="auto"/>
            <w:vAlign w:val="center"/>
          </w:tcPr>
          <w:p w:rsidR="00EB746F" w:rsidRDefault="00EB746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19</w:t>
            </w:r>
          </w:p>
        </w:tc>
        <w:tc>
          <w:tcPr>
            <w:tcW w:w="0" w:type="auto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VASELINA SÓLIDA, Calidad USP</w:t>
            </w:r>
          </w:p>
        </w:tc>
        <w:tc>
          <w:tcPr>
            <w:tcW w:w="1716" w:type="dxa"/>
            <w:vAlign w:val="center"/>
          </w:tcPr>
          <w:p w:rsidR="00EB746F" w:rsidRDefault="00502D7D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50</w:t>
            </w:r>
            <w:bookmarkStart w:id="0" w:name="_GoBack"/>
            <w:bookmarkEnd w:id="0"/>
          </w:p>
        </w:tc>
        <w:tc>
          <w:tcPr>
            <w:tcW w:w="3402" w:type="dxa"/>
            <w:vAlign w:val="center"/>
          </w:tcPr>
          <w:p w:rsidR="00EB746F" w:rsidRDefault="00502D7D" w:rsidP="009D37F9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Frasco</w:t>
            </w:r>
          </w:p>
        </w:tc>
      </w:tr>
    </w:tbl>
    <w:p w:rsidR="000653E0" w:rsidRDefault="000653E0" w:rsidP="00FE41F4">
      <w:pPr>
        <w:spacing w:line="240" w:lineRule="exact"/>
        <w:ind w:left="432"/>
        <w:jc w:val="center"/>
        <w:rPr>
          <w:rFonts w:ascii="Arial" w:eastAsia="Arial" w:hAnsi="Arial" w:cs="Arial"/>
          <w:color w:val="00000A"/>
          <w:u w:val="single"/>
          <w:shd w:val="clear" w:color="auto" w:fill="FFFFFF"/>
        </w:rPr>
      </w:pPr>
    </w:p>
    <w:sectPr w:rsidR="000653E0" w:rsidSect="009D542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footnotePr>
        <w:numRestart w:val="eachPage"/>
      </w:footnotePr>
      <w:pgSz w:w="11906" w:h="16838"/>
      <w:pgMar w:top="945" w:right="1106" w:bottom="1977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746F" w:rsidRDefault="00EB746F">
      <w:r>
        <w:separator/>
      </w:r>
    </w:p>
  </w:endnote>
  <w:endnote w:type="continuationSeparator" w:id="0">
    <w:p w:rsidR="00EB746F" w:rsidRDefault="00EB74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roid Sans Fallbac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46F" w:rsidRDefault="00EB746F" w:rsidP="000A2F38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EB746F" w:rsidRDefault="00EB746F" w:rsidP="00A041F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40802077"/>
      <w:docPartObj>
        <w:docPartGallery w:val="Page Numbers (Bottom of Page)"/>
        <w:docPartUnique/>
      </w:docPartObj>
    </w:sdtPr>
    <w:sdtContent>
      <w:p w:rsidR="00EB746F" w:rsidRDefault="00EB746F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2D7D">
          <w:rPr>
            <w:noProof/>
          </w:rPr>
          <w:t>2</w:t>
        </w:r>
        <w:r>
          <w:fldChar w:fldCharType="end"/>
        </w:r>
      </w:p>
    </w:sdtContent>
  </w:sdt>
  <w:p w:rsidR="00EB746F" w:rsidRDefault="00EB746F" w:rsidP="00FA1C51">
    <w:pPr>
      <w:jc w:val="center"/>
      <w:rPr>
        <w:rFonts w:ascii="Arial" w:hAnsi="Arial" w:cs="Arial"/>
        <w:b/>
        <w:color w:val="808080"/>
        <w:sz w:val="20"/>
        <w:szCs w:val="32"/>
      </w:rPr>
    </w:pPr>
    <w:proofErr w:type="spellStart"/>
    <w:r w:rsidRPr="00FA1C51">
      <w:rPr>
        <w:rFonts w:ascii="Arial" w:hAnsi="Arial" w:cs="Arial"/>
        <w:b/>
        <w:color w:val="808080"/>
        <w:sz w:val="20"/>
        <w:szCs w:val="32"/>
      </w:rPr>
      <w:t>Joanicó</w:t>
    </w:r>
    <w:proofErr w:type="spellEnd"/>
    <w:r w:rsidRPr="00FA1C51">
      <w:rPr>
        <w:rFonts w:ascii="Arial" w:hAnsi="Arial" w:cs="Arial"/>
        <w:b/>
        <w:color w:val="808080"/>
        <w:sz w:val="20"/>
        <w:szCs w:val="32"/>
      </w:rPr>
      <w:t xml:space="preserve"> 3265 2º Piso - C.P.11600 - MONTEVIDEO - </w:t>
    </w:r>
    <w:r>
      <w:rPr>
        <w:rFonts w:ascii="Arial" w:hAnsi="Arial" w:cs="Arial"/>
        <w:b/>
        <w:color w:val="808080"/>
        <w:sz w:val="20"/>
        <w:szCs w:val="32"/>
      </w:rPr>
      <w:t>URUGUAY -</w:t>
    </w:r>
  </w:p>
  <w:p w:rsidR="00EB746F" w:rsidRPr="00FA1C51" w:rsidRDefault="00EB746F" w:rsidP="00FA1C51">
    <w:pPr>
      <w:jc w:val="center"/>
      <w:rPr>
        <w:rFonts w:ascii="Arial" w:hAnsi="Arial" w:cs="Arial"/>
        <w:b/>
        <w:color w:val="808080"/>
        <w:sz w:val="20"/>
        <w:szCs w:val="32"/>
      </w:rPr>
    </w:pPr>
    <w:r w:rsidRPr="00FA1C51">
      <w:rPr>
        <w:rFonts w:ascii="Arial" w:hAnsi="Arial" w:cs="Arial"/>
        <w:b/>
        <w:color w:val="808080"/>
        <w:sz w:val="20"/>
        <w:szCs w:val="32"/>
      </w:rPr>
      <w:t xml:space="preserve">TEL:(598) </w:t>
    </w:r>
    <w:r>
      <w:rPr>
        <w:rFonts w:ascii="Arial" w:hAnsi="Arial" w:cs="Arial"/>
        <w:b/>
        <w:color w:val="808080"/>
        <w:sz w:val="20"/>
        <w:szCs w:val="32"/>
      </w:rPr>
      <w:t>248120</w:t>
    </w:r>
    <w:r w:rsidRPr="00FA1C51">
      <w:rPr>
        <w:rFonts w:ascii="Arial" w:hAnsi="Arial" w:cs="Arial"/>
        <w:b/>
        <w:color w:val="808080"/>
        <w:sz w:val="20"/>
        <w:szCs w:val="32"/>
      </w:rPr>
      <w:t xml:space="preserve">40 </w:t>
    </w:r>
    <w:proofErr w:type="spellStart"/>
    <w:r w:rsidRPr="00FA1C51">
      <w:rPr>
        <w:rFonts w:ascii="Arial" w:hAnsi="Arial" w:cs="Arial"/>
        <w:b/>
        <w:color w:val="808080"/>
        <w:sz w:val="20"/>
        <w:szCs w:val="32"/>
      </w:rPr>
      <w:t>int</w:t>
    </w:r>
    <w:proofErr w:type="spellEnd"/>
    <w:r w:rsidRPr="00FA1C51">
      <w:rPr>
        <w:rFonts w:ascii="Arial" w:hAnsi="Arial" w:cs="Arial"/>
        <w:b/>
        <w:color w:val="808080"/>
        <w:sz w:val="20"/>
        <w:szCs w:val="32"/>
      </w:rPr>
      <w:t xml:space="preserve"> 127</w:t>
    </w:r>
    <w:r>
      <w:rPr>
        <w:rFonts w:ascii="Arial" w:hAnsi="Arial" w:cs="Arial"/>
        <w:b/>
        <w:color w:val="808080"/>
        <w:sz w:val="20"/>
        <w:szCs w:val="32"/>
      </w:rPr>
      <w:t xml:space="preserve">- 233 – 111 - </w:t>
    </w:r>
    <w:r w:rsidRPr="00FA1C51">
      <w:rPr>
        <w:rFonts w:ascii="Arial" w:hAnsi="Arial" w:cs="Arial"/>
        <w:b/>
        <w:color w:val="808080"/>
        <w:sz w:val="20"/>
        <w:szCs w:val="32"/>
      </w:rPr>
      <w:t xml:space="preserve"> FAX 2487</w:t>
    </w:r>
    <w:r>
      <w:rPr>
        <w:rFonts w:ascii="Arial" w:hAnsi="Arial" w:cs="Arial"/>
        <w:b/>
        <w:color w:val="808080"/>
        <w:sz w:val="20"/>
        <w:szCs w:val="32"/>
      </w:rPr>
      <w:t>12</w:t>
    </w:r>
    <w:r w:rsidRPr="00FA1C51">
      <w:rPr>
        <w:rFonts w:ascii="Arial" w:hAnsi="Arial" w:cs="Arial"/>
        <w:b/>
        <w:color w:val="808080"/>
        <w:sz w:val="20"/>
        <w:szCs w:val="32"/>
      </w:rPr>
      <w:t>02</w:t>
    </w:r>
  </w:p>
  <w:p w:rsidR="00EB746F" w:rsidRPr="00FA1C51" w:rsidRDefault="00EB746F" w:rsidP="00FA1C51">
    <w:pPr>
      <w:jc w:val="center"/>
      <w:rPr>
        <w:rFonts w:ascii="Arial" w:hAnsi="Arial" w:cs="Arial"/>
        <w:bCs/>
        <w:color w:val="808080"/>
        <w:sz w:val="20"/>
        <w:szCs w:val="32"/>
      </w:rPr>
    </w:pPr>
    <w:r w:rsidRPr="00FA1C51">
      <w:rPr>
        <w:rFonts w:ascii="Arial" w:hAnsi="Arial" w:cs="Arial"/>
        <w:b/>
        <w:color w:val="808080"/>
        <w:sz w:val="20"/>
        <w:szCs w:val="32"/>
      </w:rPr>
      <w:t xml:space="preserve">E-MAIL: </w:t>
    </w:r>
    <w:hyperlink r:id="rId1" w:history="1">
      <w:r w:rsidRPr="00FA1C51">
        <w:rPr>
          <w:rFonts w:ascii="Arial" w:hAnsi="Arial" w:cs="Arial"/>
          <w:b/>
          <w:i/>
          <w:color w:val="808080"/>
          <w:sz w:val="20"/>
          <w:szCs w:val="32"/>
        </w:rPr>
        <w:t>licitaciones.inca@asse.com.uy</w:t>
      </w:r>
    </w:hyperlink>
    <w:r w:rsidRPr="00FA1C51">
      <w:rPr>
        <w:rFonts w:ascii="Arial" w:hAnsi="Arial" w:cs="Arial"/>
        <w:b/>
        <w:color w:val="808080"/>
        <w:sz w:val="20"/>
        <w:szCs w:val="32"/>
      </w:rPr>
      <w:t xml:space="preserve">  -   </w:t>
    </w:r>
    <w:r w:rsidRPr="00FA1C51">
      <w:rPr>
        <w:rFonts w:ascii="Arial" w:hAnsi="Arial" w:cs="Arial"/>
        <w:b/>
        <w:i/>
        <w:color w:val="808080"/>
        <w:sz w:val="20"/>
        <w:szCs w:val="32"/>
      </w:rPr>
      <w:t>compras.inca@asse.com.uy</w:t>
    </w:r>
  </w:p>
  <w:p w:rsidR="00EB746F" w:rsidRPr="00FA1C51" w:rsidRDefault="00EB746F" w:rsidP="00E35557">
    <w:pPr>
      <w:pStyle w:val="Piedepgina"/>
      <w:ind w:right="360"/>
      <w:jc w:val="right"/>
      <w:rPr>
        <w:rFonts w:ascii="Arial" w:hAnsi="Arial" w:cs="Arial"/>
        <w:sz w:val="14"/>
        <w:szCs w:val="22"/>
      </w:rPr>
    </w:pPr>
    <w:r w:rsidRPr="00FA1C51">
      <w:rPr>
        <w:rFonts w:ascii="Arial" w:hAnsi="Arial" w:cs="Arial"/>
        <w:sz w:val="14"/>
        <w:szCs w:val="22"/>
      </w:rPr>
      <w:t>Versión 1 - 2021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46F" w:rsidRDefault="00EB746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746F" w:rsidRDefault="00EB746F">
      <w:r>
        <w:separator/>
      </w:r>
    </w:p>
  </w:footnote>
  <w:footnote w:type="continuationSeparator" w:id="0">
    <w:p w:rsidR="00EB746F" w:rsidRDefault="00EB74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46F" w:rsidRDefault="00EB746F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46F" w:rsidRDefault="00EB746F" w:rsidP="00550812">
    <w:pPr>
      <w:jc w:val="center"/>
    </w:pPr>
    <w:r>
      <w:rPr>
        <w:noProof/>
        <w:lang w:val="es-ES"/>
      </w:rPr>
      <w:drawing>
        <wp:anchor distT="0" distB="0" distL="114300" distR="114300" simplePos="0" relativeHeight="251662336" behindDoc="1" locked="0" layoutInCell="1" allowOverlap="1" wp14:anchorId="13238C70" wp14:editId="55CF6965">
          <wp:simplePos x="0" y="0"/>
          <wp:positionH relativeFrom="column">
            <wp:posOffset>-586105</wp:posOffset>
          </wp:positionH>
          <wp:positionV relativeFrom="paragraph">
            <wp:posOffset>-316230</wp:posOffset>
          </wp:positionV>
          <wp:extent cx="2186305" cy="914400"/>
          <wp:effectExtent l="0" t="0" r="4445" b="0"/>
          <wp:wrapTight wrapText="bothSides">
            <wp:wrapPolygon edited="0">
              <wp:start x="0" y="0"/>
              <wp:lineTo x="0" y="21150"/>
              <wp:lineTo x="21456" y="21150"/>
              <wp:lineTo x="21456" y="0"/>
              <wp:lineTo x="0" y="0"/>
            </wp:wrapPolygon>
          </wp:wrapTight>
          <wp:docPr id="6" name="Imagen 1" descr="C:\Users\ADMINI~1\AppData\Local\Temp\Rar$DI02.077\LOGO ASSE 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DMINI~1\AppData\Local\Temp\Rar$DI02.077\LOGO ASSE 2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630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D1588">
      <w:rPr>
        <w:noProof/>
        <w:lang w:val="es-ES"/>
      </w:rPr>
      <w:drawing>
        <wp:anchor distT="0" distB="0" distL="114300" distR="114300" simplePos="0" relativeHeight="251665408" behindDoc="1" locked="0" layoutInCell="1" allowOverlap="1" wp14:anchorId="110B3730" wp14:editId="7650EAB3">
          <wp:simplePos x="0" y="0"/>
          <wp:positionH relativeFrom="column">
            <wp:posOffset>1600200</wp:posOffset>
          </wp:positionH>
          <wp:positionV relativeFrom="paragraph">
            <wp:posOffset>-230505</wp:posOffset>
          </wp:positionV>
          <wp:extent cx="2990850" cy="825500"/>
          <wp:effectExtent l="0" t="0" r="0" b="0"/>
          <wp:wrapTight wrapText="bothSides">
            <wp:wrapPolygon edited="0">
              <wp:start x="0" y="0"/>
              <wp:lineTo x="0" y="20935"/>
              <wp:lineTo x="21462" y="20935"/>
              <wp:lineTo x="21462" y="0"/>
              <wp:lineTo x="0" y="0"/>
            </wp:wrapPolygon>
          </wp:wrapTight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90850" cy="825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/>
      </w:rPr>
      <w:drawing>
        <wp:anchor distT="0" distB="0" distL="114300" distR="114300" simplePos="0" relativeHeight="251663360" behindDoc="1" locked="0" layoutInCell="1" allowOverlap="1" wp14:anchorId="1948D30F" wp14:editId="19D5AE02">
          <wp:simplePos x="0" y="0"/>
          <wp:positionH relativeFrom="column">
            <wp:posOffset>5124450</wp:posOffset>
          </wp:positionH>
          <wp:positionV relativeFrom="paragraph">
            <wp:posOffset>-154305</wp:posOffset>
          </wp:positionV>
          <wp:extent cx="1352550" cy="523240"/>
          <wp:effectExtent l="0" t="0" r="0" b="0"/>
          <wp:wrapTight wrapText="bothSides">
            <wp:wrapPolygon edited="0">
              <wp:start x="0" y="0"/>
              <wp:lineTo x="0" y="20447"/>
              <wp:lineTo x="21296" y="20447"/>
              <wp:lineTo x="21296" y="0"/>
              <wp:lineTo x="0" y="0"/>
            </wp:wrapPolygon>
          </wp:wrapTight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 RSur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2550" cy="523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</w:t>
    </w:r>
  </w:p>
  <w:p w:rsidR="00EB746F" w:rsidRDefault="00EB746F" w:rsidP="00550812">
    <w:pPr>
      <w:jc w:val="center"/>
    </w:pPr>
    <w:r>
      <w:t xml:space="preserve">                                              </w:t>
    </w:r>
  </w:p>
  <w:p w:rsidR="00EB746F" w:rsidRPr="00DC5F86" w:rsidRDefault="00EB746F" w:rsidP="00DC5F86">
    <w:pPr>
      <w:tabs>
        <w:tab w:val="left" w:pos="180"/>
        <w:tab w:val="left" w:pos="8625"/>
      </w:tabs>
    </w:pPr>
    <w:r>
      <w:tab/>
    </w:r>
    <w:r>
      <w:tab/>
    </w:r>
    <w:r w:rsidRPr="00394D57">
      <w:rPr>
        <w:rFonts w:ascii="Arial" w:hAnsi="Arial" w:cs="Arial"/>
        <w:b/>
        <w:color w:val="808080"/>
        <w:sz w:val="18"/>
        <w:szCs w:val="18"/>
      </w:rPr>
      <w:t xml:space="preserve">             </w:t>
    </w:r>
  </w:p>
  <w:p w:rsidR="00EB746F" w:rsidRPr="008B17B8" w:rsidRDefault="00EB746F" w:rsidP="00DC5F86">
    <w:pPr>
      <w:rPr>
        <w:rFonts w:ascii="Arial" w:hAnsi="Arial" w:cs="Arial"/>
        <w:b/>
        <w:color w:val="808080"/>
        <w:sz w:val="18"/>
        <w:szCs w:val="18"/>
      </w:rPr>
    </w:pPr>
    <w:r>
      <w:rPr>
        <w:rFonts w:ascii="Arial" w:hAnsi="Arial" w:cs="Arial"/>
        <w:b/>
        <w:color w:val="808080"/>
        <w:sz w:val="18"/>
        <w:szCs w:val="18"/>
      </w:rPr>
      <w:tab/>
      <w:t xml:space="preserve">     </w:t>
    </w:r>
    <w:r w:rsidRPr="00394D57">
      <w:rPr>
        <w:rFonts w:ascii="Arial" w:hAnsi="Arial" w:cs="Arial"/>
        <w:b/>
        <w:color w:val="808080"/>
        <w:sz w:val="18"/>
        <w:szCs w:val="18"/>
      </w:rPr>
      <w:t xml:space="preserve"> </w:t>
    </w:r>
  </w:p>
  <w:p w:rsidR="00EB746F" w:rsidRPr="003D0C08" w:rsidRDefault="00EB746F" w:rsidP="0040645E">
    <w:pPr>
      <w:jc w:val="center"/>
      <w:rPr>
        <w:b/>
        <w:color w:val="808080"/>
        <w:sz w:val="28"/>
        <w:szCs w:val="32"/>
      </w:rPr>
    </w:pPr>
    <w:r w:rsidRPr="003D0C08">
      <w:rPr>
        <w:b/>
        <w:color w:val="808080"/>
        <w:sz w:val="28"/>
        <w:szCs w:val="32"/>
      </w:rPr>
      <w:t>INSTITUTO NACIONAL DEL CÁNCER</w:t>
    </w:r>
  </w:p>
  <w:p w:rsidR="00EB746F" w:rsidRPr="003D0C08" w:rsidRDefault="00EB746F" w:rsidP="00394D57">
    <w:pPr>
      <w:jc w:val="center"/>
      <w:rPr>
        <w:b/>
        <w:i/>
        <w:color w:val="808080"/>
        <w:sz w:val="28"/>
        <w:szCs w:val="32"/>
      </w:rPr>
    </w:pPr>
    <w:r w:rsidRPr="003D0C08">
      <w:rPr>
        <w:b/>
        <w:i/>
        <w:color w:val="808080"/>
        <w:sz w:val="28"/>
        <w:szCs w:val="32"/>
      </w:rPr>
      <w:t>Por la vida. Líder en Oncología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46F" w:rsidRDefault="00EB746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6051036"/>
    <w:multiLevelType w:val="multilevel"/>
    <w:tmpl w:val="21A64B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BEE6B10"/>
    <w:multiLevelType w:val="multilevel"/>
    <w:tmpl w:val="351A82E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0966286"/>
    <w:multiLevelType w:val="hybridMultilevel"/>
    <w:tmpl w:val="DCDA539C"/>
    <w:lvl w:ilvl="0" w:tplc="0409000F">
      <w:start w:val="1"/>
      <w:numFmt w:val="decimal"/>
      <w:lvlText w:val="%1."/>
      <w:lvlJc w:val="left"/>
      <w:pPr>
        <w:ind w:left="539" w:hanging="360"/>
      </w:pPr>
    </w:lvl>
    <w:lvl w:ilvl="1" w:tplc="04090019" w:tentative="1">
      <w:start w:val="1"/>
      <w:numFmt w:val="lowerLetter"/>
      <w:lvlText w:val="%2."/>
      <w:lvlJc w:val="left"/>
      <w:pPr>
        <w:ind w:left="1259" w:hanging="360"/>
      </w:pPr>
    </w:lvl>
    <w:lvl w:ilvl="2" w:tplc="0409001B" w:tentative="1">
      <w:start w:val="1"/>
      <w:numFmt w:val="lowerRoman"/>
      <w:lvlText w:val="%3."/>
      <w:lvlJc w:val="right"/>
      <w:pPr>
        <w:ind w:left="1979" w:hanging="180"/>
      </w:pPr>
    </w:lvl>
    <w:lvl w:ilvl="3" w:tplc="0409000F" w:tentative="1">
      <w:start w:val="1"/>
      <w:numFmt w:val="decimal"/>
      <w:lvlText w:val="%4."/>
      <w:lvlJc w:val="left"/>
      <w:pPr>
        <w:ind w:left="2699" w:hanging="360"/>
      </w:pPr>
    </w:lvl>
    <w:lvl w:ilvl="4" w:tplc="04090019" w:tentative="1">
      <w:start w:val="1"/>
      <w:numFmt w:val="lowerLetter"/>
      <w:lvlText w:val="%5."/>
      <w:lvlJc w:val="left"/>
      <w:pPr>
        <w:ind w:left="3419" w:hanging="360"/>
      </w:pPr>
    </w:lvl>
    <w:lvl w:ilvl="5" w:tplc="0409001B" w:tentative="1">
      <w:start w:val="1"/>
      <w:numFmt w:val="lowerRoman"/>
      <w:lvlText w:val="%6."/>
      <w:lvlJc w:val="right"/>
      <w:pPr>
        <w:ind w:left="4139" w:hanging="180"/>
      </w:pPr>
    </w:lvl>
    <w:lvl w:ilvl="6" w:tplc="0409000F" w:tentative="1">
      <w:start w:val="1"/>
      <w:numFmt w:val="decimal"/>
      <w:lvlText w:val="%7."/>
      <w:lvlJc w:val="left"/>
      <w:pPr>
        <w:ind w:left="4859" w:hanging="360"/>
      </w:pPr>
    </w:lvl>
    <w:lvl w:ilvl="7" w:tplc="04090019" w:tentative="1">
      <w:start w:val="1"/>
      <w:numFmt w:val="lowerLetter"/>
      <w:lvlText w:val="%8."/>
      <w:lvlJc w:val="left"/>
      <w:pPr>
        <w:ind w:left="5579" w:hanging="360"/>
      </w:pPr>
    </w:lvl>
    <w:lvl w:ilvl="8" w:tplc="0409001B" w:tentative="1">
      <w:start w:val="1"/>
      <w:numFmt w:val="lowerRoman"/>
      <w:lvlText w:val="%9."/>
      <w:lvlJc w:val="right"/>
      <w:pPr>
        <w:ind w:left="6299" w:hanging="180"/>
      </w:pPr>
    </w:lvl>
  </w:abstractNum>
  <w:abstractNum w:abstractNumId="4">
    <w:nsid w:val="231B7112"/>
    <w:multiLevelType w:val="hybridMultilevel"/>
    <w:tmpl w:val="88AE22E8"/>
    <w:lvl w:ilvl="0" w:tplc="55D68388">
      <w:start w:val="23"/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>
    <w:nsid w:val="23285D4A"/>
    <w:multiLevelType w:val="multilevel"/>
    <w:tmpl w:val="3C8C521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30D35041"/>
    <w:multiLevelType w:val="hybridMultilevel"/>
    <w:tmpl w:val="540E0392"/>
    <w:lvl w:ilvl="0" w:tplc="28D02150">
      <w:start w:val="1"/>
      <w:numFmt w:val="decimal"/>
      <w:lvlText w:val="%1."/>
      <w:lvlJc w:val="left"/>
      <w:pPr>
        <w:ind w:left="539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259" w:hanging="360"/>
      </w:pPr>
    </w:lvl>
    <w:lvl w:ilvl="2" w:tplc="0409001B" w:tentative="1">
      <w:start w:val="1"/>
      <w:numFmt w:val="lowerRoman"/>
      <w:lvlText w:val="%3."/>
      <w:lvlJc w:val="right"/>
      <w:pPr>
        <w:ind w:left="1979" w:hanging="180"/>
      </w:pPr>
    </w:lvl>
    <w:lvl w:ilvl="3" w:tplc="0409000F" w:tentative="1">
      <w:start w:val="1"/>
      <w:numFmt w:val="decimal"/>
      <w:lvlText w:val="%4."/>
      <w:lvlJc w:val="left"/>
      <w:pPr>
        <w:ind w:left="2699" w:hanging="360"/>
      </w:pPr>
    </w:lvl>
    <w:lvl w:ilvl="4" w:tplc="04090019" w:tentative="1">
      <w:start w:val="1"/>
      <w:numFmt w:val="lowerLetter"/>
      <w:lvlText w:val="%5."/>
      <w:lvlJc w:val="left"/>
      <w:pPr>
        <w:ind w:left="3419" w:hanging="360"/>
      </w:pPr>
    </w:lvl>
    <w:lvl w:ilvl="5" w:tplc="0409001B" w:tentative="1">
      <w:start w:val="1"/>
      <w:numFmt w:val="lowerRoman"/>
      <w:lvlText w:val="%6."/>
      <w:lvlJc w:val="right"/>
      <w:pPr>
        <w:ind w:left="4139" w:hanging="180"/>
      </w:pPr>
    </w:lvl>
    <w:lvl w:ilvl="6" w:tplc="0409000F" w:tentative="1">
      <w:start w:val="1"/>
      <w:numFmt w:val="decimal"/>
      <w:lvlText w:val="%7."/>
      <w:lvlJc w:val="left"/>
      <w:pPr>
        <w:ind w:left="4859" w:hanging="360"/>
      </w:pPr>
    </w:lvl>
    <w:lvl w:ilvl="7" w:tplc="04090019" w:tentative="1">
      <w:start w:val="1"/>
      <w:numFmt w:val="lowerLetter"/>
      <w:lvlText w:val="%8."/>
      <w:lvlJc w:val="left"/>
      <w:pPr>
        <w:ind w:left="5579" w:hanging="360"/>
      </w:pPr>
    </w:lvl>
    <w:lvl w:ilvl="8" w:tplc="0409001B" w:tentative="1">
      <w:start w:val="1"/>
      <w:numFmt w:val="lowerRoman"/>
      <w:lvlText w:val="%9."/>
      <w:lvlJc w:val="right"/>
      <w:pPr>
        <w:ind w:left="6299" w:hanging="180"/>
      </w:pPr>
    </w:lvl>
  </w:abstractNum>
  <w:abstractNum w:abstractNumId="7">
    <w:nsid w:val="340D1501"/>
    <w:multiLevelType w:val="hybridMultilevel"/>
    <w:tmpl w:val="08A2A944"/>
    <w:lvl w:ilvl="0" w:tplc="6B8C3EFE">
      <w:start w:val="1"/>
      <w:numFmt w:val="decimal"/>
      <w:lvlText w:val="%1-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F0330"/>
    <w:multiLevelType w:val="hybridMultilevel"/>
    <w:tmpl w:val="30F217F4"/>
    <w:lvl w:ilvl="0" w:tplc="D7183950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F56C10"/>
    <w:multiLevelType w:val="hybridMultilevel"/>
    <w:tmpl w:val="EDF8C8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13C6785"/>
    <w:multiLevelType w:val="hybridMultilevel"/>
    <w:tmpl w:val="6D46A23C"/>
    <w:lvl w:ilvl="0" w:tplc="99CA88EC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D7A7EB2"/>
    <w:multiLevelType w:val="hybridMultilevel"/>
    <w:tmpl w:val="69EE6FF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181458"/>
    <w:multiLevelType w:val="hybridMultilevel"/>
    <w:tmpl w:val="585C1C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9997AD8"/>
    <w:multiLevelType w:val="hybridMultilevel"/>
    <w:tmpl w:val="8410CF7A"/>
    <w:lvl w:ilvl="0" w:tplc="EE42019E"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4">
    <w:nsid w:val="5E856A87"/>
    <w:multiLevelType w:val="hybridMultilevel"/>
    <w:tmpl w:val="4B265928"/>
    <w:lvl w:ilvl="0" w:tplc="89E0DFB2"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5">
    <w:nsid w:val="61677AE6"/>
    <w:multiLevelType w:val="hybridMultilevel"/>
    <w:tmpl w:val="6A84CB8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38A757F"/>
    <w:multiLevelType w:val="hybridMultilevel"/>
    <w:tmpl w:val="F7F8926C"/>
    <w:lvl w:ilvl="0" w:tplc="C06A4EF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3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5925567"/>
    <w:multiLevelType w:val="multilevel"/>
    <w:tmpl w:val="40521D8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6E741C56"/>
    <w:multiLevelType w:val="hybridMultilevel"/>
    <w:tmpl w:val="D40EAED6"/>
    <w:lvl w:ilvl="0" w:tplc="033C78B2"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9">
    <w:nsid w:val="719F2C56"/>
    <w:multiLevelType w:val="hybridMultilevel"/>
    <w:tmpl w:val="AA0ACDAA"/>
    <w:lvl w:ilvl="0" w:tplc="9490F566">
      <w:start w:val="1"/>
      <w:numFmt w:val="lowerLetter"/>
      <w:lvlText w:val="%1)"/>
      <w:lvlJc w:val="left"/>
      <w:pPr>
        <w:ind w:left="644" w:hanging="360"/>
      </w:pPr>
      <w:rPr>
        <w:rFonts w:ascii="Arial" w:hAnsi="Arial" w:cs="Arial" w:hint="default"/>
        <w:b w:val="0"/>
        <w:sz w:val="24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7000A46"/>
    <w:multiLevelType w:val="hybridMultilevel"/>
    <w:tmpl w:val="A68EFEC8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A68487C"/>
    <w:multiLevelType w:val="multilevel"/>
    <w:tmpl w:val="DDE898B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2">
    <w:nsid w:val="7E0A07FA"/>
    <w:multiLevelType w:val="multilevel"/>
    <w:tmpl w:val="3F76E0B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8"/>
  </w:num>
  <w:num w:numId="3">
    <w:abstractNumId w:val="11"/>
  </w:num>
  <w:num w:numId="4">
    <w:abstractNumId w:val="12"/>
  </w:num>
  <w:num w:numId="5">
    <w:abstractNumId w:val="3"/>
  </w:num>
  <w:num w:numId="6">
    <w:abstractNumId w:val="6"/>
  </w:num>
  <w:num w:numId="7">
    <w:abstractNumId w:val="18"/>
  </w:num>
  <w:num w:numId="8">
    <w:abstractNumId w:val="13"/>
  </w:num>
  <w:num w:numId="9">
    <w:abstractNumId w:val="14"/>
  </w:num>
  <w:num w:numId="10">
    <w:abstractNumId w:val="4"/>
  </w:num>
  <w:num w:numId="11">
    <w:abstractNumId w:val="9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</w:num>
  <w:num w:numId="14">
    <w:abstractNumId w:val="7"/>
  </w:num>
  <w:num w:numId="15">
    <w:abstractNumId w:val="20"/>
  </w:num>
  <w:num w:numId="16">
    <w:abstractNumId w:val="22"/>
  </w:num>
  <w:num w:numId="17">
    <w:abstractNumId w:val="2"/>
  </w:num>
  <w:num w:numId="18">
    <w:abstractNumId w:val="5"/>
  </w:num>
  <w:num w:numId="19">
    <w:abstractNumId w:val="17"/>
  </w:num>
  <w:num w:numId="20">
    <w:abstractNumId w:val="21"/>
  </w:num>
  <w:num w:numId="21">
    <w:abstractNumId w:val="1"/>
  </w:num>
  <w:num w:numId="22">
    <w:abstractNumId w:val="19"/>
  </w:num>
  <w:num w:numId="23">
    <w:abstractNumId w:val="15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79873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517"/>
    <w:rsid w:val="0000046F"/>
    <w:rsid w:val="000009CF"/>
    <w:rsid w:val="00004085"/>
    <w:rsid w:val="0000509C"/>
    <w:rsid w:val="000067B5"/>
    <w:rsid w:val="00015933"/>
    <w:rsid w:val="00015F39"/>
    <w:rsid w:val="00025F62"/>
    <w:rsid w:val="000267BB"/>
    <w:rsid w:val="00027890"/>
    <w:rsid w:val="000320A9"/>
    <w:rsid w:val="00034899"/>
    <w:rsid w:val="00037418"/>
    <w:rsid w:val="00040451"/>
    <w:rsid w:val="00041F4E"/>
    <w:rsid w:val="00043063"/>
    <w:rsid w:val="00044575"/>
    <w:rsid w:val="00045915"/>
    <w:rsid w:val="00047969"/>
    <w:rsid w:val="000539A8"/>
    <w:rsid w:val="00062370"/>
    <w:rsid w:val="00062CFB"/>
    <w:rsid w:val="00063146"/>
    <w:rsid w:val="00063F3D"/>
    <w:rsid w:val="000648BC"/>
    <w:rsid w:val="000653E0"/>
    <w:rsid w:val="00072CB1"/>
    <w:rsid w:val="0008328F"/>
    <w:rsid w:val="00083E0E"/>
    <w:rsid w:val="000856AC"/>
    <w:rsid w:val="00086FB7"/>
    <w:rsid w:val="000876AE"/>
    <w:rsid w:val="00092E8E"/>
    <w:rsid w:val="00093EE4"/>
    <w:rsid w:val="0009626F"/>
    <w:rsid w:val="000968C6"/>
    <w:rsid w:val="00097384"/>
    <w:rsid w:val="000A2768"/>
    <w:rsid w:val="000A2F38"/>
    <w:rsid w:val="000A3749"/>
    <w:rsid w:val="000A48BD"/>
    <w:rsid w:val="000A6E84"/>
    <w:rsid w:val="000B044A"/>
    <w:rsid w:val="000B42A3"/>
    <w:rsid w:val="000B5883"/>
    <w:rsid w:val="000C6116"/>
    <w:rsid w:val="000C74C1"/>
    <w:rsid w:val="000D3958"/>
    <w:rsid w:val="000D555C"/>
    <w:rsid w:val="000D65FA"/>
    <w:rsid w:val="000D6842"/>
    <w:rsid w:val="000D6BD2"/>
    <w:rsid w:val="000E0484"/>
    <w:rsid w:val="000E0B37"/>
    <w:rsid w:val="000E5BE5"/>
    <w:rsid w:val="000E60CF"/>
    <w:rsid w:val="000F13FF"/>
    <w:rsid w:val="000F740D"/>
    <w:rsid w:val="00111F67"/>
    <w:rsid w:val="00112C00"/>
    <w:rsid w:val="00120D31"/>
    <w:rsid w:val="001246F2"/>
    <w:rsid w:val="00125344"/>
    <w:rsid w:val="001256EF"/>
    <w:rsid w:val="00126783"/>
    <w:rsid w:val="001323DC"/>
    <w:rsid w:val="00132864"/>
    <w:rsid w:val="00135468"/>
    <w:rsid w:val="0013596C"/>
    <w:rsid w:val="00140302"/>
    <w:rsid w:val="00140393"/>
    <w:rsid w:val="00140428"/>
    <w:rsid w:val="001407D7"/>
    <w:rsid w:val="00140C72"/>
    <w:rsid w:val="00144909"/>
    <w:rsid w:val="00144D05"/>
    <w:rsid w:val="00144DF9"/>
    <w:rsid w:val="00144E69"/>
    <w:rsid w:val="0014566F"/>
    <w:rsid w:val="00145D63"/>
    <w:rsid w:val="0014729F"/>
    <w:rsid w:val="00152150"/>
    <w:rsid w:val="001558B6"/>
    <w:rsid w:val="001565A1"/>
    <w:rsid w:val="00160D44"/>
    <w:rsid w:val="001645D1"/>
    <w:rsid w:val="00175035"/>
    <w:rsid w:val="0017720E"/>
    <w:rsid w:val="00181383"/>
    <w:rsid w:val="00183CE0"/>
    <w:rsid w:val="001858C1"/>
    <w:rsid w:val="001863CE"/>
    <w:rsid w:val="00187E28"/>
    <w:rsid w:val="001908A4"/>
    <w:rsid w:val="00195867"/>
    <w:rsid w:val="00197FAA"/>
    <w:rsid w:val="001A0495"/>
    <w:rsid w:val="001A30D8"/>
    <w:rsid w:val="001A38C6"/>
    <w:rsid w:val="001A7002"/>
    <w:rsid w:val="001B2078"/>
    <w:rsid w:val="001B7604"/>
    <w:rsid w:val="001C3061"/>
    <w:rsid w:val="001C378B"/>
    <w:rsid w:val="001C37AB"/>
    <w:rsid w:val="001C3DFD"/>
    <w:rsid w:val="001D06E4"/>
    <w:rsid w:val="001D0790"/>
    <w:rsid w:val="001D0BA6"/>
    <w:rsid w:val="001E1899"/>
    <w:rsid w:val="001F0A0D"/>
    <w:rsid w:val="001F0DD9"/>
    <w:rsid w:val="001F5F06"/>
    <w:rsid w:val="001F602C"/>
    <w:rsid w:val="00201E68"/>
    <w:rsid w:val="00205721"/>
    <w:rsid w:val="002061B1"/>
    <w:rsid w:val="00216F61"/>
    <w:rsid w:val="0022048F"/>
    <w:rsid w:val="002225AB"/>
    <w:rsid w:val="00222B73"/>
    <w:rsid w:val="00222FF6"/>
    <w:rsid w:val="0022387E"/>
    <w:rsid w:val="00227CF7"/>
    <w:rsid w:val="00232A5F"/>
    <w:rsid w:val="00234ADA"/>
    <w:rsid w:val="0023622D"/>
    <w:rsid w:val="00243068"/>
    <w:rsid w:val="00244724"/>
    <w:rsid w:val="00244B42"/>
    <w:rsid w:val="00253764"/>
    <w:rsid w:val="00263C7B"/>
    <w:rsid w:val="00265A5E"/>
    <w:rsid w:val="00265A9E"/>
    <w:rsid w:val="00271600"/>
    <w:rsid w:val="002732AE"/>
    <w:rsid w:val="002767E0"/>
    <w:rsid w:val="00280801"/>
    <w:rsid w:val="0028270F"/>
    <w:rsid w:val="00284972"/>
    <w:rsid w:val="002850EF"/>
    <w:rsid w:val="0029079B"/>
    <w:rsid w:val="00290E3D"/>
    <w:rsid w:val="00292D06"/>
    <w:rsid w:val="002A05AF"/>
    <w:rsid w:val="002A11AF"/>
    <w:rsid w:val="002A285C"/>
    <w:rsid w:val="002A370F"/>
    <w:rsid w:val="002A6101"/>
    <w:rsid w:val="002A75E6"/>
    <w:rsid w:val="002B0824"/>
    <w:rsid w:val="002B0D6C"/>
    <w:rsid w:val="002B1F49"/>
    <w:rsid w:val="002B6E13"/>
    <w:rsid w:val="002B7437"/>
    <w:rsid w:val="002C6C06"/>
    <w:rsid w:val="002D0FD0"/>
    <w:rsid w:val="002D54BE"/>
    <w:rsid w:val="002E1DFD"/>
    <w:rsid w:val="002E2037"/>
    <w:rsid w:val="002F0A34"/>
    <w:rsid w:val="002F130A"/>
    <w:rsid w:val="002F1B7C"/>
    <w:rsid w:val="002F20C9"/>
    <w:rsid w:val="002F7453"/>
    <w:rsid w:val="00300211"/>
    <w:rsid w:val="00300788"/>
    <w:rsid w:val="0030538A"/>
    <w:rsid w:val="003072E6"/>
    <w:rsid w:val="00311230"/>
    <w:rsid w:val="003121D6"/>
    <w:rsid w:val="003123C3"/>
    <w:rsid w:val="003130FC"/>
    <w:rsid w:val="00317D88"/>
    <w:rsid w:val="00320AA8"/>
    <w:rsid w:val="00320F7C"/>
    <w:rsid w:val="003220DB"/>
    <w:rsid w:val="00323E1B"/>
    <w:rsid w:val="0032429C"/>
    <w:rsid w:val="003244EB"/>
    <w:rsid w:val="0032535F"/>
    <w:rsid w:val="003320DC"/>
    <w:rsid w:val="00333300"/>
    <w:rsid w:val="003441EC"/>
    <w:rsid w:val="003458A6"/>
    <w:rsid w:val="003476A9"/>
    <w:rsid w:val="003539C0"/>
    <w:rsid w:val="003601F3"/>
    <w:rsid w:val="00363474"/>
    <w:rsid w:val="00364519"/>
    <w:rsid w:val="003664BB"/>
    <w:rsid w:val="0036735E"/>
    <w:rsid w:val="00367A6B"/>
    <w:rsid w:val="0037425B"/>
    <w:rsid w:val="0037448B"/>
    <w:rsid w:val="00374EC5"/>
    <w:rsid w:val="00380735"/>
    <w:rsid w:val="00382179"/>
    <w:rsid w:val="003853F9"/>
    <w:rsid w:val="00386379"/>
    <w:rsid w:val="0039141E"/>
    <w:rsid w:val="00393639"/>
    <w:rsid w:val="00394D57"/>
    <w:rsid w:val="00395413"/>
    <w:rsid w:val="00396ADF"/>
    <w:rsid w:val="00397C79"/>
    <w:rsid w:val="003A00D6"/>
    <w:rsid w:val="003A0965"/>
    <w:rsid w:val="003A0FC2"/>
    <w:rsid w:val="003A5318"/>
    <w:rsid w:val="003A77CF"/>
    <w:rsid w:val="003A7E15"/>
    <w:rsid w:val="003B23E7"/>
    <w:rsid w:val="003B3A18"/>
    <w:rsid w:val="003B70FB"/>
    <w:rsid w:val="003B7FC3"/>
    <w:rsid w:val="003C061A"/>
    <w:rsid w:val="003C4118"/>
    <w:rsid w:val="003C4FC2"/>
    <w:rsid w:val="003C5218"/>
    <w:rsid w:val="003C5965"/>
    <w:rsid w:val="003C69CA"/>
    <w:rsid w:val="003C6B18"/>
    <w:rsid w:val="003D0265"/>
    <w:rsid w:val="003D0C08"/>
    <w:rsid w:val="003D10CF"/>
    <w:rsid w:val="003D24AD"/>
    <w:rsid w:val="003D474E"/>
    <w:rsid w:val="003D5D9F"/>
    <w:rsid w:val="003D67A2"/>
    <w:rsid w:val="003E0A57"/>
    <w:rsid w:val="003E7EA2"/>
    <w:rsid w:val="003F0BAF"/>
    <w:rsid w:val="003F218E"/>
    <w:rsid w:val="003F23C7"/>
    <w:rsid w:val="003F348B"/>
    <w:rsid w:val="003F610D"/>
    <w:rsid w:val="00404242"/>
    <w:rsid w:val="0040645E"/>
    <w:rsid w:val="00411134"/>
    <w:rsid w:val="00411B3C"/>
    <w:rsid w:val="00413701"/>
    <w:rsid w:val="00414B67"/>
    <w:rsid w:val="00417B5D"/>
    <w:rsid w:val="0042329D"/>
    <w:rsid w:val="00425529"/>
    <w:rsid w:val="0042760C"/>
    <w:rsid w:val="00437C93"/>
    <w:rsid w:val="004474E0"/>
    <w:rsid w:val="00450B5F"/>
    <w:rsid w:val="00450B9F"/>
    <w:rsid w:val="0045257B"/>
    <w:rsid w:val="00452E54"/>
    <w:rsid w:val="004566E6"/>
    <w:rsid w:val="00462171"/>
    <w:rsid w:val="00462BCE"/>
    <w:rsid w:val="004637A8"/>
    <w:rsid w:val="0046640D"/>
    <w:rsid w:val="0046645C"/>
    <w:rsid w:val="00466B62"/>
    <w:rsid w:val="00466FBC"/>
    <w:rsid w:val="00472A51"/>
    <w:rsid w:val="00473E51"/>
    <w:rsid w:val="00474873"/>
    <w:rsid w:val="004767E4"/>
    <w:rsid w:val="00476EF5"/>
    <w:rsid w:val="0048045D"/>
    <w:rsid w:val="004809B9"/>
    <w:rsid w:val="0048371F"/>
    <w:rsid w:val="004844E2"/>
    <w:rsid w:val="00485C14"/>
    <w:rsid w:val="00487E0C"/>
    <w:rsid w:val="00491C98"/>
    <w:rsid w:val="00497207"/>
    <w:rsid w:val="004A57C5"/>
    <w:rsid w:val="004B325A"/>
    <w:rsid w:val="004B3D52"/>
    <w:rsid w:val="004B5240"/>
    <w:rsid w:val="004B5C68"/>
    <w:rsid w:val="004C2DA1"/>
    <w:rsid w:val="004C4C0B"/>
    <w:rsid w:val="004C7C3A"/>
    <w:rsid w:val="004C7F1E"/>
    <w:rsid w:val="004D11E2"/>
    <w:rsid w:val="004D15A9"/>
    <w:rsid w:val="004D1A4B"/>
    <w:rsid w:val="004D24E7"/>
    <w:rsid w:val="004D2ACB"/>
    <w:rsid w:val="004D66E8"/>
    <w:rsid w:val="004D68C1"/>
    <w:rsid w:val="004F1FAE"/>
    <w:rsid w:val="004F2CB8"/>
    <w:rsid w:val="004F36EE"/>
    <w:rsid w:val="004F64C1"/>
    <w:rsid w:val="004F7191"/>
    <w:rsid w:val="004F7C65"/>
    <w:rsid w:val="00502A0B"/>
    <w:rsid w:val="00502D7D"/>
    <w:rsid w:val="0050477B"/>
    <w:rsid w:val="0051336B"/>
    <w:rsid w:val="00514804"/>
    <w:rsid w:val="00520534"/>
    <w:rsid w:val="00520EB4"/>
    <w:rsid w:val="00524CF7"/>
    <w:rsid w:val="005278BC"/>
    <w:rsid w:val="00535361"/>
    <w:rsid w:val="0053738D"/>
    <w:rsid w:val="005402C4"/>
    <w:rsid w:val="00540538"/>
    <w:rsid w:val="0054799B"/>
    <w:rsid w:val="00550812"/>
    <w:rsid w:val="005509F4"/>
    <w:rsid w:val="00550FD7"/>
    <w:rsid w:val="005572DC"/>
    <w:rsid w:val="0055736F"/>
    <w:rsid w:val="00557FB2"/>
    <w:rsid w:val="00560B48"/>
    <w:rsid w:val="00560F95"/>
    <w:rsid w:val="00564DDE"/>
    <w:rsid w:val="005654C7"/>
    <w:rsid w:val="005675F4"/>
    <w:rsid w:val="005678C9"/>
    <w:rsid w:val="00577487"/>
    <w:rsid w:val="0058166C"/>
    <w:rsid w:val="005821CA"/>
    <w:rsid w:val="00583B59"/>
    <w:rsid w:val="00583C03"/>
    <w:rsid w:val="00585A6B"/>
    <w:rsid w:val="00587C86"/>
    <w:rsid w:val="00591995"/>
    <w:rsid w:val="00591D86"/>
    <w:rsid w:val="00593CFF"/>
    <w:rsid w:val="00594C7F"/>
    <w:rsid w:val="00594DBB"/>
    <w:rsid w:val="00594E48"/>
    <w:rsid w:val="005959C5"/>
    <w:rsid w:val="00595D22"/>
    <w:rsid w:val="00596F50"/>
    <w:rsid w:val="00597BF2"/>
    <w:rsid w:val="005A0C8D"/>
    <w:rsid w:val="005A1630"/>
    <w:rsid w:val="005A4CDC"/>
    <w:rsid w:val="005A593A"/>
    <w:rsid w:val="005B60F4"/>
    <w:rsid w:val="005B7FBA"/>
    <w:rsid w:val="005C252C"/>
    <w:rsid w:val="005C263F"/>
    <w:rsid w:val="005D0B99"/>
    <w:rsid w:val="005D1588"/>
    <w:rsid w:val="005D4970"/>
    <w:rsid w:val="005D52A4"/>
    <w:rsid w:val="005D663C"/>
    <w:rsid w:val="005E3C42"/>
    <w:rsid w:val="005E74BA"/>
    <w:rsid w:val="005F2AA3"/>
    <w:rsid w:val="0060192A"/>
    <w:rsid w:val="006022D0"/>
    <w:rsid w:val="0060238F"/>
    <w:rsid w:val="00605D51"/>
    <w:rsid w:val="006062F0"/>
    <w:rsid w:val="0060716A"/>
    <w:rsid w:val="00612C59"/>
    <w:rsid w:val="006134F7"/>
    <w:rsid w:val="00616A55"/>
    <w:rsid w:val="0062582E"/>
    <w:rsid w:val="00627BF9"/>
    <w:rsid w:val="00630067"/>
    <w:rsid w:val="00636BE7"/>
    <w:rsid w:val="006407E1"/>
    <w:rsid w:val="00641147"/>
    <w:rsid w:val="006412D4"/>
    <w:rsid w:val="00643982"/>
    <w:rsid w:val="00643F14"/>
    <w:rsid w:val="00645A60"/>
    <w:rsid w:val="006502AF"/>
    <w:rsid w:val="0065179F"/>
    <w:rsid w:val="00653CD7"/>
    <w:rsid w:val="0066282C"/>
    <w:rsid w:val="0066382A"/>
    <w:rsid w:val="00665835"/>
    <w:rsid w:val="00671435"/>
    <w:rsid w:val="00671463"/>
    <w:rsid w:val="0067190C"/>
    <w:rsid w:val="00674572"/>
    <w:rsid w:val="00674E9F"/>
    <w:rsid w:val="0068346B"/>
    <w:rsid w:val="00692722"/>
    <w:rsid w:val="00695A93"/>
    <w:rsid w:val="00695E6A"/>
    <w:rsid w:val="00696F6F"/>
    <w:rsid w:val="00697248"/>
    <w:rsid w:val="006A25CE"/>
    <w:rsid w:val="006A5FF4"/>
    <w:rsid w:val="006A63A0"/>
    <w:rsid w:val="006B14A5"/>
    <w:rsid w:val="006B5297"/>
    <w:rsid w:val="006B75CE"/>
    <w:rsid w:val="006C04DE"/>
    <w:rsid w:val="006C3070"/>
    <w:rsid w:val="006C49E9"/>
    <w:rsid w:val="006C7283"/>
    <w:rsid w:val="006D0F00"/>
    <w:rsid w:val="006D2B9B"/>
    <w:rsid w:val="006E1A4D"/>
    <w:rsid w:val="006E4E9F"/>
    <w:rsid w:val="006E5655"/>
    <w:rsid w:val="006E7233"/>
    <w:rsid w:val="006E7762"/>
    <w:rsid w:val="006F3DEF"/>
    <w:rsid w:val="006F7D90"/>
    <w:rsid w:val="007059BA"/>
    <w:rsid w:val="00705A2C"/>
    <w:rsid w:val="00705CD2"/>
    <w:rsid w:val="0071168C"/>
    <w:rsid w:val="00711F3E"/>
    <w:rsid w:val="00712839"/>
    <w:rsid w:val="0072162A"/>
    <w:rsid w:val="0073039C"/>
    <w:rsid w:val="00737591"/>
    <w:rsid w:val="00737E1E"/>
    <w:rsid w:val="0074136B"/>
    <w:rsid w:val="00747FD9"/>
    <w:rsid w:val="00750AF7"/>
    <w:rsid w:val="00751FD7"/>
    <w:rsid w:val="00760F8E"/>
    <w:rsid w:val="00762E8F"/>
    <w:rsid w:val="007639FD"/>
    <w:rsid w:val="00766CD2"/>
    <w:rsid w:val="0077160A"/>
    <w:rsid w:val="00772E31"/>
    <w:rsid w:val="00773F3B"/>
    <w:rsid w:val="007769D6"/>
    <w:rsid w:val="0078135E"/>
    <w:rsid w:val="0078186B"/>
    <w:rsid w:val="00783401"/>
    <w:rsid w:val="00783B2B"/>
    <w:rsid w:val="00792A00"/>
    <w:rsid w:val="007B1E9C"/>
    <w:rsid w:val="007B5EBF"/>
    <w:rsid w:val="007B747A"/>
    <w:rsid w:val="007C162D"/>
    <w:rsid w:val="007C1744"/>
    <w:rsid w:val="007C1B89"/>
    <w:rsid w:val="007C1D13"/>
    <w:rsid w:val="007C52E9"/>
    <w:rsid w:val="007C5616"/>
    <w:rsid w:val="007C58BB"/>
    <w:rsid w:val="007C62B9"/>
    <w:rsid w:val="007C750C"/>
    <w:rsid w:val="007D45CB"/>
    <w:rsid w:val="007E0AFC"/>
    <w:rsid w:val="007E5660"/>
    <w:rsid w:val="007E7387"/>
    <w:rsid w:val="007E7494"/>
    <w:rsid w:val="007F2227"/>
    <w:rsid w:val="007F39D1"/>
    <w:rsid w:val="007F4CF4"/>
    <w:rsid w:val="007F5A6D"/>
    <w:rsid w:val="007F761D"/>
    <w:rsid w:val="00802B1B"/>
    <w:rsid w:val="008032C7"/>
    <w:rsid w:val="00820C74"/>
    <w:rsid w:val="00827E8E"/>
    <w:rsid w:val="008307CF"/>
    <w:rsid w:val="00831C1B"/>
    <w:rsid w:val="00832620"/>
    <w:rsid w:val="00833CB0"/>
    <w:rsid w:val="0083452A"/>
    <w:rsid w:val="00834D5C"/>
    <w:rsid w:val="008376B7"/>
    <w:rsid w:val="00840CA1"/>
    <w:rsid w:val="00843F95"/>
    <w:rsid w:val="00845474"/>
    <w:rsid w:val="00847B0E"/>
    <w:rsid w:val="00850277"/>
    <w:rsid w:val="008515BE"/>
    <w:rsid w:val="00856B00"/>
    <w:rsid w:val="0086231E"/>
    <w:rsid w:val="0086367A"/>
    <w:rsid w:val="0087235A"/>
    <w:rsid w:val="00872933"/>
    <w:rsid w:val="0087585C"/>
    <w:rsid w:val="00884827"/>
    <w:rsid w:val="00884D08"/>
    <w:rsid w:val="00886423"/>
    <w:rsid w:val="0089179F"/>
    <w:rsid w:val="008917A3"/>
    <w:rsid w:val="008951F8"/>
    <w:rsid w:val="00896C21"/>
    <w:rsid w:val="00896EAB"/>
    <w:rsid w:val="008A0BA0"/>
    <w:rsid w:val="008A0FEF"/>
    <w:rsid w:val="008A44D0"/>
    <w:rsid w:val="008A5DE6"/>
    <w:rsid w:val="008B17B8"/>
    <w:rsid w:val="008C0D97"/>
    <w:rsid w:val="008C51C3"/>
    <w:rsid w:val="008C6EC2"/>
    <w:rsid w:val="008C7176"/>
    <w:rsid w:val="008D4CE2"/>
    <w:rsid w:val="008E7221"/>
    <w:rsid w:val="008F125C"/>
    <w:rsid w:val="008F48D8"/>
    <w:rsid w:val="008F5BFE"/>
    <w:rsid w:val="008F7029"/>
    <w:rsid w:val="008F7BFE"/>
    <w:rsid w:val="009006C4"/>
    <w:rsid w:val="00902D05"/>
    <w:rsid w:val="00904468"/>
    <w:rsid w:val="00906FED"/>
    <w:rsid w:val="00912B75"/>
    <w:rsid w:val="00914FF8"/>
    <w:rsid w:val="00916BD2"/>
    <w:rsid w:val="00920B6B"/>
    <w:rsid w:val="00920D9F"/>
    <w:rsid w:val="00922612"/>
    <w:rsid w:val="009272F7"/>
    <w:rsid w:val="00930AD1"/>
    <w:rsid w:val="009323A6"/>
    <w:rsid w:val="00932D84"/>
    <w:rsid w:val="00933285"/>
    <w:rsid w:val="00937B85"/>
    <w:rsid w:val="009414BF"/>
    <w:rsid w:val="00946552"/>
    <w:rsid w:val="009501AF"/>
    <w:rsid w:val="00950E98"/>
    <w:rsid w:val="009512B0"/>
    <w:rsid w:val="009535D9"/>
    <w:rsid w:val="00962721"/>
    <w:rsid w:val="00962DCB"/>
    <w:rsid w:val="0096513D"/>
    <w:rsid w:val="00966A3D"/>
    <w:rsid w:val="00967A70"/>
    <w:rsid w:val="00970A49"/>
    <w:rsid w:val="00970BD2"/>
    <w:rsid w:val="00971F22"/>
    <w:rsid w:val="009754F3"/>
    <w:rsid w:val="00981B2A"/>
    <w:rsid w:val="00983836"/>
    <w:rsid w:val="0099259A"/>
    <w:rsid w:val="00995A43"/>
    <w:rsid w:val="009978A0"/>
    <w:rsid w:val="009A45E6"/>
    <w:rsid w:val="009B29BD"/>
    <w:rsid w:val="009D0EA9"/>
    <w:rsid w:val="009D1816"/>
    <w:rsid w:val="009D1CD6"/>
    <w:rsid w:val="009D37F9"/>
    <w:rsid w:val="009D5428"/>
    <w:rsid w:val="009E00E3"/>
    <w:rsid w:val="009E3491"/>
    <w:rsid w:val="009E4274"/>
    <w:rsid w:val="009E4814"/>
    <w:rsid w:val="009F0AB7"/>
    <w:rsid w:val="009F11BC"/>
    <w:rsid w:val="009F1CB0"/>
    <w:rsid w:val="009F2C7D"/>
    <w:rsid w:val="009F38F1"/>
    <w:rsid w:val="00A01183"/>
    <w:rsid w:val="00A01C71"/>
    <w:rsid w:val="00A03F39"/>
    <w:rsid w:val="00A041FD"/>
    <w:rsid w:val="00A055E8"/>
    <w:rsid w:val="00A11D9A"/>
    <w:rsid w:val="00A12412"/>
    <w:rsid w:val="00A15DAB"/>
    <w:rsid w:val="00A164E1"/>
    <w:rsid w:val="00A2049C"/>
    <w:rsid w:val="00A23A43"/>
    <w:rsid w:val="00A252CE"/>
    <w:rsid w:val="00A26C0B"/>
    <w:rsid w:val="00A30BF2"/>
    <w:rsid w:val="00A31696"/>
    <w:rsid w:val="00A3290B"/>
    <w:rsid w:val="00A35748"/>
    <w:rsid w:val="00A428C8"/>
    <w:rsid w:val="00A42FD4"/>
    <w:rsid w:val="00A43875"/>
    <w:rsid w:val="00A43B64"/>
    <w:rsid w:val="00A45517"/>
    <w:rsid w:val="00A469DF"/>
    <w:rsid w:val="00A515C0"/>
    <w:rsid w:val="00A53D0B"/>
    <w:rsid w:val="00A53D8C"/>
    <w:rsid w:val="00A5606A"/>
    <w:rsid w:val="00A6033C"/>
    <w:rsid w:val="00A650B6"/>
    <w:rsid w:val="00A6644F"/>
    <w:rsid w:val="00A67887"/>
    <w:rsid w:val="00A71D97"/>
    <w:rsid w:val="00A72871"/>
    <w:rsid w:val="00A73803"/>
    <w:rsid w:val="00A73885"/>
    <w:rsid w:val="00A80FC9"/>
    <w:rsid w:val="00A854D3"/>
    <w:rsid w:val="00A858F0"/>
    <w:rsid w:val="00A92EEA"/>
    <w:rsid w:val="00A94654"/>
    <w:rsid w:val="00A97F7B"/>
    <w:rsid w:val="00AB0073"/>
    <w:rsid w:val="00AB3BC9"/>
    <w:rsid w:val="00AB3F36"/>
    <w:rsid w:val="00AB5238"/>
    <w:rsid w:val="00AB602F"/>
    <w:rsid w:val="00AC23AB"/>
    <w:rsid w:val="00AC3185"/>
    <w:rsid w:val="00AC46A1"/>
    <w:rsid w:val="00AC5456"/>
    <w:rsid w:val="00AD0EE0"/>
    <w:rsid w:val="00AD1241"/>
    <w:rsid w:val="00AD2195"/>
    <w:rsid w:val="00AD33C3"/>
    <w:rsid w:val="00AE2D14"/>
    <w:rsid w:val="00AE5B15"/>
    <w:rsid w:val="00AF092A"/>
    <w:rsid w:val="00AF4906"/>
    <w:rsid w:val="00AF5802"/>
    <w:rsid w:val="00B00A6D"/>
    <w:rsid w:val="00B02C1B"/>
    <w:rsid w:val="00B2009C"/>
    <w:rsid w:val="00B22689"/>
    <w:rsid w:val="00B25160"/>
    <w:rsid w:val="00B25578"/>
    <w:rsid w:val="00B25621"/>
    <w:rsid w:val="00B3131A"/>
    <w:rsid w:val="00B41901"/>
    <w:rsid w:val="00B42CE2"/>
    <w:rsid w:val="00B439D6"/>
    <w:rsid w:val="00B4511A"/>
    <w:rsid w:val="00B464D9"/>
    <w:rsid w:val="00B503DC"/>
    <w:rsid w:val="00B510CE"/>
    <w:rsid w:val="00B55E68"/>
    <w:rsid w:val="00B63085"/>
    <w:rsid w:val="00B71E49"/>
    <w:rsid w:val="00B72308"/>
    <w:rsid w:val="00B739B5"/>
    <w:rsid w:val="00B73BA5"/>
    <w:rsid w:val="00B76E4D"/>
    <w:rsid w:val="00B8035B"/>
    <w:rsid w:val="00B8425A"/>
    <w:rsid w:val="00B870DB"/>
    <w:rsid w:val="00B9263E"/>
    <w:rsid w:val="00B92E51"/>
    <w:rsid w:val="00BA5546"/>
    <w:rsid w:val="00BA56EE"/>
    <w:rsid w:val="00BB0C2A"/>
    <w:rsid w:val="00BB3368"/>
    <w:rsid w:val="00BB69AA"/>
    <w:rsid w:val="00BB7B7A"/>
    <w:rsid w:val="00BC1C71"/>
    <w:rsid w:val="00BC2BC2"/>
    <w:rsid w:val="00BC4F0B"/>
    <w:rsid w:val="00BD09B2"/>
    <w:rsid w:val="00BD11EA"/>
    <w:rsid w:val="00BD223F"/>
    <w:rsid w:val="00BD32DF"/>
    <w:rsid w:val="00BD34D9"/>
    <w:rsid w:val="00BD4451"/>
    <w:rsid w:val="00BD4E2E"/>
    <w:rsid w:val="00BD7950"/>
    <w:rsid w:val="00BE1999"/>
    <w:rsid w:val="00BF1A50"/>
    <w:rsid w:val="00BF4F03"/>
    <w:rsid w:val="00C00B02"/>
    <w:rsid w:val="00C0138B"/>
    <w:rsid w:val="00C06E42"/>
    <w:rsid w:val="00C10FCC"/>
    <w:rsid w:val="00C11AC6"/>
    <w:rsid w:val="00C11F51"/>
    <w:rsid w:val="00C13DC6"/>
    <w:rsid w:val="00C1674D"/>
    <w:rsid w:val="00C16798"/>
    <w:rsid w:val="00C202E1"/>
    <w:rsid w:val="00C2575E"/>
    <w:rsid w:val="00C30266"/>
    <w:rsid w:val="00C31683"/>
    <w:rsid w:val="00C3374C"/>
    <w:rsid w:val="00C35CB4"/>
    <w:rsid w:val="00C37F53"/>
    <w:rsid w:val="00C43E3D"/>
    <w:rsid w:val="00C45FD7"/>
    <w:rsid w:val="00C463CB"/>
    <w:rsid w:val="00C46659"/>
    <w:rsid w:val="00C46D32"/>
    <w:rsid w:val="00C5052F"/>
    <w:rsid w:val="00C534BF"/>
    <w:rsid w:val="00C553A1"/>
    <w:rsid w:val="00C55E0F"/>
    <w:rsid w:val="00C56095"/>
    <w:rsid w:val="00C56626"/>
    <w:rsid w:val="00C6089C"/>
    <w:rsid w:val="00C60DA1"/>
    <w:rsid w:val="00C62367"/>
    <w:rsid w:val="00C63D0E"/>
    <w:rsid w:val="00C63E5C"/>
    <w:rsid w:val="00C65700"/>
    <w:rsid w:val="00C664B4"/>
    <w:rsid w:val="00C71E59"/>
    <w:rsid w:val="00C74E66"/>
    <w:rsid w:val="00C74EC1"/>
    <w:rsid w:val="00C751E6"/>
    <w:rsid w:val="00C76C28"/>
    <w:rsid w:val="00C802B7"/>
    <w:rsid w:val="00C845F4"/>
    <w:rsid w:val="00C85A72"/>
    <w:rsid w:val="00C86D23"/>
    <w:rsid w:val="00C959DB"/>
    <w:rsid w:val="00C97175"/>
    <w:rsid w:val="00CA0DC0"/>
    <w:rsid w:val="00CA12CC"/>
    <w:rsid w:val="00CA2BC2"/>
    <w:rsid w:val="00CA69A5"/>
    <w:rsid w:val="00CB55E2"/>
    <w:rsid w:val="00CB7A6B"/>
    <w:rsid w:val="00CC0C4B"/>
    <w:rsid w:val="00CC1597"/>
    <w:rsid w:val="00CC23F0"/>
    <w:rsid w:val="00CC718B"/>
    <w:rsid w:val="00CD2316"/>
    <w:rsid w:val="00CD37F3"/>
    <w:rsid w:val="00CD4862"/>
    <w:rsid w:val="00CD5FE2"/>
    <w:rsid w:val="00CE12C2"/>
    <w:rsid w:val="00CE1600"/>
    <w:rsid w:val="00CE1BB8"/>
    <w:rsid w:val="00CE4347"/>
    <w:rsid w:val="00CE542B"/>
    <w:rsid w:val="00CE5B96"/>
    <w:rsid w:val="00CF1DFE"/>
    <w:rsid w:val="00D0182E"/>
    <w:rsid w:val="00D028C1"/>
    <w:rsid w:val="00D03C96"/>
    <w:rsid w:val="00D05554"/>
    <w:rsid w:val="00D103B0"/>
    <w:rsid w:val="00D10B8D"/>
    <w:rsid w:val="00D12295"/>
    <w:rsid w:val="00D1311B"/>
    <w:rsid w:val="00D14B87"/>
    <w:rsid w:val="00D160DC"/>
    <w:rsid w:val="00D16B50"/>
    <w:rsid w:val="00D1715C"/>
    <w:rsid w:val="00D279CD"/>
    <w:rsid w:val="00D35432"/>
    <w:rsid w:val="00D4566B"/>
    <w:rsid w:val="00D4660D"/>
    <w:rsid w:val="00D51374"/>
    <w:rsid w:val="00D524DD"/>
    <w:rsid w:val="00D5295E"/>
    <w:rsid w:val="00D54C02"/>
    <w:rsid w:val="00D54D72"/>
    <w:rsid w:val="00D5615C"/>
    <w:rsid w:val="00D575C6"/>
    <w:rsid w:val="00D60B63"/>
    <w:rsid w:val="00D6202B"/>
    <w:rsid w:val="00D64D91"/>
    <w:rsid w:val="00D66528"/>
    <w:rsid w:val="00D727D3"/>
    <w:rsid w:val="00D75B79"/>
    <w:rsid w:val="00D767CA"/>
    <w:rsid w:val="00D7702E"/>
    <w:rsid w:val="00D87A8E"/>
    <w:rsid w:val="00D9255F"/>
    <w:rsid w:val="00DA3B1A"/>
    <w:rsid w:val="00DA3D41"/>
    <w:rsid w:val="00DA67B3"/>
    <w:rsid w:val="00DA7054"/>
    <w:rsid w:val="00DB2A07"/>
    <w:rsid w:val="00DB3A3A"/>
    <w:rsid w:val="00DB3CFD"/>
    <w:rsid w:val="00DB4A11"/>
    <w:rsid w:val="00DB53CC"/>
    <w:rsid w:val="00DC2001"/>
    <w:rsid w:val="00DC235A"/>
    <w:rsid w:val="00DC5F86"/>
    <w:rsid w:val="00DC6832"/>
    <w:rsid w:val="00DD2379"/>
    <w:rsid w:val="00DD43B2"/>
    <w:rsid w:val="00DD7C7E"/>
    <w:rsid w:val="00DE0CED"/>
    <w:rsid w:val="00DE451B"/>
    <w:rsid w:val="00DE4822"/>
    <w:rsid w:val="00DE58B1"/>
    <w:rsid w:val="00DF11CA"/>
    <w:rsid w:val="00DF4E78"/>
    <w:rsid w:val="00DF6A10"/>
    <w:rsid w:val="00DF745B"/>
    <w:rsid w:val="00E035B3"/>
    <w:rsid w:val="00E05EB5"/>
    <w:rsid w:val="00E144A6"/>
    <w:rsid w:val="00E14B90"/>
    <w:rsid w:val="00E267A0"/>
    <w:rsid w:val="00E271D6"/>
    <w:rsid w:val="00E27FB6"/>
    <w:rsid w:val="00E31517"/>
    <w:rsid w:val="00E31B2C"/>
    <w:rsid w:val="00E33F4E"/>
    <w:rsid w:val="00E35557"/>
    <w:rsid w:val="00E3747B"/>
    <w:rsid w:val="00E4300B"/>
    <w:rsid w:val="00E4789C"/>
    <w:rsid w:val="00E47F78"/>
    <w:rsid w:val="00E502A9"/>
    <w:rsid w:val="00E506AE"/>
    <w:rsid w:val="00E50B88"/>
    <w:rsid w:val="00E547B1"/>
    <w:rsid w:val="00E62B1B"/>
    <w:rsid w:val="00E63FB7"/>
    <w:rsid w:val="00E657B3"/>
    <w:rsid w:val="00E65F16"/>
    <w:rsid w:val="00E72E22"/>
    <w:rsid w:val="00E74E90"/>
    <w:rsid w:val="00E81E70"/>
    <w:rsid w:val="00E827C6"/>
    <w:rsid w:val="00E829DC"/>
    <w:rsid w:val="00E82D6C"/>
    <w:rsid w:val="00E82D91"/>
    <w:rsid w:val="00E85E19"/>
    <w:rsid w:val="00E8641D"/>
    <w:rsid w:val="00EA04B6"/>
    <w:rsid w:val="00EA31D4"/>
    <w:rsid w:val="00EA715A"/>
    <w:rsid w:val="00EA7323"/>
    <w:rsid w:val="00EA7756"/>
    <w:rsid w:val="00EB0898"/>
    <w:rsid w:val="00EB4727"/>
    <w:rsid w:val="00EB5834"/>
    <w:rsid w:val="00EB746F"/>
    <w:rsid w:val="00ED4E15"/>
    <w:rsid w:val="00ED51AE"/>
    <w:rsid w:val="00ED74D2"/>
    <w:rsid w:val="00EE6040"/>
    <w:rsid w:val="00EE604A"/>
    <w:rsid w:val="00EE6C91"/>
    <w:rsid w:val="00EE7437"/>
    <w:rsid w:val="00EF12C2"/>
    <w:rsid w:val="00EF158D"/>
    <w:rsid w:val="00EF35A6"/>
    <w:rsid w:val="00F02201"/>
    <w:rsid w:val="00F02EDC"/>
    <w:rsid w:val="00F11155"/>
    <w:rsid w:val="00F13316"/>
    <w:rsid w:val="00F13B70"/>
    <w:rsid w:val="00F165AC"/>
    <w:rsid w:val="00F17EA8"/>
    <w:rsid w:val="00F215E8"/>
    <w:rsid w:val="00F2292E"/>
    <w:rsid w:val="00F26037"/>
    <w:rsid w:val="00F30018"/>
    <w:rsid w:val="00F34F22"/>
    <w:rsid w:val="00F35003"/>
    <w:rsid w:val="00F3579E"/>
    <w:rsid w:val="00F37631"/>
    <w:rsid w:val="00F37792"/>
    <w:rsid w:val="00F37E4B"/>
    <w:rsid w:val="00F42B9C"/>
    <w:rsid w:val="00F51D65"/>
    <w:rsid w:val="00F54B0F"/>
    <w:rsid w:val="00F54EB0"/>
    <w:rsid w:val="00F56B58"/>
    <w:rsid w:val="00F57EC9"/>
    <w:rsid w:val="00F63BC5"/>
    <w:rsid w:val="00F665CD"/>
    <w:rsid w:val="00F7300F"/>
    <w:rsid w:val="00F8107C"/>
    <w:rsid w:val="00F84F1F"/>
    <w:rsid w:val="00F86C2F"/>
    <w:rsid w:val="00F91A9E"/>
    <w:rsid w:val="00F955B7"/>
    <w:rsid w:val="00FA1C51"/>
    <w:rsid w:val="00FA3806"/>
    <w:rsid w:val="00FA3885"/>
    <w:rsid w:val="00FA48E1"/>
    <w:rsid w:val="00FA6B6C"/>
    <w:rsid w:val="00FA7FCA"/>
    <w:rsid w:val="00FB0A5A"/>
    <w:rsid w:val="00FB21A1"/>
    <w:rsid w:val="00FB2FA2"/>
    <w:rsid w:val="00FB4E6F"/>
    <w:rsid w:val="00FB6909"/>
    <w:rsid w:val="00FC6A1D"/>
    <w:rsid w:val="00FD0571"/>
    <w:rsid w:val="00FD391C"/>
    <w:rsid w:val="00FE0999"/>
    <w:rsid w:val="00FE17F7"/>
    <w:rsid w:val="00FE3804"/>
    <w:rsid w:val="00FE41F4"/>
    <w:rsid w:val="00FE7A5A"/>
    <w:rsid w:val="00FF082C"/>
    <w:rsid w:val="00FF15EE"/>
    <w:rsid w:val="00FF1F5E"/>
    <w:rsid w:val="00FF6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98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968C6"/>
    <w:rPr>
      <w:sz w:val="24"/>
      <w:szCs w:val="24"/>
      <w:lang w:val="es-UY"/>
    </w:rPr>
  </w:style>
  <w:style w:type="paragraph" w:styleId="Ttulo3">
    <w:name w:val="heading 3"/>
    <w:basedOn w:val="Normal"/>
    <w:next w:val="Normal"/>
    <w:link w:val="Ttulo3Car"/>
    <w:qFormat/>
    <w:rsid w:val="00DA7054"/>
    <w:pPr>
      <w:keepNext/>
      <w:numPr>
        <w:ilvl w:val="2"/>
        <w:numId w:val="1"/>
      </w:num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uppressAutoHyphens/>
      <w:jc w:val="both"/>
      <w:outlineLvl w:val="2"/>
    </w:pPr>
    <w:rPr>
      <w:szCs w:val="20"/>
      <w:lang w:val="es-MX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A041FD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A041FD"/>
  </w:style>
  <w:style w:type="paragraph" w:styleId="Encabezado">
    <w:name w:val="header"/>
    <w:basedOn w:val="Normal"/>
    <w:link w:val="EncabezadoCar"/>
    <w:uiPriority w:val="99"/>
    <w:rsid w:val="00A041FD"/>
    <w:pPr>
      <w:tabs>
        <w:tab w:val="center" w:pos="4252"/>
        <w:tab w:val="right" w:pos="8504"/>
      </w:tabs>
    </w:pPr>
  </w:style>
  <w:style w:type="character" w:styleId="Textoennegrita">
    <w:name w:val="Strong"/>
    <w:uiPriority w:val="22"/>
    <w:qFormat/>
    <w:rsid w:val="003E7EA2"/>
    <w:rPr>
      <w:b/>
      <w:bCs/>
    </w:rPr>
  </w:style>
  <w:style w:type="character" w:styleId="Hipervnculo">
    <w:name w:val="Hyperlink"/>
    <w:rsid w:val="003E7EA2"/>
    <w:rPr>
      <w:color w:val="0000FF"/>
      <w:u w:val="single"/>
    </w:rPr>
  </w:style>
  <w:style w:type="paragraph" w:styleId="Textodeglobo">
    <w:name w:val="Balloon Text"/>
    <w:basedOn w:val="Normal"/>
    <w:semiHidden/>
    <w:rsid w:val="00DC6832"/>
    <w:rPr>
      <w:rFonts w:ascii="Tahoma" w:hAnsi="Tahoma" w:cs="Tahoma"/>
      <w:sz w:val="16"/>
      <w:szCs w:val="16"/>
    </w:rPr>
  </w:style>
  <w:style w:type="character" w:customStyle="1" w:styleId="Ttulo3Car">
    <w:name w:val="Título 3 Car"/>
    <w:link w:val="Ttulo3"/>
    <w:rsid w:val="00DA7054"/>
    <w:rPr>
      <w:sz w:val="24"/>
      <w:lang w:val="es-MX" w:eastAsia="ar-SA" w:bidi="ar-SA"/>
    </w:rPr>
  </w:style>
  <w:style w:type="paragraph" w:styleId="Prrafodelista">
    <w:name w:val="List Paragraph"/>
    <w:basedOn w:val="Normal"/>
    <w:uiPriority w:val="34"/>
    <w:qFormat/>
    <w:rsid w:val="009006C4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Sinespaciado">
    <w:name w:val="No Spacing"/>
    <w:link w:val="SinespaciadoCar"/>
    <w:uiPriority w:val="1"/>
    <w:qFormat/>
    <w:rsid w:val="00912B75"/>
    <w:rPr>
      <w:rFonts w:ascii="Calibri" w:hAnsi="Calibri"/>
      <w:sz w:val="22"/>
      <w:szCs w:val="22"/>
      <w:lang w:eastAsia="en-US"/>
    </w:rPr>
  </w:style>
  <w:style w:type="character" w:customStyle="1" w:styleId="SinespaciadoCar">
    <w:name w:val="Sin espaciado Car"/>
    <w:link w:val="Sinespaciado"/>
    <w:uiPriority w:val="1"/>
    <w:rsid w:val="00912B75"/>
    <w:rPr>
      <w:rFonts w:ascii="Calibri" w:hAnsi="Calibri"/>
      <w:sz w:val="22"/>
      <w:szCs w:val="22"/>
      <w:lang w:eastAsia="en-US" w:bidi="ar-SA"/>
    </w:rPr>
  </w:style>
  <w:style w:type="paragraph" w:customStyle="1" w:styleId="col-md-8">
    <w:name w:val="col-md-8"/>
    <w:basedOn w:val="Normal"/>
    <w:rsid w:val="002B6E13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2D0FD0"/>
    <w:pPr>
      <w:spacing w:before="100" w:beforeAutospacing="1" w:after="119"/>
    </w:pPr>
  </w:style>
  <w:style w:type="character" w:customStyle="1" w:styleId="object">
    <w:name w:val="object"/>
    <w:basedOn w:val="Fuentedeprrafopredeter"/>
    <w:rsid w:val="00833CB0"/>
  </w:style>
  <w:style w:type="paragraph" w:customStyle="1" w:styleId="Cuerpo">
    <w:name w:val="Cuerpo"/>
    <w:rsid w:val="00A01C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EncabezadoCar">
    <w:name w:val="Encabezado Car"/>
    <w:basedOn w:val="Fuentedeprrafopredeter"/>
    <w:link w:val="Encabezado"/>
    <w:uiPriority w:val="99"/>
    <w:rsid w:val="004D11E2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rsid w:val="004D11E2"/>
    <w:rPr>
      <w:sz w:val="24"/>
      <w:szCs w:val="24"/>
    </w:rPr>
  </w:style>
  <w:style w:type="paragraph" w:styleId="Textonotapie">
    <w:name w:val="footnote text"/>
    <w:basedOn w:val="Normal"/>
    <w:link w:val="TextonotapieCar"/>
    <w:rsid w:val="0038217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82179"/>
  </w:style>
  <w:style w:type="character" w:styleId="Refdenotaalpie">
    <w:name w:val="footnote reference"/>
    <w:basedOn w:val="Fuentedeprrafopredeter"/>
    <w:rsid w:val="00382179"/>
    <w:rPr>
      <w:vertAlign w:val="superscript"/>
    </w:rPr>
  </w:style>
  <w:style w:type="character" w:customStyle="1" w:styleId="EnlacedeInternet">
    <w:name w:val="Enlace de Internet"/>
    <w:rsid w:val="000653E0"/>
    <w:rPr>
      <w:color w:val="000080"/>
      <w:u w:val="single"/>
    </w:rPr>
  </w:style>
  <w:style w:type="table" w:styleId="Tablaconcuadrcula">
    <w:name w:val="Table Grid"/>
    <w:basedOn w:val="Tablanormal"/>
    <w:rsid w:val="000653E0"/>
    <w:rPr>
      <w:rFonts w:ascii="Calibri" w:eastAsia="Droid Sans Fallback" w:hAnsi="Calibri" w:cs="Calibr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968C6"/>
    <w:rPr>
      <w:sz w:val="24"/>
      <w:szCs w:val="24"/>
      <w:lang w:val="es-UY"/>
    </w:rPr>
  </w:style>
  <w:style w:type="paragraph" w:styleId="Ttulo3">
    <w:name w:val="heading 3"/>
    <w:basedOn w:val="Normal"/>
    <w:next w:val="Normal"/>
    <w:link w:val="Ttulo3Car"/>
    <w:qFormat/>
    <w:rsid w:val="00DA7054"/>
    <w:pPr>
      <w:keepNext/>
      <w:numPr>
        <w:ilvl w:val="2"/>
        <w:numId w:val="1"/>
      </w:num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uppressAutoHyphens/>
      <w:jc w:val="both"/>
      <w:outlineLvl w:val="2"/>
    </w:pPr>
    <w:rPr>
      <w:szCs w:val="20"/>
      <w:lang w:val="es-MX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A041FD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A041FD"/>
  </w:style>
  <w:style w:type="paragraph" w:styleId="Encabezado">
    <w:name w:val="header"/>
    <w:basedOn w:val="Normal"/>
    <w:link w:val="EncabezadoCar"/>
    <w:uiPriority w:val="99"/>
    <w:rsid w:val="00A041FD"/>
    <w:pPr>
      <w:tabs>
        <w:tab w:val="center" w:pos="4252"/>
        <w:tab w:val="right" w:pos="8504"/>
      </w:tabs>
    </w:pPr>
  </w:style>
  <w:style w:type="character" w:styleId="Textoennegrita">
    <w:name w:val="Strong"/>
    <w:uiPriority w:val="22"/>
    <w:qFormat/>
    <w:rsid w:val="003E7EA2"/>
    <w:rPr>
      <w:b/>
      <w:bCs/>
    </w:rPr>
  </w:style>
  <w:style w:type="character" w:styleId="Hipervnculo">
    <w:name w:val="Hyperlink"/>
    <w:rsid w:val="003E7EA2"/>
    <w:rPr>
      <w:color w:val="0000FF"/>
      <w:u w:val="single"/>
    </w:rPr>
  </w:style>
  <w:style w:type="paragraph" w:styleId="Textodeglobo">
    <w:name w:val="Balloon Text"/>
    <w:basedOn w:val="Normal"/>
    <w:semiHidden/>
    <w:rsid w:val="00DC6832"/>
    <w:rPr>
      <w:rFonts w:ascii="Tahoma" w:hAnsi="Tahoma" w:cs="Tahoma"/>
      <w:sz w:val="16"/>
      <w:szCs w:val="16"/>
    </w:rPr>
  </w:style>
  <w:style w:type="character" w:customStyle="1" w:styleId="Ttulo3Car">
    <w:name w:val="Título 3 Car"/>
    <w:link w:val="Ttulo3"/>
    <w:rsid w:val="00DA7054"/>
    <w:rPr>
      <w:sz w:val="24"/>
      <w:lang w:val="es-MX" w:eastAsia="ar-SA" w:bidi="ar-SA"/>
    </w:rPr>
  </w:style>
  <w:style w:type="paragraph" w:styleId="Prrafodelista">
    <w:name w:val="List Paragraph"/>
    <w:basedOn w:val="Normal"/>
    <w:uiPriority w:val="34"/>
    <w:qFormat/>
    <w:rsid w:val="009006C4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Sinespaciado">
    <w:name w:val="No Spacing"/>
    <w:link w:val="SinespaciadoCar"/>
    <w:uiPriority w:val="1"/>
    <w:qFormat/>
    <w:rsid w:val="00912B75"/>
    <w:rPr>
      <w:rFonts w:ascii="Calibri" w:hAnsi="Calibri"/>
      <w:sz w:val="22"/>
      <w:szCs w:val="22"/>
      <w:lang w:eastAsia="en-US"/>
    </w:rPr>
  </w:style>
  <w:style w:type="character" w:customStyle="1" w:styleId="SinespaciadoCar">
    <w:name w:val="Sin espaciado Car"/>
    <w:link w:val="Sinespaciado"/>
    <w:uiPriority w:val="1"/>
    <w:rsid w:val="00912B75"/>
    <w:rPr>
      <w:rFonts w:ascii="Calibri" w:hAnsi="Calibri"/>
      <w:sz w:val="22"/>
      <w:szCs w:val="22"/>
      <w:lang w:eastAsia="en-US" w:bidi="ar-SA"/>
    </w:rPr>
  </w:style>
  <w:style w:type="paragraph" w:customStyle="1" w:styleId="col-md-8">
    <w:name w:val="col-md-8"/>
    <w:basedOn w:val="Normal"/>
    <w:rsid w:val="002B6E13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2D0FD0"/>
    <w:pPr>
      <w:spacing w:before="100" w:beforeAutospacing="1" w:after="119"/>
    </w:pPr>
  </w:style>
  <w:style w:type="character" w:customStyle="1" w:styleId="object">
    <w:name w:val="object"/>
    <w:basedOn w:val="Fuentedeprrafopredeter"/>
    <w:rsid w:val="00833CB0"/>
  </w:style>
  <w:style w:type="paragraph" w:customStyle="1" w:styleId="Cuerpo">
    <w:name w:val="Cuerpo"/>
    <w:rsid w:val="00A01C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EncabezadoCar">
    <w:name w:val="Encabezado Car"/>
    <w:basedOn w:val="Fuentedeprrafopredeter"/>
    <w:link w:val="Encabezado"/>
    <w:uiPriority w:val="99"/>
    <w:rsid w:val="004D11E2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rsid w:val="004D11E2"/>
    <w:rPr>
      <w:sz w:val="24"/>
      <w:szCs w:val="24"/>
    </w:rPr>
  </w:style>
  <w:style w:type="paragraph" w:styleId="Textonotapie">
    <w:name w:val="footnote text"/>
    <w:basedOn w:val="Normal"/>
    <w:link w:val="TextonotapieCar"/>
    <w:rsid w:val="0038217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82179"/>
  </w:style>
  <w:style w:type="character" w:styleId="Refdenotaalpie">
    <w:name w:val="footnote reference"/>
    <w:basedOn w:val="Fuentedeprrafopredeter"/>
    <w:rsid w:val="00382179"/>
    <w:rPr>
      <w:vertAlign w:val="superscript"/>
    </w:rPr>
  </w:style>
  <w:style w:type="character" w:customStyle="1" w:styleId="EnlacedeInternet">
    <w:name w:val="Enlace de Internet"/>
    <w:rsid w:val="000653E0"/>
    <w:rPr>
      <w:color w:val="000080"/>
      <w:u w:val="single"/>
    </w:rPr>
  </w:style>
  <w:style w:type="table" w:styleId="Tablaconcuadrcula">
    <w:name w:val="Table Grid"/>
    <w:basedOn w:val="Tablanormal"/>
    <w:rsid w:val="000653E0"/>
    <w:rPr>
      <w:rFonts w:ascii="Calibri" w:eastAsia="Droid Sans Fallback" w:hAnsi="Calibri" w:cs="Calibr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00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14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4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3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6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9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1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14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4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8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9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4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82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8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1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4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86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97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9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8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5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8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1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9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omprasestatales.gub.uy/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mailto:compras@arce.gub.uy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comprasestatales.gub.uy/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licitaciones.inca@asse.com.uy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dor\Escritorio\HOJA%20MEMBRETADA%20INC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07941A62-E162-4A9C-9017-BC0D53636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HOJA MEMBRETADA INCA.dot</Template>
  <TotalTime>451</TotalTime>
  <Pages>5</Pages>
  <Words>732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INDO</Company>
  <LinksUpToDate>false</LinksUpToDate>
  <CharactersWithSpaces>5026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usuario</cp:lastModifiedBy>
  <cp:revision>109</cp:revision>
  <cp:lastPrinted>2024-11-22T21:08:00Z</cp:lastPrinted>
  <dcterms:created xsi:type="dcterms:W3CDTF">2023-01-20T15:49:00Z</dcterms:created>
  <dcterms:modified xsi:type="dcterms:W3CDTF">2025-04-11T11:37:00Z</dcterms:modified>
</cp:coreProperties>
</file>