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5302DA">
        <w:rPr>
          <w:rFonts w:ascii="EB Garamond" w:eastAsia="EB Garamond" w:hAnsi="EB Garamond" w:cs="EB Garamond"/>
          <w:b/>
        </w:rPr>
        <w:t>2</w:t>
      </w:r>
      <w:r w:rsidR="00B32806">
        <w:rPr>
          <w:rFonts w:ascii="EB Garamond" w:eastAsia="EB Garamond" w:hAnsi="EB Garamond" w:cs="EB Garamond"/>
          <w:b/>
        </w:rPr>
        <w:t>5</w:t>
      </w:r>
      <w:r>
        <w:rPr>
          <w:rFonts w:ascii="EB Garamond" w:eastAsia="EB Garamond" w:hAnsi="EB Garamond" w:cs="EB Garamond"/>
          <w:b/>
        </w:rPr>
        <w:t xml:space="preserve"> - SOLICITUD DE COTIZACI</w:t>
      </w:r>
      <w:r w:rsidR="00F96285">
        <w:rPr>
          <w:rFonts w:ascii="EB Garamond" w:eastAsia="EB Garamond" w:hAnsi="EB Garamond" w:cs="EB Garamond"/>
          <w:b/>
        </w:rPr>
        <w:t>Ó</w:t>
      </w:r>
      <w:r>
        <w:rPr>
          <w:rFonts w:ascii="EB Garamond" w:eastAsia="EB Garamond" w:hAnsi="EB Garamond" w:cs="EB Garamond"/>
          <w:b/>
        </w:rPr>
        <w:t>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F551AE">
        <w:rPr>
          <w:rFonts w:ascii="EB Garamond" w:eastAsia="EB Garamond" w:hAnsi="EB Garamond" w:cs="EB Garamond"/>
          <w:b/>
        </w:rPr>
        <w:t>Ó</w:t>
      </w:r>
      <w:r w:rsidR="00B96A9C">
        <w:rPr>
          <w:rFonts w:ascii="EB Garamond" w:eastAsia="EB Garamond" w:hAnsi="EB Garamond" w:cs="EB Garamond"/>
          <w:b/>
        </w:rPr>
        <w:t>MNIBUS O MINIBUS</w:t>
      </w:r>
      <w:r w:rsidR="00EC60B2">
        <w:rPr>
          <w:rFonts w:ascii="EB Garamond" w:eastAsia="EB Garamond" w:hAnsi="EB Garamond" w:cs="EB Garamond"/>
          <w:b/>
        </w:rPr>
        <w:t xml:space="preserve"> </w:t>
      </w:r>
      <w:r w:rsidR="00B32806">
        <w:rPr>
          <w:rFonts w:ascii="EB Garamond" w:eastAsia="EB Garamond" w:hAnsi="EB Garamond" w:cs="EB Garamond"/>
          <w:b/>
        </w:rPr>
        <w:t>SAN JOSÉ</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5302DA">
        <w:rPr>
          <w:rFonts w:ascii="Arial" w:eastAsia="EB Garamond" w:hAnsi="Arial" w:cs="Arial"/>
          <w:sz w:val="20"/>
          <w:szCs w:val="20"/>
        </w:rPr>
        <w:t>6</w:t>
      </w:r>
      <w:r w:rsidRPr="00796E36">
        <w:rPr>
          <w:rFonts w:ascii="Arial" w:eastAsia="EB Garamond" w:hAnsi="Arial" w:cs="Arial"/>
          <w:sz w:val="20"/>
          <w:szCs w:val="20"/>
        </w:rPr>
        <w:t xml:space="preserve"> de </w:t>
      </w:r>
      <w:r w:rsidR="005302DA">
        <w:rPr>
          <w:rFonts w:ascii="Arial" w:eastAsia="EB Garamond" w:hAnsi="Arial" w:cs="Arial"/>
          <w:sz w:val="20"/>
          <w:szCs w:val="20"/>
        </w:rPr>
        <w:t>diciem</w:t>
      </w:r>
      <w:r w:rsidR="00875688">
        <w:rPr>
          <w:rFonts w:ascii="Arial" w:eastAsia="EB Garamond" w:hAnsi="Arial" w:cs="Arial"/>
          <w:sz w:val="20"/>
          <w:szCs w:val="20"/>
        </w:rPr>
        <w:t>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Pr>
                <w:rFonts w:ascii="Arial" w:eastAsia="EB Garamond" w:hAnsi="Arial" w:cs="Arial"/>
                <w:color w:val="000000"/>
                <w:sz w:val="20"/>
                <w:szCs w:val="20"/>
                <w:lang w:val="es-ES" w:eastAsia="es-ES"/>
              </w:rPr>
              <w:t>/2019</w:t>
            </w:r>
          </w:p>
          <w:p w:rsidR="002B5F7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F551AE">
              <w:rPr>
                <w:rFonts w:ascii="Arial" w:eastAsia="EB Garamond" w:hAnsi="Arial" w:cs="Arial"/>
                <w:color w:val="000000"/>
                <w:sz w:val="20"/>
                <w:szCs w:val="20"/>
                <w:lang w:val="es-ES" w:eastAsia="es-ES"/>
              </w:rPr>
              <w:t>San José de Mayo – San José</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w:t>
            </w:r>
            <w:r w:rsidR="00F551AE">
              <w:rPr>
                <w:rFonts w:ascii="Arial" w:eastAsia="EB Garamond" w:hAnsi="Arial" w:cs="Arial"/>
                <w:color w:val="000000"/>
                <w:sz w:val="20"/>
                <w:szCs w:val="20"/>
                <w:lang w:val="es-ES" w:eastAsia="es-ES"/>
              </w:rPr>
              <w:t>Asamblea 406</w:t>
            </w:r>
          </w:p>
          <w:p w:rsidR="00071313" w:rsidRDefault="002B5F7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Teatro de Verano </w:t>
            </w:r>
            <w:r w:rsidR="00D21647">
              <w:rPr>
                <w:rFonts w:ascii="Arial" w:eastAsia="EB Garamond" w:hAnsi="Arial" w:cs="Arial"/>
                <w:color w:val="000000"/>
                <w:sz w:val="20"/>
                <w:szCs w:val="20"/>
                <w:lang w:val="es-ES" w:eastAsia="es-ES"/>
              </w:rPr>
              <w:t>Ramón Collazo</w:t>
            </w:r>
            <w:r>
              <w:rPr>
                <w:rFonts w:ascii="Arial" w:eastAsia="EB Garamond" w:hAnsi="Arial" w:cs="Arial"/>
                <w:color w:val="000000"/>
                <w:sz w:val="20"/>
                <w:szCs w:val="20"/>
                <w:lang w:val="es-ES" w:eastAsia="es-ES"/>
              </w:rPr>
              <w:t>- Montevideo</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Rambla </w:t>
            </w:r>
            <w:proofErr w:type="spellStart"/>
            <w:r>
              <w:rPr>
                <w:rFonts w:ascii="Arial" w:eastAsia="EB Garamond" w:hAnsi="Arial" w:cs="Arial"/>
                <w:color w:val="000000"/>
                <w:sz w:val="20"/>
                <w:szCs w:val="20"/>
                <w:lang w:val="es-ES" w:eastAsia="es-ES"/>
              </w:rPr>
              <w:t>Pte</w:t>
            </w:r>
            <w:proofErr w:type="spellEnd"/>
            <w:r>
              <w:rPr>
                <w:rFonts w:ascii="Arial" w:eastAsia="EB Garamond" w:hAnsi="Arial" w:cs="Arial"/>
                <w:color w:val="000000"/>
                <w:sz w:val="20"/>
                <w:szCs w:val="20"/>
                <w:lang w:val="es-ES" w:eastAsia="es-ES"/>
              </w:rPr>
              <w:t>. Wilson s/n</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llegada a la actividad: 18 horas</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Regreso</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regreso: 22 horas</w:t>
            </w:r>
          </w:p>
          <w:p w:rsidR="00F551AE" w:rsidRDefault="002B5F73" w:rsidP="00F551AE">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w:t>
            </w:r>
            <w:r w:rsidR="00F551AE">
              <w:rPr>
                <w:rFonts w:ascii="Arial" w:eastAsia="EB Garamond" w:hAnsi="Arial" w:cs="Arial"/>
                <w:color w:val="000000"/>
                <w:sz w:val="20"/>
                <w:szCs w:val="20"/>
                <w:lang w:val="es-ES" w:eastAsia="es-ES"/>
              </w:rPr>
              <w:t>San José de Mayo – San José</w:t>
            </w:r>
          </w:p>
          <w:p w:rsidR="00D21647" w:rsidRPr="00796E36" w:rsidRDefault="00F551AE"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 Asamblea 406</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B32806" w:rsidP="002B5F73">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70</w:t>
            </w:r>
            <w:r w:rsidR="00796E36" w:rsidRPr="00796E36">
              <w:rPr>
                <w:rFonts w:ascii="Arial" w:eastAsia="EB Garamond" w:hAnsi="Arial" w:cs="Arial"/>
                <w:color w:val="000000"/>
                <w:sz w:val="20"/>
                <w:szCs w:val="20"/>
                <w:lang w:val="es-ES" w:eastAsia="es-ES"/>
              </w:rPr>
              <w:t xml:space="preserve"> personas</w:t>
            </w:r>
          </w:p>
        </w:tc>
      </w:tr>
    </w:tbl>
    <w:p w:rsidR="00D345E5" w:rsidRPr="00796E36" w:rsidRDefault="00796E36" w:rsidP="00796E36">
      <w:pPr>
        <w:suppressAutoHyphens w:val="0"/>
        <w:adjustRightInd w:val="0"/>
        <w:rPr>
          <w:rFonts w:ascii="Arial" w:eastAsia="EB Garamond" w:hAnsi="Arial" w:cs="Arial"/>
          <w:sz w:val="20"/>
          <w:szCs w:val="20"/>
        </w:rPr>
      </w:pPr>
      <w:r w:rsidRPr="00796E36">
        <w:rPr>
          <w:rFonts w:ascii="Arial" w:eastAsia="Times New Roman" w:hAnsi="Arial" w:cs="Arial"/>
          <w:color w:val="000000"/>
          <w:sz w:val="20"/>
          <w:szCs w:val="20"/>
          <w:lang w:val="es-ES" w:eastAsia="es-ES"/>
        </w:rPr>
        <w:t> </w:t>
      </w: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m</w:t>
      </w:r>
      <w:r w:rsidR="002B5F73">
        <w:rPr>
          <w:rFonts w:ascii="Arial" w:eastAsia="EB Garamond" w:hAnsi="Arial" w:cs="Arial"/>
          <w:b/>
          <w:sz w:val="20"/>
          <w:szCs w:val="20"/>
        </w:rPr>
        <w:t>artes</w:t>
      </w:r>
      <w:r w:rsidR="00C83B14">
        <w:rPr>
          <w:rFonts w:ascii="Arial" w:eastAsia="EB Garamond" w:hAnsi="Arial" w:cs="Arial"/>
          <w:b/>
          <w:sz w:val="20"/>
          <w:szCs w:val="20"/>
        </w:rPr>
        <w:t xml:space="preserve"> </w:t>
      </w:r>
      <w:r w:rsidR="002B5F73">
        <w:rPr>
          <w:rFonts w:ascii="Arial" w:eastAsia="EB Garamond" w:hAnsi="Arial" w:cs="Arial"/>
          <w:b/>
          <w:sz w:val="20"/>
          <w:szCs w:val="20"/>
        </w:rPr>
        <w:t>10</w:t>
      </w:r>
      <w:r w:rsidR="00C83B14">
        <w:rPr>
          <w:rFonts w:ascii="Arial" w:eastAsia="EB Garamond" w:hAnsi="Arial" w:cs="Arial"/>
          <w:b/>
          <w:sz w:val="20"/>
          <w:szCs w:val="20"/>
        </w:rPr>
        <w:t xml:space="preserve"> </w:t>
      </w:r>
      <w:r w:rsidRPr="00796E36">
        <w:rPr>
          <w:rFonts w:ascii="Arial" w:eastAsia="EB Garamond" w:hAnsi="Arial" w:cs="Arial"/>
          <w:b/>
          <w:sz w:val="20"/>
          <w:szCs w:val="20"/>
        </w:rPr>
        <w:t xml:space="preserve">de </w:t>
      </w:r>
      <w:r w:rsidR="002B5F73">
        <w:rPr>
          <w:rFonts w:ascii="Arial" w:eastAsia="EB Garamond" w:hAnsi="Arial" w:cs="Arial"/>
          <w:b/>
          <w:sz w:val="20"/>
          <w:szCs w:val="20"/>
        </w:rPr>
        <w:t>diciemb</w:t>
      </w:r>
      <w:r w:rsidR="00C83B14">
        <w:rPr>
          <w:rFonts w:ascii="Arial" w:eastAsia="EB Garamond" w:hAnsi="Arial" w:cs="Arial"/>
          <w:b/>
          <w:sz w:val="20"/>
          <w:szCs w:val="20"/>
        </w:rPr>
        <w:t>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8F7B4A"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7"/>
      <w:footerReference w:type="default" r:id="rId8"/>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06" w:rsidRDefault="00B32806">
      <w:r>
        <w:separator/>
      </w:r>
    </w:p>
  </w:endnote>
  <w:endnote w:type="continuationSeparator" w:id="1">
    <w:p w:rsidR="00B32806" w:rsidRDefault="00B32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06" w:rsidRDefault="00B32806">
      <w:r>
        <w:separator/>
      </w:r>
    </w:p>
  </w:footnote>
  <w:footnote w:type="continuationSeparator" w:id="1">
    <w:p w:rsidR="00B32806" w:rsidRDefault="00B32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6D90"/>
    <w:rsid w:val="000F7947"/>
    <w:rsid w:val="001869FD"/>
    <w:rsid w:val="001D762D"/>
    <w:rsid w:val="00203458"/>
    <w:rsid w:val="002330F7"/>
    <w:rsid w:val="002B3B18"/>
    <w:rsid w:val="002B5F73"/>
    <w:rsid w:val="002D20BB"/>
    <w:rsid w:val="002E1DA7"/>
    <w:rsid w:val="002F719A"/>
    <w:rsid w:val="00315A08"/>
    <w:rsid w:val="00316524"/>
    <w:rsid w:val="00343A25"/>
    <w:rsid w:val="00376109"/>
    <w:rsid w:val="00383ADA"/>
    <w:rsid w:val="003A3D4E"/>
    <w:rsid w:val="003E43D7"/>
    <w:rsid w:val="0047197D"/>
    <w:rsid w:val="004773F2"/>
    <w:rsid w:val="004A2EB3"/>
    <w:rsid w:val="005302DA"/>
    <w:rsid w:val="00634FDF"/>
    <w:rsid w:val="00642477"/>
    <w:rsid w:val="00647ED5"/>
    <w:rsid w:val="006A04A8"/>
    <w:rsid w:val="006F088F"/>
    <w:rsid w:val="0077101D"/>
    <w:rsid w:val="00796E36"/>
    <w:rsid w:val="007A19BE"/>
    <w:rsid w:val="007D0967"/>
    <w:rsid w:val="007D5F4D"/>
    <w:rsid w:val="00875688"/>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36476"/>
    <w:rsid w:val="00A829FA"/>
    <w:rsid w:val="00AB72DE"/>
    <w:rsid w:val="00B13CBC"/>
    <w:rsid w:val="00B32806"/>
    <w:rsid w:val="00B512C4"/>
    <w:rsid w:val="00B92EBC"/>
    <w:rsid w:val="00B932A7"/>
    <w:rsid w:val="00B96A9C"/>
    <w:rsid w:val="00BC0229"/>
    <w:rsid w:val="00C7340B"/>
    <w:rsid w:val="00C83B14"/>
    <w:rsid w:val="00C91BAA"/>
    <w:rsid w:val="00CE7AB9"/>
    <w:rsid w:val="00D00AA0"/>
    <w:rsid w:val="00D21647"/>
    <w:rsid w:val="00D345E5"/>
    <w:rsid w:val="00D47FE7"/>
    <w:rsid w:val="00D71181"/>
    <w:rsid w:val="00D745FD"/>
    <w:rsid w:val="00DA450C"/>
    <w:rsid w:val="00DE1C51"/>
    <w:rsid w:val="00E20A98"/>
    <w:rsid w:val="00E5715C"/>
    <w:rsid w:val="00EC60B2"/>
    <w:rsid w:val="00EE7387"/>
    <w:rsid w:val="00F00823"/>
    <w:rsid w:val="00F111D9"/>
    <w:rsid w:val="00F37C65"/>
    <w:rsid w:val="00F551AE"/>
    <w:rsid w:val="00F96285"/>
    <w:rsid w:val="00FA0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4</cp:revision>
  <cp:lastPrinted>2018-11-08T15:58:00Z</cp:lastPrinted>
  <dcterms:created xsi:type="dcterms:W3CDTF">2019-12-06T19:42:00Z</dcterms:created>
  <dcterms:modified xsi:type="dcterms:W3CDTF">2019-12-06T20:04:00Z</dcterms:modified>
</cp:coreProperties>
</file>