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3178" w14:textId="77777777" w:rsidR="008821B1" w:rsidRDefault="008821B1"/>
    <w:p w14:paraId="619BB7EF" w14:textId="3B940068" w:rsidR="00CA567F" w:rsidRPr="00B0663F" w:rsidRDefault="00CA567F" w:rsidP="00CA567F">
      <w:pPr>
        <w:jc w:val="center"/>
        <w:rPr>
          <w:rFonts w:ascii="Garamond" w:hAnsi="Garamond" w:cs="Courier New"/>
          <w:sz w:val="68"/>
          <w:szCs w:val="68"/>
          <w:lang w:val="es-419"/>
        </w:rPr>
      </w:pPr>
      <w:r w:rsidRPr="00B0663F">
        <w:rPr>
          <w:rFonts w:ascii="Calibri Light" w:hAnsi="Calibri Light" w:cs="Calibri Light"/>
          <w:b/>
          <w:bCs/>
          <w:sz w:val="68"/>
          <w:szCs w:val="68"/>
        </w:rPr>
        <w:t xml:space="preserve"> </w:t>
      </w:r>
      <w:r w:rsidR="00B0663F" w:rsidRPr="00B0663F">
        <w:rPr>
          <w:rFonts w:ascii="Garamond" w:hAnsi="Garamond" w:cs="Courier New"/>
          <w:sz w:val="68"/>
          <w:szCs w:val="68"/>
          <w:lang w:val="es-419"/>
        </w:rPr>
        <w:t>LICITACION ABREVIADA</w:t>
      </w:r>
    </w:p>
    <w:p w14:paraId="2DEC48E2" w14:textId="4D01B98D" w:rsidR="00CA567F" w:rsidRDefault="00CA567F" w:rsidP="00CA567F">
      <w:pPr>
        <w:jc w:val="center"/>
        <w:rPr>
          <w:rFonts w:ascii="Garamond" w:hAnsi="Garamond" w:cs="Courier New"/>
          <w:sz w:val="72"/>
          <w:szCs w:val="72"/>
          <w:lang w:val="es-419"/>
        </w:rPr>
      </w:pPr>
      <w:r w:rsidRPr="00CA567F">
        <w:rPr>
          <w:rFonts w:ascii="Garamond" w:hAnsi="Garamond" w:cs="Courier New"/>
          <w:sz w:val="72"/>
          <w:szCs w:val="72"/>
          <w:lang w:val="es-419"/>
        </w:rPr>
        <w:t xml:space="preserve">No. </w:t>
      </w:r>
      <w:r w:rsidR="00B0663F">
        <w:rPr>
          <w:rFonts w:ascii="Garamond" w:hAnsi="Garamond" w:cs="Courier New"/>
          <w:sz w:val="72"/>
          <w:szCs w:val="72"/>
          <w:lang w:val="es-419"/>
        </w:rPr>
        <w:t xml:space="preserve"> </w:t>
      </w:r>
      <w:r w:rsidR="00B73AE9">
        <w:rPr>
          <w:rFonts w:ascii="Garamond" w:hAnsi="Garamond" w:cs="Courier New"/>
          <w:sz w:val="72"/>
          <w:szCs w:val="72"/>
          <w:lang w:val="es-419"/>
        </w:rPr>
        <w:t xml:space="preserve"> </w:t>
      </w:r>
      <w:r w:rsidR="00F6084A">
        <w:rPr>
          <w:rFonts w:ascii="Garamond" w:hAnsi="Garamond" w:cs="Courier New"/>
          <w:sz w:val="72"/>
          <w:szCs w:val="72"/>
          <w:lang w:val="es-419"/>
        </w:rPr>
        <w:t>16</w:t>
      </w:r>
      <w:r w:rsidRPr="00CA567F">
        <w:rPr>
          <w:rFonts w:ascii="Garamond" w:hAnsi="Garamond" w:cs="Courier New"/>
          <w:sz w:val="72"/>
          <w:szCs w:val="72"/>
          <w:lang w:val="es-419"/>
        </w:rPr>
        <w:t>/202</w:t>
      </w:r>
      <w:r w:rsidR="00F941D4">
        <w:rPr>
          <w:rFonts w:ascii="Garamond" w:hAnsi="Garamond" w:cs="Courier New"/>
          <w:sz w:val="72"/>
          <w:szCs w:val="72"/>
          <w:lang w:val="es-419"/>
        </w:rPr>
        <w:t>2</w:t>
      </w:r>
    </w:p>
    <w:p w14:paraId="5CB4BFA5" w14:textId="60D93495" w:rsidR="00806D6E" w:rsidRPr="00CA567F" w:rsidRDefault="00002B0F" w:rsidP="000314EF">
      <w:pPr>
        <w:jc w:val="center"/>
        <w:rPr>
          <w:rFonts w:ascii="Garamond" w:hAnsi="Garamond" w:cs="Courier New"/>
          <w:sz w:val="72"/>
          <w:szCs w:val="72"/>
          <w:lang w:val="es-419"/>
        </w:rPr>
      </w:pPr>
      <w:r w:rsidRPr="00963144">
        <w:rPr>
          <w:rFonts w:ascii="Garamond" w:hAnsi="Garamond" w:cs="Courier New"/>
          <w:noProof/>
          <w:sz w:val="72"/>
          <w:szCs w:val="72"/>
          <w:lang w:val="es-4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026232" wp14:editId="732A7E0B">
                <wp:simplePos x="0" y="0"/>
                <wp:positionH relativeFrom="column">
                  <wp:posOffset>186690</wp:posOffset>
                </wp:positionH>
                <wp:positionV relativeFrom="paragraph">
                  <wp:posOffset>661670</wp:posOffset>
                </wp:positionV>
                <wp:extent cx="5067300" cy="1404620"/>
                <wp:effectExtent l="0" t="0" r="19050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15937" w14:textId="43C1AB98" w:rsidR="00963144" w:rsidRPr="0036308D" w:rsidRDefault="00963144" w:rsidP="00963144">
                            <w:pPr>
                              <w:jc w:val="center"/>
                              <w:rPr>
                                <w:rFonts w:ascii="Garamond" w:hAnsi="Garamond" w:cs="Courier New"/>
                                <w:sz w:val="56"/>
                                <w:szCs w:val="56"/>
                                <w:lang w:val="es-419"/>
                              </w:rPr>
                            </w:pPr>
                            <w:r w:rsidRPr="0036308D">
                              <w:rPr>
                                <w:rFonts w:ascii="Garamond" w:hAnsi="Garamond" w:cs="Courier New"/>
                                <w:sz w:val="56"/>
                                <w:szCs w:val="56"/>
                                <w:lang w:val="es-419"/>
                              </w:rPr>
                              <w:t xml:space="preserve">OBJETO: </w:t>
                            </w:r>
                          </w:p>
                          <w:p w14:paraId="44ADADA8" w14:textId="3EE0B314" w:rsidR="00963144" w:rsidRDefault="004F63AC" w:rsidP="00EC613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s-419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s-419"/>
                              </w:rPr>
                              <w:t>HERRAMIENTAS DE CORTE</w:t>
                            </w:r>
                          </w:p>
                          <w:p w14:paraId="16690257" w14:textId="77777777" w:rsidR="004F63AC" w:rsidRDefault="004F63AC" w:rsidP="004F63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02623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.7pt;margin-top:52.1pt;width:39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">
                <v:textbox style="mso-fit-shape-to-text:t">
                  <w:txbxContent>
                    <w:p w14:paraId="3F115937" w14:textId="43C1AB98" w:rsidR="00963144" w:rsidRPr="0036308D" w:rsidRDefault="00963144" w:rsidP="00963144">
                      <w:pPr>
                        <w:jc w:val="center"/>
                        <w:rPr>
                          <w:rFonts w:ascii="Garamond" w:hAnsi="Garamond" w:cs="Courier New"/>
                          <w:sz w:val="56"/>
                          <w:szCs w:val="56"/>
                          <w:lang w:val="es-419"/>
                        </w:rPr>
                      </w:pPr>
                      <w:r w:rsidRPr="0036308D">
                        <w:rPr>
                          <w:rFonts w:ascii="Garamond" w:hAnsi="Garamond" w:cs="Courier New"/>
                          <w:sz w:val="56"/>
                          <w:szCs w:val="56"/>
                          <w:lang w:val="es-419"/>
                        </w:rPr>
                        <w:t xml:space="preserve">OBJETO: </w:t>
                      </w:r>
                    </w:p>
                    <w:p w14:paraId="44ADADA8" w14:textId="3EE0B314" w:rsidR="00963144" w:rsidRDefault="004F63AC" w:rsidP="00EC613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  <w:u w:val="single"/>
                          <w:lang w:val="es-419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  <w:u w:val="single"/>
                          <w:lang w:val="es-419"/>
                        </w:rPr>
                        <w:t>HERRAMIENTAS DE CORTE</w:t>
                      </w:r>
                    </w:p>
                    <w:p w14:paraId="16690257" w14:textId="77777777" w:rsidR="004F63AC" w:rsidRDefault="004F63AC" w:rsidP="004F63AC"/>
                  </w:txbxContent>
                </v:textbox>
                <w10:wrap type="square"/>
              </v:shape>
            </w:pict>
          </mc:Fallback>
        </mc:AlternateContent>
      </w:r>
    </w:p>
    <w:p w14:paraId="1D2909F7" w14:textId="4734187F" w:rsidR="00CA567F" w:rsidRDefault="002A4F8B" w:rsidP="000314EF">
      <w:pPr>
        <w:jc w:val="center"/>
        <w:rPr>
          <w:rFonts w:ascii="Garamond" w:hAnsi="Garamond" w:cs="Courier New"/>
          <w:sz w:val="72"/>
          <w:szCs w:val="72"/>
          <w:lang w:val="es-419"/>
        </w:rPr>
      </w:pPr>
      <w:r w:rsidRPr="00C84F38">
        <w:rPr>
          <w:rFonts w:ascii="Garamond" w:hAnsi="Garamond" w:cs="Courier New"/>
          <w:noProof/>
          <w:sz w:val="68"/>
          <w:szCs w:val="68"/>
          <w:lang w:val="es-419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87D313" wp14:editId="5C84C52F">
                <wp:simplePos x="0" y="0"/>
                <wp:positionH relativeFrom="column">
                  <wp:posOffset>243840</wp:posOffset>
                </wp:positionH>
                <wp:positionV relativeFrom="paragraph">
                  <wp:posOffset>4263390</wp:posOffset>
                </wp:positionV>
                <wp:extent cx="5086350" cy="1404620"/>
                <wp:effectExtent l="0" t="0" r="19050" b="1714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CE60D" w14:textId="2AB87AB0" w:rsidR="00C84F38" w:rsidRPr="00C64DB6" w:rsidRDefault="005966EF">
                            <w:pPr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 w:rsidRPr="00C64DB6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>FEC</w:t>
                            </w:r>
                            <w:r w:rsidR="0001410B" w:rsidRPr="00C64DB6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 xml:space="preserve">HA:  </w:t>
                            </w:r>
                            <w:r w:rsidR="00F6084A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 xml:space="preserve">23 de mayo de </w:t>
                            </w:r>
                            <w:r w:rsidR="00F6084A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>2022</w:t>
                            </w:r>
                            <w:r w:rsidR="00B73AE9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32A60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4514687" w14:textId="57F96066" w:rsidR="0001410B" w:rsidRPr="00C64DB6" w:rsidRDefault="0001410B">
                            <w:pPr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 w:rsidRPr="00C64DB6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>HORA: 10:00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87D3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.2pt;margin-top:335.7pt;width:40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">
                <v:textbox style="mso-fit-shape-to-text:t">
                  <w:txbxContent>
                    <w:p w14:paraId="744CE60D" w14:textId="2AB87AB0" w:rsidR="00C84F38" w:rsidRPr="00C64DB6" w:rsidRDefault="005966EF">
                      <w:pPr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 w:rsidRPr="00C64DB6">
                        <w:rPr>
                          <w:rFonts w:ascii="Garamond" w:hAnsi="Garamond"/>
                          <w:sz w:val="48"/>
                          <w:szCs w:val="48"/>
                        </w:rPr>
                        <w:t>FEC</w:t>
                      </w:r>
                      <w:r w:rsidR="0001410B" w:rsidRPr="00C64DB6">
                        <w:rPr>
                          <w:rFonts w:ascii="Garamond" w:hAnsi="Garamond"/>
                          <w:sz w:val="48"/>
                          <w:szCs w:val="48"/>
                        </w:rPr>
                        <w:t xml:space="preserve">HA:  </w:t>
                      </w:r>
                      <w:r w:rsidR="00F6084A">
                        <w:rPr>
                          <w:rFonts w:ascii="Garamond" w:hAnsi="Garamond"/>
                          <w:sz w:val="48"/>
                          <w:szCs w:val="48"/>
                        </w:rPr>
                        <w:t xml:space="preserve">23 de mayo de </w:t>
                      </w:r>
                      <w:r w:rsidR="00F6084A">
                        <w:rPr>
                          <w:rFonts w:ascii="Garamond" w:hAnsi="Garamond"/>
                          <w:sz w:val="48"/>
                          <w:szCs w:val="48"/>
                        </w:rPr>
                        <w:t>2022</w:t>
                      </w:r>
                      <w:r w:rsidR="00B73AE9">
                        <w:rPr>
                          <w:rFonts w:ascii="Garamond" w:hAnsi="Garamond"/>
                          <w:sz w:val="48"/>
                          <w:szCs w:val="48"/>
                        </w:rPr>
                        <w:t xml:space="preserve"> </w:t>
                      </w:r>
                      <w:r w:rsidR="00E32A60">
                        <w:rPr>
                          <w:rFonts w:ascii="Garamond" w:hAnsi="Garamond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4514687" w14:textId="57F96066" w:rsidR="0001410B" w:rsidRPr="00C64DB6" w:rsidRDefault="0001410B">
                      <w:pPr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 w:rsidRPr="00C64DB6">
                        <w:rPr>
                          <w:rFonts w:ascii="Garamond" w:hAnsi="Garamond"/>
                          <w:sz w:val="48"/>
                          <w:szCs w:val="48"/>
                        </w:rPr>
                        <w:t>HORA: 10:00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3AE9" w:rsidRPr="00FD582D">
        <w:rPr>
          <w:rFonts w:ascii="Garamond" w:hAnsi="Garamond" w:cs="Courier New"/>
          <w:noProof/>
          <w:sz w:val="72"/>
          <w:szCs w:val="72"/>
          <w:lang w:val="es-419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AD0FD3" wp14:editId="019617DB">
                <wp:simplePos x="0" y="0"/>
                <wp:positionH relativeFrom="margin">
                  <wp:posOffset>215265</wp:posOffset>
                </wp:positionH>
                <wp:positionV relativeFrom="paragraph">
                  <wp:posOffset>2329180</wp:posOffset>
                </wp:positionV>
                <wp:extent cx="5048250" cy="155257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BA15D" w14:textId="77777777" w:rsidR="000314EF" w:rsidRDefault="000314EF" w:rsidP="00B73AE9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Garamond" w:hAnsi="Garamond" w:cs="Courier New"/>
                                <w:sz w:val="60"/>
                                <w:szCs w:val="60"/>
                                <w:lang w:val="es-419"/>
                              </w:rPr>
                            </w:pPr>
                          </w:p>
                          <w:p w14:paraId="0B04E2FE" w14:textId="0BE76433" w:rsidR="00FD582D" w:rsidRPr="00C721AD" w:rsidRDefault="00FD582D" w:rsidP="00B73AE9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Garamond" w:hAnsi="Garamond" w:cs="Courier New"/>
                                <w:sz w:val="60"/>
                                <w:szCs w:val="60"/>
                                <w:lang w:val="es-419"/>
                              </w:rPr>
                            </w:pPr>
                            <w:r w:rsidRPr="00C721AD">
                              <w:rPr>
                                <w:rFonts w:ascii="Garamond" w:hAnsi="Garamond" w:cs="Courier New"/>
                                <w:sz w:val="60"/>
                                <w:szCs w:val="60"/>
                                <w:lang w:val="es-419"/>
                              </w:rPr>
                              <w:t>APERTURA ELECTRONICA</w:t>
                            </w:r>
                          </w:p>
                          <w:p w14:paraId="07FA36AD" w14:textId="2B2E891C" w:rsidR="00FD582D" w:rsidRDefault="00FD582D" w:rsidP="00B73AE9">
                            <w:pPr>
                              <w:shd w:val="clear" w:color="auto" w:fill="B4C6E7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D0FD3" id="_x0000_s1028" type="#_x0000_t202" style="position:absolute;left:0;text-align:left;margin-left:16.95pt;margin-top:183.4pt;width:397.5pt;height:12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">
                <v:textbox>
                  <w:txbxContent>
                    <w:p w14:paraId="46FBA15D" w14:textId="77777777" w:rsidR="000314EF" w:rsidRDefault="000314EF" w:rsidP="00B73AE9">
                      <w:pPr>
                        <w:shd w:val="clear" w:color="auto" w:fill="B4C6E7" w:themeFill="accent1" w:themeFillTint="66"/>
                        <w:jc w:val="center"/>
                        <w:rPr>
                          <w:rFonts w:ascii="Garamond" w:hAnsi="Garamond" w:cs="Courier New"/>
                          <w:sz w:val="60"/>
                          <w:szCs w:val="60"/>
                          <w:lang w:val="es-419"/>
                        </w:rPr>
                      </w:pPr>
                    </w:p>
                    <w:p w14:paraId="0B04E2FE" w14:textId="0BE76433" w:rsidR="00FD582D" w:rsidRPr="00C721AD" w:rsidRDefault="00FD582D" w:rsidP="00B73AE9">
                      <w:pPr>
                        <w:shd w:val="clear" w:color="auto" w:fill="B4C6E7" w:themeFill="accent1" w:themeFillTint="66"/>
                        <w:jc w:val="center"/>
                        <w:rPr>
                          <w:rFonts w:ascii="Garamond" w:hAnsi="Garamond" w:cs="Courier New"/>
                          <w:sz w:val="60"/>
                          <w:szCs w:val="60"/>
                          <w:lang w:val="es-419"/>
                        </w:rPr>
                      </w:pPr>
                      <w:r w:rsidRPr="00C721AD">
                        <w:rPr>
                          <w:rFonts w:ascii="Garamond" w:hAnsi="Garamond" w:cs="Courier New"/>
                          <w:sz w:val="60"/>
                          <w:szCs w:val="60"/>
                          <w:lang w:val="es-419"/>
                        </w:rPr>
                        <w:t>APERTURA ELECTRONICA</w:t>
                      </w:r>
                    </w:p>
                    <w:p w14:paraId="07FA36AD" w14:textId="2B2E891C" w:rsidR="00FD582D" w:rsidRDefault="00FD582D" w:rsidP="00B73AE9">
                      <w:pPr>
                        <w:shd w:val="clear" w:color="auto" w:fill="B4C6E7" w:themeFill="accent1" w:themeFillTint="6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AF3D67" w14:textId="239FDED3" w:rsidR="00963144" w:rsidRPr="00CA567F" w:rsidRDefault="00963144" w:rsidP="000314EF">
      <w:pPr>
        <w:jc w:val="center"/>
        <w:rPr>
          <w:rFonts w:ascii="Garamond" w:hAnsi="Garamond" w:cs="Courier New"/>
          <w:sz w:val="72"/>
          <w:szCs w:val="72"/>
          <w:lang w:val="es-419"/>
        </w:rPr>
      </w:pPr>
    </w:p>
    <w:p w14:paraId="1D76093D" w14:textId="750A103C" w:rsidR="00CA567F" w:rsidRPr="004F4103" w:rsidRDefault="00B135FF" w:rsidP="00466191">
      <w:pPr>
        <w:jc w:val="center"/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</w:rPr>
      </w:pPr>
      <w:r w:rsidRPr="004F4103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</w:rPr>
        <w:lastRenderedPageBreak/>
        <w:t>PLIEGO DE CONDICIONES PARTICULARES</w:t>
      </w:r>
    </w:p>
    <w:p w14:paraId="544D37D5" w14:textId="77777777" w:rsidR="00CA567F" w:rsidRPr="004F4103" w:rsidRDefault="00CA567F" w:rsidP="006B0CBF">
      <w:pPr>
        <w:tabs>
          <w:tab w:val="left" w:pos="930"/>
        </w:tabs>
        <w:spacing w:line="360" w:lineRule="auto"/>
        <w:jc w:val="both"/>
        <w:rPr>
          <w:rFonts w:ascii="Calibri Light" w:hAnsi="Calibri Light" w:cs="Calibri Light"/>
          <w:b/>
          <w:bCs/>
          <w:sz w:val="26"/>
          <w:szCs w:val="26"/>
          <w:lang w:val="es-419"/>
        </w:rPr>
      </w:pPr>
      <w:r w:rsidRPr="004F4103">
        <w:rPr>
          <w:rFonts w:ascii="Calibri Light" w:hAnsi="Calibri Light" w:cs="Calibri Light"/>
          <w:b/>
          <w:bCs/>
          <w:sz w:val="26"/>
          <w:szCs w:val="26"/>
          <w:lang w:val="es-419"/>
        </w:rPr>
        <w:t xml:space="preserve">ARTICULO </w:t>
      </w:r>
      <w:proofErr w:type="gramStart"/>
      <w:r w:rsidRPr="004F4103">
        <w:rPr>
          <w:rFonts w:ascii="Calibri Light" w:hAnsi="Calibri Light" w:cs="Calibri Light"/>
          <w:b/>
          <w:bCs/>
          <w:sz w:val="26"/>
          <w:szCs w:val="26"/>
          <w:lang w:val="es-419"/>
        </w:rPr>
        <w:t xml:space="preserve">1º  </w:t>
      </w:r>
      <w:r w:rsidRPr="004F4103">
        <w:rPr>
          <w:rFonts w:ascii="Calibri Light" w:hAnsi="Calibri Light" w:cs="Calibri Light"/>
          <w:b/>
          <w:bCs/>
          <w:sz w:val="26"/>
          <w:szCs w:val="26"/>
          <w:u w:val="single"/>
          <w:lang w:val="es-419"/>
        </w:rPr>
        <w:t>OBJETO</w:t>
      </w:r>
      <w:proofErr w:type="gramEnd"/>
      <w:r w:rsidRPr="004F4103">
        <w:rPr>
          <w:rFonts w:ascii="Calibri Light" w:hAnsi="Calibri Light" w:cs="Calibri Light"/>
          <w:b/>
          <w:bCs/>
          <w:sz w:val="26"/>
          <w:szCs w:val="26"/>
          <w:lang w:val="es-419"/>
        </w:rPr>
        <w:t xml:space="preserve">   </w:t>
      </w:r>
    </w:p>
    <w:p w14:paraId="21EDF95A" w14:textId="01EC76C7" w:rsidR="00CE7B46" w:rsidRDefault="00CA567F" w:rsidP="006B0CBF">
      <w:pPr>
        <w:tabs>
          <w:tab w:val="left" w:pos="930"/>
        </w:tabs>
        <w:spacing w:line="360" w:lineRule="auto"/>
        <w:jc w:val="both"/>
        <w:rPr>
          <w:rFonts w:ascii="Calibri Light" w:hAnsi="Calibri Light" w:cs="Calibri Light"/>
          <w:sz w:val="26"/>
          <w:szCs w:val="26"/>
          <w:lang w:val="es-419"/>
        </w:rPr>
      </w:pPr>
      <w:r w:rsidRPr="004F4103">
        <w:rPr>
          <w:rFonts w:ascii="Calibri Light" w:hAnsi="Calibri Light" w:cs="Calibri Light"/>
          <w:sz w:val="26"/>
          <w:szCs w:val="26"/>
          <w:lang w:val="es-419"/>
        </w:rPr>
        <w:t xml:space="preserve">La Intendencia Departamental de Treinta y Tres </w:t>
      </w:r>
      <w:r w:rsidR="00877514" w:rsidRPr="004F4103">
        <w:rPr>
          <w:rFonts w:ascii="Calibri Light" w:hAnsi="Calibri Light" w:cs="Calibri Light"/>
          <w:sz w:val="26"/>
          <w:szCs w:val="26"/>
          <w:lang w:val="es-419"/>
        </w:rPr>
        <w:t xml:space="preserve">llama a interesados para </w:t>
      </w:r>
      <w:r w:rsidR="00F3600E">
        <w:rPr>
          <w:rFonts w:ascii="Calibri Light" w:hAnsi="Calibri Light" w:cs="Calibri Light"/>
          <w:sz w:val="26"/>
          <w:szCs w:val="26"/>
          <w:lang w:val="es-419"/>
        </w:rPr>
        <w:t xml:space="preserve">el suministro de </w:t>
      </w:r>
      <w:r w:rsidR="004F63AC">
        <w:rPr>
          <w:rFonts w:ascii="Calibri Light" w:hAnsi="Calibri Light" w:cs="Calibri Light"/>
          <w:sz w:val="26"/>
          <w:szCs w:val="26"/>
          <w:lang w:val="es-419"/>
        </w:rPr>
        <w:t xml:space="preserve">HERRAMIENTAS DE </w:t>
      </w:r>
      <w:proofErr w:type="gramStart"/>
      <w:r w:rsidR="004F63AC">
        <w:rPr>
          <w:rFonts w:ascii="Calibri Light" w:hAnsi="Calibri Light" w:cs="Calibri Light"/>
          <w:sz w:val="26"/>
          <w:szCs w:val="26"/>
          <w:lang w:val="es-419"/>
        </w:rPr>
        <w:t>CORTE</w:t>
      </w:r>
      <w:r w:rsidR="00D83A53">
        <w:rPr>
          <w:rFonts w:ascii="Calibri Light" w:hAnsi="Calibri Light" w:cs="Calibri Light"/>
          <w:sz w:val="26"/>
          <w:szCs w:val="26"/>
          <w:lang w:val="es-419"/>
        </w:rPr>
        <w:t xml:space="preserve">  </w:t>
      </w:r>
      <w:r w:rsidR="00627D7E">
        <w:rPr>
          <w:rFonts w:ascii="Calibri Light" w:hAnsi="Calibri Light" w:cs="Calibri Light"/>
          <w:sz w:val="26"/>
          <w:szCs w:val="26"/>
          <w:lang w:val="es-419"/>
        </w:rPr>
        <w:t>conforme</w:t>
      </w:r>
      <w:proofErr w:type="gramEnd"/>
      <w:r w:rsidR="00627D7E">
        <w:rPr>
          <w:rFonts w:ascii="Calibri Light" w:hAnsi="Calibri Light" w:cs="Calibri Light"/>
          <w:sz w:val="26"/>
          <w:szCs w:val="26"/>
          <w:lang w:val="es-419"/>
        </w:rPr>
        <w:t xml:space="preserve"> </w:t>
      </w:r>
      <w:r w:rsidR="005C499B">
        <w:rPr>
          <w:rFonts w:ascii="Calibri Light" w:hAnsi="Calibri Light" w:cs="Calibri Light"/>
          <w:sz w:val="26"/>
          <w:szCs w:val="26"/>
          <w:lang w:val="es-419"/>
        </w:rPr>
        <w:t>a</w:t>
      </w:r>
      <w:r w:rsidR="00627D7E">
        <w:rPr>
          <w:rFonts w:ascii="Calibri Light" w:hAnsi="Calibri Light" w:cs="Calibri Light"/>
          <w:sz w:val="26"/>
          <w:szCs w:val="26"/>
          <w:lang w:val="es-419"/>
        </w:rPr>
        <w:t xml:space="preserve"> las especificaciones que se dirán y de acuerdo a</w:t>
      </w:r>
      <w:r w:rsidR="005C499B">
        <w:rPr>
          <w:rFonts w:ascii="Calibri Light" w:hAnsi="Calibri Light" w:cs="Calibri Light"/>
          <w:sz w:val="26"/>
          <w:szCs w:val="26"/>
          <w:lang w:val="es-419"/>
        </w:rPr>
        <w:t>l</w:t>
      </w:r>
      <w:r w:rsidR="00863442" w:rsidRPr="004F4103">
        <w:rPr>
          <w:rFonts w:ascii="Calibri Light" w:hAnsi="Calibri Light" w:cs="Calibri Light"/>
          <w:sz w:val="26"/>
          <w:szCs w:val="26"/>
          <w:lang w:val="es-419"/>
        </w:rPr>
        <w:t xml:space="preserve"> detalle</w:t>
      </w:r>
      <w:r w:rsidR="001438D4">
        <w:rPr>
          <w:rFonts w:ascii="Calibri Light" w:hAnsi="Calibri Light" w:cs="Calibri Light"/>
          <w:sz w:val="26"/>
          <w:szCs w:val="26"/>
          <w:lang w:val="es-419"/>
        </w:rPr>
        <w:t xml:space="preserve"> que se </w:t>
      </w:r>
      <w:r w:rsidR="003959E2">
        <w:rPr>
          <w:rFonts w:ascii="Calibri Light" w:hAnsi="Calibri Light" w:cs="Calibri Light"/>
          <w:sz w:val="26"/>
          <w:szCs w:val="26"/>
          <w:lang w:val="es-419"/>
        </w:rPr>
        <w:t>indica</w:t>
      </w:r>
      <w:r w:rsidR="004525B8">
        <w:rPr>
          <w:rFonts w:ascii="Calibri Light" w:hAnsi="Calibri Light" w:cs="Calibri Light"/>
          <w:sz w:val="26"/>
          <w:szCs w:val="26"/>
          <w:lang w:val="es-419"/>
        </w:rPr>
        <w:t xml:space="preserve">.- </w:t>
      </w:r>
    </w:p>
    <w:tbl>
      <w:tblPr>
        <w:tblpPr w:leftFromText="141" w:rightFromText="141" w:vertAnchor="text" w:horzAnchor="margin" w:tblpXSpec="center" w:tblpY="235"/>
        <w:tblW w:w="9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589"/>
        <w:gridCol w:w="1249"/>
        <w:gridCol w:w="1157"/>
        <w:gridCol w:w="1732"/>
        <w:gridCol w:w="848"/>
        <w:gridCol w:w="810"/>
        <w:gridCol w:w="572"/>
        <w:gridCol w:w="854"/>
        <w:gridCol w:w="642"/>
      </w:tblGrid>
      <w:tr w:rsidR="002F4B61" w:rsidRPr="002F4B61" w14:paraId="6D07E788" w14:textId="77777777" w:rsidTr="002F4B61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0666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419" w:eastAsia="es-419"/>
              </w:rPr>
              <w:t>ITEM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3BEA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419" w:eastAsia="es-419"/>
              </w:rPr>
              <w:t>Detalle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5712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419" w:eastAsia="es-419"/>
              </w:rPr>
              <w:t>Equipo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504A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proofErr w:type="spellStart"/>
            <w:r w:rsidRPr="002F4B6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419" w:eastAsia="es-419"/>
              </w:rPr>
              <w:t>Obs</w:t>
            </w:r>
            <w:proofErr w:type="spellEnd"/>
            <w:r w:rsidRPr="002F4B6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419" w:eastAsia="es-419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FF60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proofErr w:type="spellStart"/>
            <w:r w:rsidRPr="002F4B6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419" w:eastAsia="es-419"/>
              </w:rPr>
              <w:t>Cant.que.lleva.</w:t>
            </w:r>
            <w:proofErr w:type="gramStart"/>
            <w:r w:rsidRPr="002F4B6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419" w:eastAsia="es-419"/>
              </w:rPr>
              <w:t>X.Equipo</w:t>
            </w:r>
            <w:proofErr w:type="spellEnd"/>
            <w:proofErr w:type="gramEnd"/>
            <w:r w:rsidRPr="002F4B6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419" w:eastAsia="es-419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CD36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419" w:eastAsia="es-419"/>
              </w:rPr>
              <w:t>CANTIDAD (HASTA)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84119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419" w:eastAsia="es-419"/>
              </w:rPr>
              <w:t>PRECIO UNITARIO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2390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419" w:eastAsia="es-419"/>
              </w:rPr>
              <w:t xml:space="preserve">SUB TOTAL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3017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419" w:eastAsia="es-419"/>
              </w:rPr>
              <w:t>IMPUESTO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C7F5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419" w:eastAsia="es-419"/>
              </w:rPr>
              <w:t xml:space="preserve">PRECIO TOTAL </w:t>
            </w:r>
          </w:p>
        </w:tc>
      </w:tr>
      <w:tr w:rsidR="002F4B61" w:rsidRPr="002F4B61" w14:paraId="7BBEDC19" w14:textId="77777777" w:rsidTr="002F4B61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634A2AF7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2F5F2890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70A3E630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5AC2C363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7CCE81DB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1958A70C" w14:textId="58C9F3B8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790D2DD4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09A4203F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7875B8AC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573A89A1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</w:tr>
      <w:tr w:rsidR="002F4B61" w:rsidRPr="002F4B61" w14:paraId="2B5FF84C" w14:textId="77777777" w:rsidTr="002F4B61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40E9986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proofErr w:type="spellStart"/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item</w:t>
            </w:r>
            <w:proofErr w:type="spellEnd"/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 xml:space="preserve"> 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9FFE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Cuchilla balde frontal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A5D8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Combinada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2FC1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Case 580 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C241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E180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B396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3664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7D4F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1784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</w:tr>
      <w:tr w:rsidR="002F4B61" w:rsidRPr="002F4B61" w14:paraId="478E6E65" w14:textId="77777777" w:rsidTr="002F4B61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BC5512E" w14:textId="77777777" w:rsidR="002F4B61" w:rsidRPr="002F4B61" w:rsidRDefault="002F4B61" w:rsidP="002F4B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22685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15D1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Cuchilla central de tacho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F766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Combinada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E34A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Case 580 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628D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9ECE" w14:textId="28C9979C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  <w:r w:rsidR="00B2594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07AC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2C38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5F46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CEE1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</w:tr>
      <w:tr w:rsidR="002F4B61" w:rsidRPr="002F4B61" w14:paraId="781AAFEB" w14:textId="77777777" w:rsidTr="002F4B61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3E2DFEAB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058FC822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77FD63F0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4EEFF91B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673451A7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5D2D737F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33B4A455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34111883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0EE625F2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2E4A6BEA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</w:tr>
      <w:tr w:rsidR="002F4B61" w:rsidRPr="002F4B61" w14:paraId="772322F0" w14:textId="77777777" w:rsidTr="002F4B61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2DBC840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proofErr w:type="spellStart"/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item</w:t>
            </w:r>
            <w:proofErr w:type="spellEnd"/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 xml:space="preserve"> 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1F16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 xml:space="preserve">Cuchilla de Pantalla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4EAF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Motoniveladoras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522F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Todas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C146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58FF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FBD0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37DA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5F25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C3B8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</w:tr>
      <w:tr w:rsidR="002F4B61" w:rsidRPr="002F4B61" w14:paraId="129C8D1F" w14:textId="77777777" w:rsidTr="002F4B61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A003AC4" w14:textId="77777777" w:rsidR="002F4B61" w:rsidRPr="002F4B61" w:rsidRDefault="002F4B61" w:rsidP="002F4B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22587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2222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 xml:space="preserve">Cuchilla de Pantalla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3D48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Motoniveladoras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BF35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XCMG GR 135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3C1A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A834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CF5A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57EF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340D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DAD3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</w:tr>
      <w:tr w:rsidR="002F4B61" w:rsidRPr="002F4B61" w14:paraId="0D892D5A" w14:textId="77777777" w:rsidTr="002F4B61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1ADEA825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6AE54AA9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796E3093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134A68EC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28A7E068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4B58B1E0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24ACABC7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0F46BD20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27D22136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4350CB04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</w:tr>
      <w:tr w:rsidR="002F4B61" w:rsidRPr="002F4B61" w14:paraId="78EC823F" w14:textId="77777777" w:rsidTr="002F4B61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9D8174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proofErr w:type="spellStart"/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item</w:t>
            </w:r>
            <w:proofErr w:type="spellEnd"/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 xml:space="preserve"> 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1BFA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Cuchilla de tacho almeja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21AE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Combinada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0494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proofErr w:type="spellStart"/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Jhon</w:t>
            </w:r>
            <w:proofErr w:type="spellEnd"/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 xml:space="preserve"> Deere 310 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589D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5761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DDA3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6EEF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B3EC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2A32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</w:tr>
      <w:tr w:rsidR="002F4B61" w:rsidRPr="002F4B61" w14:paraId="7FE15FEE" w14:textId="77777777" w:rsidTr="002F4B61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44DB309" w14:textId="77777777" w:rsidR="002F4B61" w:rsidRPr="002F4B61" w:rsidRDefault="002F4B61" w:rsidP="002F4B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22588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2C52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Cuchilla de tacho almeja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2DA3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Combinada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BCF9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proofErr w:type="spellStart"/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Jhon</w:t>
            </w:r>
            <w:proofErr w:type="spellEnd"/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 xml:space="preserve"> Deere 310 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98EA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179C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83E7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12A8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736D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DF83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</w:tr>
      <w:tr w:rsidR="002F4B61" w:rsidRPr="002F4B61" w14:paraId="5BA32798" w14:textId="77777777" w:rsidTr="002F4B61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042A2846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6057ADD0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1EB40118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7A9ACB35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1F72BA20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0F5B197F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34EDD5A2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2329800B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0A21F7D2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542CF440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</w:tr>
      <w:tr w:rsidR="002F4B61" w:rsidRPr="002F4B61" w14:paraId="15115A0B" w14:textId="77777777" w:rsidTr="002F4B61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D32E516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proofErr w:type="spellStart"/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item</w:t>
            </w:r>
            <w:proofErr w:type="spellEnd"/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 xml:space="preserve"> 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41ED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Diente de tacho del/trasero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FF22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Combinada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939E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Case 580 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ED2F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2DA5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D94C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27F4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9255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A6CA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</w:tr>
      <w:tr w:rsidR="002F4B61" w:rsidRPr="002F4B61" w14:paraId="13451DF1" w14:textId="77777777" w:rsidTr="002F4B61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B8167C" w14:textId="77777777" w:rsidR="002F4B61" w:rsidRPr="002F4B61" w:rsidRDefault="002F4B61" w:rsidP="002F4B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22598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7F9F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Diente lateral Derecho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B1CE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Combinada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0AC5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Case 580 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06B9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DB45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CDD8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A0F9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5191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EABC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</w:tr>
      <w:tr w:rsidR="002F4B61" w:rsidRPr="002F4B61" w14:paraId="41BF98BC" w14:textId="77777777" w:rsidTr="002F4B61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9A72C0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258A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Diente lateral Izquierdo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E74A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Combinada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D8A7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Case 580 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3F2F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B09D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35E7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A19C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841D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06FB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</w:tr>
      <w:tr w:rsidR="002F4B61" w:rsidRPr="002F4B61" w14:paraId="7F00DD2F" w14:textId="77777777" w:rsidTr="002F4B61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6E533E0F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0A80B685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06E6C38B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5DE859F3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35CFB0CB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7BBE3CB3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4C2BA0E1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40C7A956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46B81AAA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1FE3BE1B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</w:tr>
      <w:tr w:rsidR="002F4B61" w:rsidRPr="002F4B61" w14:paraId="0C699867" w14:textId="77777777" w:rsidTr="002F4B61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F3249EF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proofErr w:type="spellStart"/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item</w:t>
            </w:r>
            <w:proofErr w:type="spellEnd"/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 xml:space="preserve"> 5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4B63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proofErr w:type="spellStart"/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Pùa</w:t>
            </w:r>
            <w:proofErr w:type="spellEnd"/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 xml:space="preserve"> de escarificador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EE95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Motoniveladoras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86E5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Caterpillar 120 B y 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E4F1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E52A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6083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5CC8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1A4E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FE47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</w:tr>
      <w:tr w:rsidR="002F4B61" w:rsidRPr="002F4B61" w14:paraId="21909D86" w14:textId="77777777" w:rsidTr="002F4B61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A085A25" w14:textId="77777777" w:rsidR="002F4B61" w:rsidRPr="002F4B61" w:rsidRDefault="002F4B61" w:rsidP="002F4B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22878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2489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proofErr w:type="spellStart"/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Pùa</w:t>
            </w:r>
            <w:proofErr w:type="spellEnd"/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 xml:space="preserve"> de escarificador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63EE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Motoniveladoras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51DC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Caterpillar 120 H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7229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77DE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6BEC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0245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DA1F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B4EC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</w:tr>
      <w:tr w:rsidR="002F4B61" w:rsidRPr="002F4B61" w14:paraId="33026ADF" w14:textId="77777777" w:rsidTr="002F4B61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F7E4B6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FB74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proofErr w:type="spellStart"/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Pùa</w:t>
            </w:r>
            <w:proofErr w:type="spellEnd"/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 xml:space="preserve"> de escarificador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42BE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Topador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564D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Caterpillar D6D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BBBE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0D7C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475C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4AD1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2F2F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F046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</w:tr>
      <w:tr w:rsidR="002F4B61" w:rsidRPr="002F4B61" w14:paraId="5DCB6457" w14:textId="77777777" w:rsidTr="002F4B61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7ECAC4C0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43EAEE7D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26CC0B40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7CD867EB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1517A220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46B373ED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6D731DD1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744BC924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1A7071C7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66C990F8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</w:tr>
      <w:tr w:rsidR="002F4B61" w:rsidRPr="002F4B61" w14:paraId="7795F23E" w14:textId="77777777" w:rsidTr="002F4B61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ED54D2C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proofErr w:type="spellStart"/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item</w:t>
            </w:r>
            <w:proofErr w:type="spellEnd"/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 xml:space="preserve"> 6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7C95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proofErr w:type="spellStart"/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Talòn</w:t>
            </w:r>
            <w:proofErr w:type="spellEnd"/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 xml:space="preserve"> de pantalla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33AD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Motoniveladoras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3BA2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Caterpillar 120 B y 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69C7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CC69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BF2C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CB74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247E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B94A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</w:tr>
      <w:tr w:rsidR="002F4B61" w:rsidRPr="002F4B61" w14:paraId="68844599" w14:textId="77777777" w:rsidTr="002F4B61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7B34BA" w14:textId="77777777" w:rsidR="002F4B61" w:rsidRPr="002F4B61" w:rsidRDefault="002F4B61" w:rsidP="002F4B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8279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9551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proofErr w:type="spellStart"/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Talòn</w:t>
            </w:r>
            <w:proofErr w:type="spellEnd"/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 xml:space="preserve"> de pantalla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24C8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Motoniveladoras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FD20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Komatsu GD 623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80C1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3492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9151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A6D1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8A52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694A" w14:textId="77777777" w:rsidR="002F4B61" w:rsidRPr="002F4B61" w:rsidRDefault="002F4B61" w:rsidP="002F4B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</w:tr>
      <w:tr w:rsidR="002F4B61" w:rsidRPr="002F4B61" w14:paraId="616E92ED" w14:textId="77777777" w:rsidTr="002F4B61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F964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4000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3590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AF01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7D1A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09B7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7EF6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4FCC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3A4E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69D2" w14:textId="77777777" w:rsidR="002F4B61" w:rsidRPr="002F4B61" w:rsidRDefault="002F4B61" w:rsidP="002F4B6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2F4B61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</w:tr>
    </w:tbl>
    <w:p w14:paraId="0C058A6A" w14:textId="0968AC99" w:rsidR="002F4B61" w:rsidRDefault="002F4B61" w:rsidP="006B0CBF">
      <w:pPr>
        <w:tabs>
          <w:tab w:val="left" w:pos="930"/>
        </w:tabs>
        <w:spacing w:line="360" w:lineRule="auto"/>
        <w:jc w:val="both"/>
        <w:rPr>
          <w:sz w:val="20"/>
          <w:szCs w:val="20"/>
          <w:lang w:val="es-UY" w:eastAsia="es-ES"/>
        </w:rPr>
      </w:pPr>
      <w:r>
        <w:rPr>
          <w:lang w:val="es-419"/>
        </w:rPr>
        <w:fldChar w:fldCharType="begin"/>
      </w:r>
      <w:r>
        <w:rPr>
          <w:lang w:val="es-419"/>
        </w:rPr>
        <w:instrText xml:space="preserve"> LINK Excel.Sheet.12 "https://d.docs.live.net/c94b503cbe9f48a9/IDTT/PROCEDIMIENTOS/LICITACIONES ABREVIADAS/2022/PROYECTO HERRAMIENTAS DE CORTE/herramientas de corte.xlsx" "Hoja1!F1C1:F22C10" \a \f 4 \h  \* MERGEFORMAT </w:instrText>
      </w:r>
      <w:r>
        <w:rPr>
          <w:lang w:val="es-419"/>
        </w:rPr>
        <w:fldChar w:fldCharType="separate"/>
      </w:r>
    </w:p>
    <w:p w14:paraId="69CDC67B" w14:textId="394396E5" w:rsidR="004525B8" w:rsidRPr="004525B8" w:rsidRDefault="002F4B61" w:rsidP="006B0CBF">
      <w:pPr>
        <w:tabs>
          <w:tab w:val="left" w:pos="930"/>
        </w:tabs>
        <w:spacing w:line="360" w:lineRule="auto"/>
        <w:jc w:val="both"/>
        <w:rPr>
          <w:rFonts w:ascii="Calibri Light" w:hAnsi="Calibri Light" w:cs="Calibri Light"/>
          <w:sz w:val="26"/>
          <w:szCs w:val="26"/>
          <w:lang w:val="es-419"/>
        </w:rPr>
      </w:pPr>
      <w:r>
        <w:rPr>
          <w:rFonts w:ascii="Calibri Light" w:hAnsi="Calibri Light" w:cs="Calibri Light"/>
          <w:sz w:val="26"/>
          <w:szCs w:val="26"/>
          <w:lang w:val="es-419"/>
        </w:rPr>
        <w:fldChar w:fldCharType="end"/>
      </w:r>
    </w:p>
    <w:p w14:paraId="5EF9862A" w14:textId="75BD70D8" w:rsidR="00CA567F" w:rsidRPr="004F4103" w:rsidRDefault="00CA567F" w:rsidP="002F4B61">
      <w:pPr>
        <w:tabs>
          <w:tab w:val="left" w:pos="930"/>
          <w:tab w:val="center" w:pos="4252"/>
        </w:tabs>
        <w:spacing w:line="360" w:lineRule="auto"/>
        <w:jc w:val="both"/>
        <w:rPr>
          <w:rFonts w:ascii="Calibri Light" w:hAnsi="Calibri Light" w:cs="Calibri Light"/>
          <w:b/>
          <w:bCs/>
          <w:sz w:val="26"/>
          <w:szCs w:val="26"/>
          <w:u w:val="single"/>
          <w:lang w:val="es-419"/>
        </w:rPr>
      </w:pPr>
      <w:r w:rsidRPr="004F4103">
        <w:rPr>
          <w:rFonts w:ascii="Calibri Light" w:hAnsi="Calibri Light" w:cs="Calibri Light"/>
          <w:b/>
          <w:bCs/>
          <w:sz w:val="26"/>
          <w:szCs w:val="26"/>
          <w:lang w:val="es-419"/>
        </w:rPr>
        <w:t xml:space="preserve">ARTICULO </w:t>
      </w:r>
      <w:proofErr w:type="gramStart"/>
      <w:r w:rsidRPr="004F4103">
        <w:rPr>
          <w:rFonts w:ascii="Calibri Light" w:hAnsi="Calibri Light" w:cs="Calibri Light"/>
          <w:b/>
          <w:bCs/>
          <w:sz w:val="26"/>
          <w:szCs w:val="26"/>
          <w:lang w:val="es-419"/>
        </w:rPr>
        <w:t xml:space="preserve">2º  </w:t>
      </w:r>
      <w:r w:rsidRPr="004F4103">
        <w:rPr>
          <w:rFonts w:ascii="Calibri Light" w:hAnsi="Calibri Light" w:cs="Calibri Light"/>
          <w:b/>
          <w:bCs/>
          <w:sz w:val="26"/>
          <w:szCs w:val="26"/>
          <w:u w:val="single"/>
          <w:lang w:val="es-419"/>
        </w:rPr>
        <w:t>ESPECIFICACIONE</w:t>
      </w:r>
      <w:r w:rsidR="002F4B61">
        <w:rPr>
          <w:rFonts w:ascii="Calibri Light" w:hAnsi="Calibri Light" w:cs="Calibri Light"/>
          <w:b/>
          <w:bCs/>
          <w:sz w:val="26"/>
          <w:szCs w:val="26"/>
          <w:u w:val="single"/>
          <w:lang w:val="es-419"/>
        </w:rPr>
        <w:t>S</w:t>
      </w:r>
      <w:proofErr w:type="gramEnd"/>
    </w:p>
    <w:p w14:paraId="10CA9E5A" w14:textId="606C185E" w:rsidR="00B84A40" w:rsidRPr="00D30245" w:rsidRDefault="00BE4BAF" w:rsidP="006B0CBF">
      <w:pPr>
        <w:tabs>
          <w:tab w:val="left" w:pos="930"/>
        </w:tabs>
        <w:spacing w:line="360" w:lineRule="auto"/>
        <w:jc w:val="both"/>
        <w:rPr>
          <w:rFonts w:ascii="Calibri Light" w:hAnsi="Calibri Light" w:cs="Calibri Light"/>
          <w:sz w:val="26"/>
          <w:szCs w:val="26"/>
          <w:lang w:val="es-419"/>
        </w:rPr>
      </w:pPr>
      <w:proofErr w:type="gramStart"/>
      <w:r w:rsidRPr="00CB2211">
        <w:rPr>
          <w:rFonts w:ascii="Calibri Light" w:hAnsi="Calibri Light" w:cs="Calibri Light"/>
          <w:b/>
          <w:bCs/>
          <w:sz w:val="26"/>
          <w:szCs w:val="26"/>
          <w:lang w:val="es-419"/>
        </w:rPr>
        <w:t>2.1</w:t>
      </w:r>
      <w:r w:rsidR="000368E5">
        <w:rPr>
          <w:rFonts w:ascii="Calibri Light" w:hAnsi="Calibri Light" w:cs="Calibri Light"/>
          <w:b/>
          <w:bCs/>
          <w:sz w:val="26"/>
          <w:szCs w:val="26"/>
          <w:lang w:val="es-419"/>
        </w:rPr>
        <w:t xml:space="preserve"> </w:t>
      </w:r>
      <w:r w:rsidR="00CC4091">
        <w:rPr>
          <w:rFonts w:ascii="Calibri Light" w:hAnsi="Calibri Light" w:cs="Calibri Light"/>
          <w:b/>
          <w:bCs/>
          <w:sz w:val="26"/>
          <w:szCs w:val="26"/>
          <w:lang w:val="es-419"/>
        </w:rPr>
        <w:t xml:space="preserve"> </w:t>
      </w:r>
      <w:r w:rsidR="00D30245" w:rsidRPr="00D30245">
        <w:rPr>
          <w:rFonts w:ascii="Calibri Light" w:hAnsi="Calibri Light" w:cs="Calibri Light"/>
          <w:sz w:val="26"/>
          <w:szCs w:val="26"/>
          <w:lang w:val="es-419"/>
        </w:rPr>
        <w:t>Se</w:t>
      </w:r>
      <w:proofErr w:type="gramEnd"/>
      <w:r w:rsidR="00D30245" w:rsidRPr="00D30245">
        <w:rPr>
          <w:rFonts w:ascii="Calibri Light" w:hAnsi="Calibri Light" w:cs="Calibri Light"/>
          <w:sz w:val="26"/>
          <w:szCs w:val="26"/>
          <w:lang w:val="es-419"/>
        </w:rPr>
        <w:t xml:space="preserve"> informará</w:t>
      </w:r>
      <w:r w:rsidR="00D30245">
        <w:rPr>
          <w:rFonts w:ascii="Calibri Light" w:hAnsi="Calibri Light" w:cs="Calibri Light"/>
          <w:b/>
          <w:bCs/>
          <w:sz w:val="26"/>
          <w:szCs w:val="26"/>
          <w:lang w:val="es-419"/>
        </w:rPr>
        <w:t xml:space="preserve"> </w:t>
      </w:r>
      <w:r w:rsidR="00D30245">
        <w:rPr>
          <w:rFonts w:ascii="Calibri Light" w:hAnsi="Calibri Light" w:cs="Calibri Light"/>
          <w:sz w:val="26"/>
          <w:szCs w:val="26"/>
          <w:lang w:val="es-419"/>
        </w:rPr>
        <w:t>sobre la</w:t>
      </w:r>
      <w:r w:rsidR="001955DC">
        <w:rPr>
          <w:rFonts w:ascii="Calibri Light" w:hAnsi="Calibri Light" w:cs="Calibri Light"/>
          <w:sz w:val="26"/>
          <w:szCs w:val="26"/>
          <w:lang w:val="es-419"/>
        </w:rPr>
        <w:t xml:space="preserve">s características </w:t>
      </w:r>
      <w:r w:rsidR="005900AB">
        <w:rPr>
          <w:rFonts w:ascii="Calibri Light" w:hAnsi="Calibri Light" w:cs="Calibri Light"/>
          <w:sz w:val="26"/>
          <w:szCs w:val="26"/>
          <w:lang w:val="es-419"/>
        </w:rPr>
        <w:t xml:space="preserve"> </w:t>
      </w:r>
      <w:r w:rsidR="004F07F1">
        <w:rPr>
          <w:rFonts w:ascii="Calibri Light" w:hAnsi="Calibri Light" w:cs="Calibri Light"/>
          <w:sz w:val="26"/>
          <w:szCs w:val="26"/>
          <w:lang w:val="es-419"/>
        </w:rPr>
        <w:t xml:space="preserve">y procedencia </w:t>
      </w:r>
      <w:r w:rsidR="009165CE">
        <w:rPr>
          <w:rFonts w:ascii="Calibri Light" w:hAnsi="Calibri Light" w:cs="Calibri Light"/>
          <w:sz w:val="26"/>
          <w:szCs w:val="26"/>
          <w:lang w:val="es-419"/>
        </w:rPr>
        <w:t>de los artículos.</w:t>
      </w:r>
      <w:r w:rsidR="002F4B61">
        <w:rPr>
          <w:rFonts w:ascii="Calibri Light" w:hAnsi="Calibri Light" w:cs="Calibri Light"/>
          <w:sz w:val="26"/>
          <w:szCs w:val="26"/>
          <w:lang w:val="es-419"/>
        </w:rPr>
        <w:t xml:space="preserve"> Calidad y composición del material de los </w:t>
      </w:r>
      <w:proofErr w:type="gramStart"/>
      <w:r w:rsidR="002F4B61">
        <w:rPr>
          <w:rFonts w:ascii="Calibri Light" w:hAnsi="Calibri Light" w:cs="Calibri Light"/>
          <w:sz w:val="26"/>
          <w:szCs w:val="26"/>
          <w:lang w:val="es-419"/>
        </w:rPr>
        <w:t>artículos.-</w:t>
      </w:r>
      <w:proofErr w:type="gramEnd"/>
    </w:p>
    <w:p w14:paraId="3F6B3569" w14:textId="4FFE3091" w:rsidR="001B2760" w:rsidRPr="001B2760" w:rsidRDefault="00601316" w:rsidP="006B0CBF">
      <w:pPr>
        <w:tabs>
          <w:tab w:val="left" w:pos="930"/>
        </w:tabs>
        <w:spacing w:line="360" w:lineRule="auto"/>
        <w:jc w:val="both"/>
        <w:rPr>
          <w:rFonts w:ascii="Calibri Light" w:hAnsi="Calibri Light" w:cs="Calibri Light"/>
          <w:b/>
          <w:bCs/>
          <w:sz w:val="26"/>
          <w:szCs w:val="26"/>
          <w:lang w:val="es-419"/>
        </w:rPr>
      </w:pPr>
      <w:r w:rsidRPr="004F4103">
        <w:rPr>
          <w:rFonts w:ascii="Calibri Light" w:hAnsi="Calibri Light" w:cs="Calibri Light"/>
          <w:b/>
          <w:bCs/>
          <w:sz w:val="26"/>
          <w:szCs w:val="26"/>
          <w:lang w:val="es-419"/>
        </w:rPr>
        <w:lastRenderedPageBreak/>
        <w:t>2.</w:t>
      </w:r>
      <w:r w:rsidR="006E45A8" w:rsidRPr="004F4103">
        <w:rPr>
          <w:rFonts w:ascii="Calibri Light" w:hAnsi="Calibri Light" w:cs="Calibri Light"/>
          <w:b/>
          <w:bCs/>
          <w:sz w:val="26"/>
          <w:szCs w:val="26"/>
          <w:lang w:val="es-419"/>
        </w:rPr>
        <w:t>2</w:t>
      </w:r>
      <w:r w:rsidRPr="004F4103">
        <w:rPr>
          <w:rFonts w:ascii="Calibri Light" w:hAnsi="Calibri Light" w:cs="Calibri Light"/>
          <w:sz w:val="26"/>
          <w:szCs w:val="26"/>
          <w:lang w:val="es-419"/>
        </w:rPr>
        <w:t xml:space="preserve"> </w:t>
      </w:r>
      <w:r w:rsidR="00CA567F" w:rsidRPr="004F4103">
        <w:rPr>
          <w:rFonts w:ascii="Calibri Light" w:hAnsi="Calibri Light" w:cs="Calibri Light"/>
          <w:sz w:val="26"/>
          <w:szCs w:val="26"/>
          <w:lang w:val="es-419"/>
        </w:rPr>
        <w:t>Declaración Jurada del oferente, de no estar comprendido en alguna de las disposiciones previstas en el Art 46 del TOCAF</w:t>
      </w:r>
      <w:r w:rsidR="00CA567F" w:rsidRPr="00D53726">
        <w:rPr>
          <w:rFonts w:ascii="Calibri Light" w:hAnsi="Calibri Light" w:cs="Calibri Light"/>
          <w:sz w:val="26"/>
          <w:szCs w:val="26"/>
          <w:lang w:val="es-419"/>
        </w:rPr>
        <w:t xml:space="preserve">, </w:t>
      </w:r>
      <w:r w:rsidR="00CA567F" w:rsidRPr="001B2760">
        <w:rPr>
          <w:rFonts w:ascii="Calibri Light" w:hAnsi="Calibri Light" w:cs="Calibri Light"/>
          <w:sz w:val="26"/>
          <w:szCs w:val="26"/>
          <w:lang w:val="es-419"/>
        </w:rPr>
        <w:t>“</w:t>
      </w:r>
      <w:proofErr w:type="gramStart"/>
      <w:r w:rsidR="00CA567F" w:rsidRPr="001B2760">
        <w:rPr>
          <w:rFonts w:ascii="Calibri Light" w:hAnsi="Calibri Light" w:cs="Calibri Light"/>
          <w:sz w:val="26"/>
          <w:szCs w:val="26"/>
          <w:lang w:val="es-419"/>
        </w:rPr>
        <w:t>Anexo ”</w:t>
      </w:r>
      <w:proofErr w:type="gramEnd"/>
      <w:r w:rsidR="00CA567F" w:rsidRPr="001B2760">
        <w:rPr>
          <w:rFonts w:ascii="Calibri Light" w:hAnsi="Calibri Light" w:cs="Calibri Light"/>
          <w:sz w:val="26"/>
          <w:szCs w:val="26"/>
          <w:lang w:val="es-419"/>
        </w:rPr>
        <w:t xml:space="preserve">. La falta de presentación de la misma será causal de rechazo de la </w:t>
      </w:r>
      <w:proofErr w:type="gramStart"/>
      <w:r w:rsidR="00CA567F" w:rsidRPr="001B2760">
        <w:rPr>
          <w:rFonts w:ascii="Calibri Light" w:hAnsi="Calibri Light" w:cs="Calibri Light"/>
          <w:sz w:val="26"/>
          <w:szCs w:val="26"/>
          <w:lang w:val="es-419"/>
        </w:rPr>
        <w:t>oferta.-</w:t>
      </w:r>
      <w:proofErr w:type="gramEnd"/>
      <w:r w:rsidR="00ED7C98" w:rsidRPr="001B2760">
        <w:rPr>
          <w:rFonts w:ascii="Calibri Light" w:hAnsi="Calibri Light" w:cs="Calibri Light"/>
          <w:b/>
          <w:bCs/>
          <w:sz w:val="26"/>
          <w:szCs w:val="26"/>
          <w:lang w:val="es-419"/>
        </w:rPr>
        <w:t xml:space="preserve"> </w:t>
      </w:r>
    </w:p>
    <w:p w14:paraId="2EB5B958" w14:textId="3622C3B4" w:rsidR="00CE4D17" w:rsidRPr="004F4103" w:rsidRDefault="00CA567F" w:rsidP="006B0CBF">
      <w:pPr>
        <w:tabs>
          <w:tab w:val="left" w:pos="930"/>
        </w:tabs>
        <w:spacing w:line="360" w:lineRule="auto"/>
        <w:jc w:val="both"/>
        <w:rPr>
          <w:rFonts w:ascii="Calibri Light" w:hAnsi="Calibri Light" w:cs="Calibri Light"/>
          <w:b/>
          <w:bCs/>
          <w:sz w:val="26"/>
          <w:szCs w:val="26"/>
          <w:lang w:val="es-419"/>
        </w:rPr>
      </w:pPr>
      <w:r w:rsidRPr="004F4103">
        <w:rPr>
          <w:rFonts w:ascii="Calibri Light" w:hAnsi="Calibri Light" w:cs="Calibri Light"/>
          <w:b/>
          <w:bCs/>
          <w:sz w:val="26"/>
          <w:szCs w:val="26"/>
          <w:lang w:val="es-419"/>
        </w:rPr>
        <w:t>2.</w:t>
      </w:r>
      <w:r w:rsidR="00ED4D18" w:rsidRPr="004F4103">
        <w:rPr>
          <w:rFonts w:ascii="Calibri Light" w:hAnsi="Calibri Light" w:cs="Calibri Light"/>
          <w:b/>
          <w:bCs/>
          <w:sz w:val="26"/>
          <w:szCs w:val="26"/>
          <w:lang w:val="es-419"/>
        </w:rPr>
        <w:t>3</w:t>
      </w:r>
      <w:r w:rsidRPr="004F4103">
        <w:rPr>
          <w:rFonts w:ascii="Calibri Light" w:hAnsi="Calibri Light" w:cs="Calibri Light"/>
          <w:b/>
          <w:bCs/>
          <w:sz w:val="26"/>
          <w:szCs w:val="26"/>
          <w:lang w:val="es-419"/>
        </w:rPr>
        <w:t xml:space="preserve"> Requisitos mínimos que debe cumplir el oferente</w:t>
      </w:r>
    </w:p>
    <w:p w14:paraId="0C920AF3" w14:textId="0C942EB4" w:rsidR="00ED7C98" w:rsidRPr="004F4103" w:rsidRDefault="000017CD" w:rsidP="006B0CBF">
      <w:pPr>
        <w:tabs>
          <w:tab w:val="left" w:pos="930"/>
        </w:tabs>
        <w:spacing w:line="360" w:lineRule="auto"/>
        <w:jc w:val="both"/>
        <w:rPr>
          <w:rFonts w:ascii="Calibri Light" w:hAnsi="Calibri Light" w:cs="Calibri Light"/>
          <w:b/>
          <w:bCs/>
          <w:sz w:val="26"/>
          <w:szCs w:val="26"/>
          <w:lang w:val="es-419"/>
        </w:rPr>
      </w:pPr>
      <w:r w:rsidRPr="004F4103">
        <w:rPr>
          <w:rFonts w:ascii="Calibri Light" w:hAnsi="Calibri Light" w:cs="Calibri Light"/>
          <w:sz w:val="26"/>
          <w:szCs w:val="26"/>
          <w:lang w:val="es-419"/>
        </w:rPr>
        <w:t xml:space="preserve">Se controlará los certificados correspondientes a BPS, DGI e inscripción en RUPE en los estados </w:t>
      </w:r>
      <w:proofErr w:type="gramStart"/>
      <w:r w:rsidRPr="004F4103">
        <w:rPr>
          <w:rFonts w:ascii="Calibri Light" w:hAnsi="Calibri Light" w:cs="Calibri Light"/>
          <w:sz w:val="26"/>
          <w:szCs w:val="26"/>
          <w:lang w:val="es-419"/>
        </w:rPr>
        <w:t>correspondientes.-</w:t>
      </w:r>
      <w:proofErr w:type="gramEnd"/>
      <w:r w:rsidRPr="004F4103">
        <w:rPr>
          <w:rFonts w:ascii="Calibri Light" w:hAnsi="Calibri Light" w:cs="Calibri Light"/>
          <w:sz w:val="26"/>
          <w:szCs w:val="26"/>
          <w:lang w:val="es-419"/>
        </w:rPr>
        <w:t xml:space="preserve"> </w:t>
      </w:r>
      <w:r w:rsidR="00A662F4" w:rsidRPr="004F4103">
        <w:rPr>
          <w:rFonts w:ascii="Calibri Light" w:hAnsi="Calibri Light" w:cs="Calibri Light"/>
          <w:sz w:val="26"/>
          <w:szCs w:val="26"/>
          <w:lang w:val="es-419"/>
        </w:rPr>
        <w:t xml:space="preserve">  </w:t>
      </w:r>
      <w:r w:rsidR="00A662F4" w:rsidRPr="004F4103">
        <w:rPr>
          <w:rFonts w:ascii="Calibri Light" w:hAnsi="Calibri Light" w:cs="Calibri Light"/>
          <w:sz w:val="26"/>
          <w:szCs w:val="26"/>
        </w:rPr>
        <w:t xml:space="preserve"> </w:t>
      </w:r>
      <w:r w:rsidR="00A662F4" w:rsidRPr="004F4103"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</w:p>
    <w:p w14:paraId="59BABC3B" w14:textId="77777777" w:rsidR="00CA567F" w:rsidRPr="004F4103" w:rsidRDefault="00CA567F" w:rsidP="006B0CBF">
      <w:pPr>
        <w:tabs>
          <w:tab w:val="left" w:pos="930"/>
        </w:tabs>
        <w:spacing w:line="360" w:lineRule="auto"/>
        <w:jc w:val="both"/>
        <w:rPr>
          <w:rFonts w:ascii="Calibri Light" w:hAnsi="Calibri Light" w:cs="Calibri Light"/>
          <w:b/>
          <w:bCs/>
          <w:sz w:val="26"/>
          <w:szCs w:val="26"/>
          <w:lang w:val="es-419"/>
        </w:rPr>
      </w:pPr>
      <w:r w:rsidRPr="004F4103">
        <w:rPr>
          <w:rFonts w:ascii="Calibri Light" w:hAnsi="Calibri Light" w:cs="Calibri Light"/>
          <w:b/>
          <w:bCs/>
          <w:sz w:val="26"/>
          <w:szCs w:val="26"/>
          <w:lang w:val="es-419"/>
        </w:rPr>
        <w:t xml:space="preserve">ARTICULO 3º </w:t>
      </w:r>
      <w:r w:rsidRPr="004F4103">
        <w:rPr>
          <w:rFonts w:ascii="Calibri Light" w:hAnsi="Calibri Light" w:cs="Calibri Light"/>
          <w:b/>
          <w:bCs/>
          <w:sz w:val="26"/>
          <w:szCs w:val="26"/>
          <w:u w:val="single"/>
          <w:lang w:val="es-419"/>
        </w:rPr>
        <w:t>PLIEGO DE CONDICIO</w:t>
      </w:r>
      <w:r w:rsidR="00840D31" w:rsidRPr="004F4103">
        <w:rPr>
          <w:rFonts w:ascii="Calibri Light" w:hAnsi="Calibri Light" w:cs="Calibri Light"/>
          <w:b/>
          <w:bCs/>
          <w:sz w:val="26"/>
          <w:szCs w:val="26"/>
          <w:u w:val="single"/>
          <w:lang w:val="es-419"/>
        </w:rPr>
        <w:t>NE</w:t>
      </w:r>
      <w:r w:rsidRPr="004F4103">
        <w:rPr>
          <w:rFonts w:ascii="Calibri Light" w:hAnsi="Calibri Light" w:cs="Calibri Light"/>
          <w:b/>
          <w:bCs/>
          <w:sz w:val="26"/>
          <w:szCs w:val="26"/>
          <w:u w:val="single"/>
          <w:lang w:val="es-419"/>
        </w:rPr>
        <w:t>S PARTICULARES</w:t>
      </w:r>
      <w:r w:rsidRPr="004F4103">
        <w:rPr>
          <w:rFonts w:ascii="Calibri Light" w:hAnsi="Calibri Light" w:cs="Calibri Light"/>
          <w:b/>
          <w:bCs/>
          <w:sz w:val="26"/>
          <w:szCs w:val="26"/>
          <w:lang w:val="es-419"/>
        </w:rPr>
        <w:t xml:space="preserve"> </w:t>
      </w:r>
    </w:p>
    <w:p w14:paraId="6BD406DC" w14:textId="77777777" w:rsidR="00CA567F" w:rsidRPr="004F4103" w:rsidRDefault="00CA567F" w:rsidP="006B0CBF">
      <w:pPr>
        <w:tabs>
          <w:tab w:val="left" w:pos="930"/>
        </w:tabs>
        <w:spacing w:line="360" w:lineRule="auto"/>
        <w:jc w:val="both"/>
        <w:rPr>
          <w:rFonts w:ascii="Calibri Light" w:hAnsi="Calibri Light" w:cs="Calibri Light"/>
          <w:sz w:val="26"/>
          <w:szCs w:val="26"/>
          <w:lang w:val="es-419"/>
        </w:rPr>
      </w:pPr>
      <w:r w:rsidRPr="004F4103">
        <w:rPr>
          <w:rFonts w:ascii="Calibri Light" w:hAnsi="Calibri Light" w:cs="Calibri Light"/>
          <w:sz w:val="26"/>
          <w:szCs w:val="26"/>
          <w:lang w:val="es-419"/>
        </w:rPr>
        <w:t>Sin costo.</w:t>
      </w:r>
      <w:r w:rsidRPr="004F4103">
        <w:rPr>
          <w:rFonts w:ascii="Calibri Light" w:hAnsi="Calibri Light" w:cs="Calibri Light"/>
          <w:sz w:val="26"/>
          <w:szCs w:val="26"/>
          <w:u w:val="single"/>
          <w:lang w:val="es-419"/>
        </w:rPr>
        <w:t xml:space="preserve"> </w:t>
      </w:r>
    </w:p>
    <w:p w14:paraId="172827AD" w14:textId="77777777" w:rsidR="00C6724B" w:rsidRPr="004F4103" w:rsidRDefault="00C6724B" w:rsidP="006B0CBF">
      <w:pPr>
        <w:tabs>
          <w:tab w:val="left" w:pos="930"/>
        </w:tabs>
        <w:spacing w:line="360" w:lineRule="auto"/>
        <w:jc w:val="both"/>
        <w:rPr>
          <w:rFonts w:ascii="Calibri Light" w:hAnsi="Calibri Light" w:cs="Calibri Light"/>
          <w:b/>
          <w:bCs/>
          <w:sz w:val="26"/>
          <w:szCs w:val="26"/>
        </w:rPr>
      </w:pPr>
      <w:r w:rsidRPr="004F4103">
        <w:rPr>
          <w:rFonts w:ascii="Calibri Light" w:hAnsi="Calibri Light" w:cs="Calibri Light"/>
          <w:b/>
          <w:bCs/>
          <w:sz w:val="26"/>
          <w:szCs w:val="26"/>
        </w:rPr>
        <w:t xml:space="preserve">ARTICULO 4º </w:t>
      </w:r>
      <w:r w:rsidRPr="004F4103">
        <w:rPr>
          <w:rFonts w:ascii="Calibri Light" w:hAnsi="Calibri Light" w:cs="Calibri Light"/>
          <w:b/>
          <w:bCs/>
          <w:sz w:val="26"/>
          <w:szCs w:val="26"/>
          <w:u w:val="single"/>
        </w:rPr>
        <w:t>CONDICIONES GENERALES</w:t>
      </w:r>
    </w:p>
    <w:p w14:paraId="7A86E8B1" w14:textId="77777777" w:rsidR="00C6724B" w:rsidRPr="004F4103" w:rsidRDefault="00C6724B" w:rsidP="006B0CBF">
      <w:pPr>
        <w:tabs>
          <w:tab w:val="left" w:pos="930"/>
        </w:tabs>
        <w:spacing w:line="360" w:lineRule="auto"/>
        <w:jc w:val="both"/>
        <w:rPr>
          <w:rFonts w:ascii="Calibri Light" w:hAnsi="Calibri Light" w:cs="Calibri Light"/>
          <w:sz w:val="26"/>
          <w:szCs w:val="26"/>
        </w:rPr>
      </w:pPr>
      <w:r w:rsidRPr="004F4103">
        <w:rPr>
          <w:rFonts w:ascii="Calibri Light" w:hAnsi="Calibri Light" w:cs="Calibri Light"/>
          <w:b/>
          <w:bCs/>
          <w:sz w:val="26"/>
          <w:szCs w:val="26"/>
        </w:rPr>
        <w:t>4.1</w:t>
      </w:r>
      <w:r w:rsidRPr="004F4103">
        <w:rPr>
          <w:rFonts w:ascii="Calibri Light" w:hAnsi="Calibri Light" w:cs="Calibri Light"/>
          <w:sz w:val="26"/>
          <w:szCs w:val="26"/>
        </w:rPr>
        <w:t xml:space="preserve"> </w:t>
      </w:r>
      <w:r w:rsidRPr="004F4103">
        <w:rPr>
          <w:rFonts w:ascii="Calibri Light" w:hAnsi="Calibri Light" w:cs="Calibri Light"/>
          <w:b/>
          <w:bCs/>
          <w:sz w:val="26"/>
          <w:szCs w:val="26"/>
        </w:rPr>
        <w:t>Comunicaciones</w:t>
      </w:r>
      <w:r w:rsidRPr="004F4103">
        <w:rPr>
          <w:rFonts w:ascii="Calibri Light" w:hAnsi="Calibri Light" w:cs="Calibri Light"/>
          <w:sz w:val="26"/>
          <w:szCs w:val="26"/>
        </w:rPr>
        <w:t xml:space="preserve">: Todas las comunicaciones referidas a este llamado deberán dirigirse a la dirección de la Intendencia Departamental de Treinta y Tres, sita en calle Manuel Lavalleja 1130 o por correo electrónico a </w:t>
      </w:r>
      <w:hyperlink r:id="rId7" w:history="1">
        <w:r w:rsidRPr="004F4103">
          <w:rPr>
            <w:rStyle w:val="Hipervnculo"/>
            <w:rFonts w:ascii="Calibri Light" w:hAnsi="Calibri Light" w:cs="Calibri Light"/>
            <w:sz w:val="26"/>
            <w:szCs w:val="26"/>
          </w:rPr>
          <w:t>licitaciones@treintaytres.gub.uy</w:t>
        </w:r>
      </w:hyperlink>
      <w:r w:rsidRPr="004F4103">
        <w:rPr>
          <w:rFonts w:ascii="Calibri Light" w:hAnsi="Calibri Light" w:cs="Calibri Light"/>
          <w:sz w:val="26"/>
          <w:szCs w:val="26"/>
        </w:rPr>
        <w:t xml:space="preserve">  </w:t>
      </w:r>
    </w:p>
    <w:p w14:paraId="2499CE21" w14:textId="32FAC0DC" w:rsidR="00C6724B" w:rsidRPr="004F4103" w:rsidRDefault="00C6724B" w:rsidP="006B0CBF">
      <w:pPr>
        <w:tabs>
          <w:tab w:val="left" w:pos="930"/>
        </w:tabs>
        <w:spacing w:line="360" w:lineRule="auto"/>
        <w:jc w:val="both"/>
        <w:rPr>
          <w:rFonts w:ascii="Calibri Light" w:hAnsi="Calibri Light" w:cs="Calibri Light"/>
          <w:sz w:val="26"/>
          <w:szCs w:val="26"/>
        </w:rPr>
      </w:pPr>
      <w:r w:rsidRPr="004F4103">
        <w:rPr>
          <w:rFonts w:ascii="Calibri Light" w:hAnsi="Calibri Light" w:cs="Calibri Light"/>
          <w:b/>
          <w:bCs/>
          <w:sz w:val="26"/>
          <w:szCs w:val="26"/>
        </w:rPr>
        <w:t>4.2</w:t>
      </w:r>
      <w:r w:rsidRPr="004F4103">
        <w:rPr>
          <w:rFonts w:ascii="Calibri Light" w:hAnsi="Calibri Light" w:cs="Calibri Light"/>
          <w:sz w:val="26"/>
          <w:szCs w:val="26"/>
        </w:rPr>
        <w:t xml:space="preserve"> </w:t>
      </w:r>
      <w:r w:rsidRPr="004F4103">
        <w:rPr>
          <w:rFonts w:ascii="Calibri Light" w:hAnsi="Calibri Light" w:cs="Calibri Light"/>
          <w:b/>
          <w:bCs/>
          <w:sz w:val="26"/>
          <w:szCs w:val="26"/>
        </w:rPr>
        <w:t>Aclaraciones al llamado</w:t>
      </w:r>
      <w:r w:rsidRPr="004F4103">
        <w:rPr>
          <w:rFonts w:ascii="Calibri Light" w:hAnsi="Calibri Light" w:cs="Calibri Light"/>
          <w:sz w:val="26"/>
          <w:szCs w:val="26"/>
        </w:rPr>
        <w:t xml:space="preserve">: Las solicitudes de aclaración podrán ser formuladas por escrito hasta 5 días antes de la apertura de ofertas y serán remitidas al correo electrónico </w:t>
      </w:r>
      <w:hyperlink r:id="rId8" w:history="1">
        <w:r w:rsidRPr="004F4103">
          <w:rPr>
            <w:rStyle w:val="Hipervnculo"/>
            <w:rFonts w:ascii="Calibri Light" w:hAnsi="Calibri Light" w:cs="Calibri Light"/>
            <w:sz w:val="26"/>
            <w:szCs w:val="26"/>
          </w:rPr>
          <w:t>licitaciones@treintaytres.gub.uy</w:t>
        </w:r>
      </w:hyperlink>
      <w:r w:rsidRPr="004F4103">
        <w:rPr>
          <w:rFonts w:ascii="Calibri Light" w:hAnsi="Calibri Light" w:cs="Calibri Light"/>
          <w:sz w:val="26"/>
          <w:szCs w:val="26"/>
        </w:rPr>
        <w:t xml:space="preserve">. Vencido dicho plazo, no será obligatorio proporcionar datos aclaratorios. Las consultas deberán ser específicas y serán evacuadas hasta 2 </w:t>
      </w:r>
      <w:proofErr w:type="spellStart"/>
      <w:r w:rsidRPr="004F4103">
        <w:rPr>
          <w:rFonts w:ascii="Calibri Light" w:hAnsi="Calibri Light" w:cs="Calibri Light"/>
          <w:sz w:val="26"/>
          <w:szCs w:val="26"/>
        </w:rPr>
        <w:t>dias</w:t>
      </w:r>
      <w:proofErr w:type="spellEnd"/>
      <w:r w:rsidRPr="004F4103">
        <w:rPr>
          <w:rFonts w:ascii="Calibri Light" w:hAnsi="Calibri Light" w:cs="Calibri Light"/>
          <w:sz w:val="26"/>
          <w:szCs w:val="26"/>
        </w:rPr>
        <w:t xml:space="preserve"> antes de la apertura de </w:t>
      </w:r>
      <w:proofErr w:type="gramStart"/>
      <w:r w:rsidRPr="004F4103">
        <w:rPr>
          <w:rFonts w:ascii="Calibri Light" w:hAnsi="Calibri Light" w:cs="Calibri Light"/>
          <w:sz w:val="26"/>
          <w:szCs w:val="26"/>
        </w:rPr>
        <w:t>ofertas.-</w:t>
      </w:r>
      <w:proofErr w:type="gramEnd"/>
    </w:p>
    <w:p w14:paraId="2D3F457B" w14:textId="77777777" w:rsidR="00661419" w:rsidRPr="00661419" w:rsidRDefault="00661419" w:rsidP="00661419">
      <w:pPr>
        <w:tabs>
          <w:tab w:val="left" w:pos="930"/>
        </w:tabs>
        <w:spacing w:line="360" w:lineRule="auto"/>
        <w:jc w:val="both"/>
        <w:rPr>
          <w:rFonts w:ascii="Calibri Light" w:hAnsi="Calibri Light" w:cs="Calibri Light"/>
          <w:sz w:val="26"/>
          <w:szCs w:val="26"/>
          <w:lang w:val="es-UY"/>
        </w:rPr>
      </w:pPr>
      <w:r w:rsidRPr="00661419">
        <w:rPr>
          <w:rFonts w:ascii="Calibri Light" w:hAnsi="Calibri Light" w:cs="Calibri Light"/>
          <w:b/>
          <w:bCs/>
          <w:sz w:val="26"/>
          <w:szCs w:val="26"/>
          <w:lang w:val="es-419"/>
        </w:rPr>
        <w:t xml:space="preserve">4.3 </w:t>
      </w:r>
      <w:r w:rsidRPr="00661419">
        <w:rPr>
          <w:rFonts w:ascii="Calibri Light" w:hAnsi="Calibri Light" w:cs="Calibri Light"/>
          <w:b/>
          <w:bCs/>
          <w:sz w:val="26"/>
          <w:szCs w:val="26"/>
          <w:lang w:val="es-UY"/>
        </w:rPr>
        <w:t xml:space="preserve">Modificación del Pliego Particular: </w:t>
      </w:r>
      <w:r w:rsidRPr="00661419">
        <w:rPr>
          <w:rFonts w:ascii="Calibri Light" w:hAnsi="Calibri Light" w:cs="Calibri Light"/>
          <w:sz w:val="26"/>
          <w:szCs w:val="26"/>
          <w:lang w:val="es-UY"/>
        </w:rPr>
        <w:t>La Administración podrá, antes que venza el plazo para la presentación de ofertas, modificar el Pliego Particular ya sea por iniciativa propia o en atención a una consulta u observación formulada por un particular. Todos los interesados serán notificados de las modificaciones introducidas, en un plazo no menor a 2 días antes del término límite para la recepción de las ofertas, a través del sitio web de Compras y Contrataciones Estatales.</w:t>
      </w:r>
    </w:p>
    <w:p w14:paraId="58C589AB" w14:textId="21117481" w:rsidR="00661419" w:rsidRPr="004F4103" w:rsidRDefault="00661419" w:rsidP="006B0CBF">
      <w:pPr>
        <w:tabs>
          <w:tab w:val="left" w:pos="930"/>
        </w:tabs>
        <w:spacing w:line="360" w:lineRule="auto"/>
        <w:jc w:val="both"/>
        <w:rPr>
          <w:rFonts w:ascii="Calibri Light" w:hAnsi="Calibri Light" w:cs="Calibri Light"/>
          <w:sz w:val="26"/>
          <w:szCs w:val="26"/>
          <w:lang w:val="es-UY"/>
        </w:rPr>
      </w:pPr>
      <w:r w:rsidRPr="00661419">
        <w:rPr>
          <w:rFonts w:ascii="Calibri Light" w:hAnsi="Calibri Light" w:cs="Calibri Light"/>
          <w:sz w:val="26"/>
          <w:szCs w:val="26"/>
          <w:lang w:val="es-UY"/>
        </w:rPr>
        <w:lastRenderedPageBreak/>
        <w:t>La Administración tendrá la facultad discrecional de prorrogar la fecha u hora de apertura del procedimiento de contratación, a fin de dar a los posibles oferentes tiempo adicional para la preparación de sus ofertas, debiendo comunicarse en la forma señalada en el párrafo anterior.</w:t>
      </w:r>
    </w:p>
    <w:p w14:paraId="72103892" w14:textId="77777777" w:rsidR="00C6724B" w:rsidRPr="004F4103" w:rsidRDefault="00C6724B" w:rsidP="006B0CBF">
      <w:pPr>
        <w:tabs>
          <w:tab w:val="left" w:pos="930"/>
        </w:tabs>
        <w:spacing w:line="360" w:lineRule="auto"/>
        <w:jc w:val="both"/>
        <w:rPr>
          <w:rFonts w:ascii="Calibri Light" w:hAnsi="Calibri Light" w:cs="Calibri Light"/>
          <w:b/>
          <w:bCs/>
          <w:sz w:val="26"/>
          <w:szCs w:val="26"/>
        </w:rPr>
      </w:pPr>
      <w:r w:rsidRPr="004F4103">
        <w:rPr>
          <w:rFonts w:ascii="Calibri Light" w:hAnsi="Calibri Light" w:cs="Calibri Light"/>
          <w:b/>
          <w:bCs/>
          <w:sz w:val="26"/>
          <w:szCs w:val="26"/>
        </w:rPr>
        <w:t xml:space="preserve">ARTICULO 5º </w:t>
      </w:r>
      <w:r w:rsidRPr="004F4103">
        <w:rPr>
          <w:rFonts w:ascii="Calibri Light" w:hAnsi="Calibri Light" w:cs="Calibri Light"/>
          <w:b/>
          <w:bCs/>
          <w:sz w:val="26"/>
          <w:szCs w:val="26"/>
          <w:u w:val="single"/>
        </w:rPr>
        <w:t>DE LA OFERTA</w:t>
      </w:r>
    </w:p>
    <w:p w14:paraId="42DC3A85" w14:textId="2E47B653" w:rsidR="00CA567F" w:rsidRPr="004F4103" w:rsidRDefault="00227DA6" w:rsidP="006B0CBF">
      <w:pPr>
        <w:tabs>
          <w:tab w:val="left" w:pos="930"/>
        </w:tabs>
        <w:spacing w:after="0" w:line="360" w:lineRule="auto"/>
        <w:jc w:val="both"/>
        <w:rPr>
          <w:rFonts w:ascii="Calibri Light" w:hAnsi="Calibri Light" w:cs="Calibri Light"/>
          <w:b/>
          <w:bCs/>
          <w:sz w:val="26"/>
          <w:szCs w:val="26"/>
          <w:lang w:val="es-419"/>
        </w:rPr>
      </w:pPr>
      <w:r w:rsidRPr="004F4103">
        <w:rPr>
          <w:rFonts w:ascii="Calibri Light" w:hAnsi="Calibri Light" w:cs="Calibri Light"/>
          <w:b/>
          <w:bCs/>
          <w:sz w:val="26"/>
          <w:szCs w:val="26"/>
        </w:rPr>
        <w:t xml:space="preserve"> 5.1 </w:t>
      </w:r>
      <w:r w:rsidR="00C6724B" w:rsidRPr="004F4103">
        <w:rPr>
          <w:rFonts w:ascii="Calibri Light" w:hAnsi="Calibri Light" w:cs="Calibri Light"/>
          <w:sz w:val="26"/>
          <w:szCs w:val="26"/>
        </w:rPr>
        <w:t xml:space="preserve">Deberán ser presentadas en forma completa </w:t>
      </w:r>
      <w:r w:rsidR="00C6724B" w:rsidRPr="00CA3AB1">
        <w:rPr>
          <w:rFonts w:ascii="Calibri Light" w:hAnsi="Calibri Light" w:cs="Calibri Light"/>
          <w:b/>
          <w:bCs/>
          <w:sz w:val="26"/>
          <w:szCs w:val="26"/>
        </w:rPr>
        <w:t>únicamente en línea</w:t>
      </w:r>
      <w:r w:rsidR="00C6724B" w:rsidRPr="004F4103">
        <w:rPr>
          <w:rFonts w:ascii="Calibri Light" w:hAnsi="Calibri Light" w:cs="Calibri Light"/>
          <w:sz w:val="26"/>
          <w:szCs w:val="26"/>
        </w:rPr>
        <w:t xml:space="preserve"> hasta el momento previsto para la apertura de </w:t>
      </w:r>
      <w:proofErr w:type="gramStart"/>
      <w:r w:rsidR="00C6724B" w:rsidRPr="004F4103">
        <w:rPr>
          <w:rFonts w:ascii="Calibri Light" w:hAnsi="Calibri Light" w:cs="Calibri Light"/>
          <w:sz w:val="26"/>
          <w:szCs w:val="26"/>
        </w:rPr>
        <w:t>las mismas</w:t>
      </w:r>
      <w:proofErr w:type="gramEnd"/>
      <w:r w:rsidR="00C6724B" w:rsidRPr="004F4103">
        <w:rPr>
          <w:rFonts w:ascii="Calibri Light" w:hAnsi="Calibri Light" w:cs="Calibri Light"/>
          <w:sz w:val="26"/>
          <w:szCs w:val="26"/>
        </w:rPr>
        <w:t xml:space="preserve"> a través del sitio </w:t>
      </w:r>
      <w:hyperlink r:id="rId9" w:history="1">
        <w:r w:rsidR="00C6724B" w:rsidRPr="004F4103">
          <w:rPr>
            <w:rStyle w:val="Hipervnculo"/>
            <w:rFonts w:ascii="Calibri Light" w:hAnsi="Calibri Light" w:cs="Calibri Light"/>
            <w:sz w:val="26"/>
            <w:szCs w:val="26"/>
          </w:rPr>
          <w:t>www.comprasestatales.gub.uy</w:t>
        </w:r>
      </w:hyperlink>
      <w:r w:rsidR="00C6724B" w:rsidRPr="004F4103">
        <w:rPr>
          <w:rFonts w:ascii="Calibri Light" w:hAnsi="Calibri Light" w:cs="Calibri Light"/>
          <w:sz w:val="26"/>
          <w:szCs w:val="26"/>
        </w:rPr>
        <w:t xml:space="preserve">. No se recibirán ofertas por otra </w:t>
      </w:r>
      <w:proofErr w:type="spellStart"/>
      <w:r w:rsidR="00C6724B" w:rsidRPr="004F4103">
        <w:rPr>
          <w:rFonts w:ascii="Calibri Light" w:hAnsi="Calibri Light" w:cs="Calibri Light"/>
          <w:sz w:val="26"/>
          <w:szCs w:val="26"/>
        </w:rPr>
        <w:t>via</w:t>
      </w:r>
      <w:proofErr w:type="spellEnd"/>
      <w:r w:rsidR="00C6724B" w:rsidRPr="004F4103">
        <w:rPr>
          <w:rFonts w:ascii="Calibri Light" w:hAnsi="Calibri Light" w:cs="Calibri Light"/>
          <w:sz w:val="26"/>
          <w:szCs w:val="26"/>
        </w:rPr>
        <w:t xml:space="preserve">. En caso de resultar adjudicatario, deberá exhibir el documento o certificado original, conforme a lo establecido en el artículo 48 del </w:t>
      </w:r>
      <w:proofErr w:type="gramStart"/>
      <w:r w:rsidR="00C6724B" w:rsidRPr="004F4103">
        <w:rPr>
          <w:rFonts w:ascii="Calibri Light" w:hAnsi="Calibri Light" w:cs="Calibri Light"/>
          <w:sz w:val="26"/>
          <w:szCs w:val="26"/>
        </w:rPr>
        <w:t>TOCAF.-</w:t>
      </w:r>
      <w:proofErr w:type="gramEnd"/>
      <w:r w:rsidR="00C27BDE" w:rsidRPr="004F4103">
        <w:rPr>
          <w:rFonts w:ascii="Calibri Light" w:hAnsi="Calibri Light" w:cs="Calibri Light"/>
          <w:b/>
          <w:bCs/>
          <w:sz w:val="26"/>
          <w:szCs w:val="26"/>
          <w:lang w:val="es-419"/>
        </w:rPr>
        <w:t xml:space="preserve"> </w:t>
      </w:r>
    </w:p>
    <w:p w14:paraId="040BD4F4" w14:textId="33C6042D" w:rsidR="00D052BE" w:rsidRPr="004F4103" w:rsidRDefault="00CA567F" w:rsidP="006B0CBF">
      <w:pPr>
        <w:tabs>
          <w:tab w:val="left" w:pos="930"/>
        </w:tabs>
        <w:spacing w:after="0"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</w:pPr>
      <w:r w:rsidRPr="004F4103">
        <w:rPr>
          <w:rFonts w:ascii="Calibri Light" w:hAnsi="Calibri Light" w:cs="Calibri Light"/>
          <w:b/>
          <w:bCs/>
          <w:sz w:val="26"/>
          <w:szCs w:val="26"/>
          <w:lang w:val="es-419"/>
        </w:rPr>
        <w:t>5.</w:t>
      </w:r>
      <w:r w:rsidR="00644D0F" w:rsidRPr="004F4103">
        <w:rPr>
          <w:rFonts w:ascii="Calibri Light" w:hAnsi="Calibri Light" w:cs="Calibri Light"/>
          <w:b/>
          <w:bCs/>
          <w:sz w:val="26"/>
          <w:szCs w:val="26"/>
          <w:lang w:val="es-419"/>
        </w:rPr>
        <w:t>2</w:t>
      </w:r>
      <w:r w:rsidRPr="004F4103">
        <w:rPr>
          <w:rFonts w:ascii="Calibri Light" w:hAnsi="Calibri Light" w:cs="Calibri Light"/>
          <w:b/>
          <w:bCs/>
          <w:sz w:val="26"/>
          <w:szCs w:val="26"/>
          <w:lang w:val="es-419"/>
        </w:rPr>
        <w:t xml:space="preserve"> </w:t>
      </w:r>
      <w:r w:rsidR="00227DA6"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 xml:space="preserve">Forma de cotización: </w:t>
      </w:r>
      <w:r w:rsidR="00227DA6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Deben detallarse expresamente en la cotización los siguientes requisitos</w:t>
      </w:r>
      <w:r w:rsidR="005A3627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.</w:t>
      </w:r>
    </w:p>
    <w:p w14:paraId="09290CB1" w14:textId="5D0F75D7" w:rsidR="00183549" w:rsidRPr="004F4103" w:rsidRDefault="00BB6B55" w:rsidP="006B0CBF">
      <w:pPr>
        <w:tabs>
          <w:tab w:val="left" w:pos="930"/>
        </w:tabs>
        <w:spacing w:after="0"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 xml:space="preserve">5.2.1 </w:t>
      </w:r>
      <w:r w:rsidR="00227DA6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El mantenimiento de oferta deberá ser de </w:t>
      </w:r>
      <w:r w:rsidR="00183549"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>9</w:t>
      </w:r>
      <w:r w:rsidR="00227DA6"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>0 días</w:t>
      </w:r>
      <w:r w:rsidR="00D01D92"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 xml:space="preserve">. </w:t>
      </w:r>
      <w:r w:rsidR="00837890" w:rsidRPr="004F4103">
        <w:rPr>
          <w:rFonts w:ascii="Calibri Light" w:hAnsi="Calibri Light" w:cs="Calibri Light"/>
          <w:sz w:val="26"/>
          <w:szCs w:val="26"/>
          <w:lang w:val="es-419"/>
        </w:rPr>
        <w:t xml:space="preserve">Vencido dicho plazo la vigencia de la oferta se considerará automáticamente prorrogada por plazos sucesivos de treinta (30) </w:t>
      </w:r>
      <w:proofErr w:type="spellStart"/>
      <w:r w:rsidR="00837890" w:rsidRPr="004F4103">
        <w:rPr>
          <w:rFonts w:ascii="Calibri Light" w:hAnsi="Calibri Light" w:cs="Calibri Light"/>
          <w:sz w:val="26"/>
          <w:szCs w:val="26"/>
          <w:lang w:val="es-419"/>
        </w:rPr>
        <w:t>dias</w:t>
      </w:r>
      <w:proofErr w:type="spellEnd"/>
      <w:r w:rsidR="00837890" w:rsidRPr="004F4103">
        <w:rPr>
          <w:rFonts w:ascii="Calibri Light" w:hAnsi="Calibri Light" w:cs="Calibri Light"/>
          <w:sz w:val="26"/>
          <w:szCs w:val="26"/>
          <w:lang w:val="es-419"/>
        </w:rPr>
        <w:t xml:space="preserve">, salvo expresa manifestación en contrario por parte del representante designado por la empresa.  </w:t>
      </w:r>
    </w:p>
    <w:p w14:paraId="2C3BF167" w14:textId="7AB5EC0C" w:rsidR="00750540" w:rsidRPr="004F4103" w:rsidRDefault="00BB6B55" w:rsidP="006B0CBF">
      <w:pPr>
        <w:tabs>
          <w:tab w:val="left" w:pos="930"/>
        </w:tabs>
        <w:spacing w:after="0"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 xml:space="preserve">5.2.2 </w:t>
      </w:r>
      <w:r w:rsidR="00227DA6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Se deberá </w:t>
      </w:r>
      <w:r w:rsidR="00227DA6"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 xml:space="preserve">especificar el plazo de entrega </w:t>
      </w:r>
      <w:r w:rsidR="00227DA6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de los </w:t>
      </w:r>
      <w:r w:rsidR="001F2B5D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artículos</w:t>
      </w:r>
      <w:r w:rsidR="00227DA6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a suministrar</w:t>
      </w:r>
      <w:r w:rsidR="007D1E3F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, aceptándose entregas parciales</w:t>
      </w:r>
      <w:r w:rsidR="00BF49C5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, según las necesidades de la </w:t>
      </w:r>
      <w:proofErr w:type="gramStart"/>
      <w:r w:rsidR="00BF49C5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Administración.-</w:t>
      </w:r>
      <w:proofErr w:type="gramEnd"/>
      <w:r w:rsidR="00102BE5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</w:t>
      </w:r>
      <w:r w:rsidR="00BF49C5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</w:t>
      </w:r>
      <w:r w:rsidR="00227DA6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</w:t>
      </w:r>
      <w:r w:rsidR="00723571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</w:t>
      </w:r>
      <w:r w:rsidR="00227DA6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</w:t>
      </w:r>
    </w:p>
    <w:p w14:paraId="1D205C4B" w14:textId="598777BD" w:rsidR="00227DA6" w:rsidRPr="004F4103" w:rsidRDefault="00BB6B55" w:rsidP="006B0CBF">
      <w:pPr>
        <w:tabs>
          <w:tab w:val="left" w:pos="930"/>
        </w:tabs>
        <w:spacing w:after="0"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>5.2.3</w:t>
      </w:r>
      <w:r w:rsidR="00227DA6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Las ofertas deberán cotizarse en</w:t>
      </w:r>
      <w:r w:rsidR="00227DA6" w:rsidRPr="00494602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 xml:space="preserve"> PESOS</w:t>
      </w:r>
      <w:r w:rsidR="00227DA6" w:rsidRPr="003456EF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 xml:space="preserve"> URUGUAYOS,</w:t>
      </w:r>
      <w:r w:rsidR="003456EF" w:rsidRPr="003456EF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 xml:space="preserve"> modalidad </w:t>
      </w:r>
      <w:proofErr w:type="gramStart"/>
      <w:r w:rsidR="003456EF" w:rsidRPr="003456EF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>PLAZA</w:t>
      </w:r>
      <w:r w:rsidR="003456EF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; </w:t>
      </w:r>
      <w:r w:rsidR="00227DA6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</w:t>
      </w:r>
      <w:r w:rsidR="00210D59"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>POR</w:t>
      </w:r>
      <w:proofErr w:type="gramEnd"/>
      <w:r w:rsidR="00210D59"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 xml:space="preserve"> ITEM</w:t>
      </w:r>
      <w:r w:rsidR="00210D59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; </w:t>
      </w:r>
      <w:r w:rsidR="00227DA6"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 xml:space="preserve">precio firme </w:t>
      </w:r>
      <w:r w:rsidR="00227DA6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(es decir, sin condicionamiento de especie alguna)</w:t>
      </w:r>
      <w:r w:rsidR="00FB3493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, </w:t>
      </w:r>
      <w:r w:rsidR="00F0064A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sin reajuste de ningún tipo y clase</w:t>
      </w:r>
      <w:r w:rsidR="00227DA6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.</w:t>
      </w:r>
      <w:r w:rsidR="00D733B9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- </w:t>
      </w:r>
    </w:p>
    <w:p w14:paraId="51016E55" w14:textId="2840A653" w:rsidR="007C1265" w:rsidRPr="004F4103" w:rsidRDefault="00210D59" w:rsidP="006B0CBF">
      <w:pPr>
        <w:tabs>
          <w:tab w:val="left" w:pos="930"/>
        </w:tabs>
        <w:spacing w:after="0"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</w:pPr>
      <w:proofErr w:type="gramStart"/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>5.2.4</w:t>
      </w:r>
      <w:r w:rsidR="00B6489F"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 xml:space="preserve"> </w:t>
      </w:r>
      <w:r w:rsidR="00B6489F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</w:t>
      </w:r>
      <w:r w:rsidR="000E123F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De</w:t>
      </w:r>
      <w:r w:rsidR="00B6489F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berá</w:t>
      </w:r>
      <w:proofErr w:type="gramEnd"/>
      <w:r w:rsidR="00B6489F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indicarse el </w:t>
      </w:r>
      <w:r w:rsidR="00B6489F"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>precio unitario</w:t>
      </w:r>
      <w:r w:rsidR="009633BC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</w:t>
      </w:r>
      <w:r w:rsidR="00B6489F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e impuestos por </w:t>
      </w:r>
      <w:r w:rsidR="0034671B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separado, entendiéndose</w:t>
      </w:r>
      <w:r w:rsidR="00B6489F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que lo</w:t>
      </w:r>
      <w:r w:rsidR="0034671B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s</w:t>
      </w:r>
      <w:r w:rsidR="00B6489F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incluye</w:t>
      </w:r>
      <w:r w:rsidR="0034671B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</w:t>
      </w:r>
      <w:r w:rsidR="00B6489F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si no lo aclarara. Se deben incluir todos los gastos que cubran la entrega de la mercadería hasta </w:t>
      </w:r>
      <w:r w:rsidR="00F0772A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Fábric</w:t>
      </w:r>
      <w:r w:rsidR="008D600E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as y Talleres de la Intendencia (Ciudad de Treinta y Tres</w:t>
      </w:r>
      <w:proofErr w:type="gramStart"/>
      <w:r w:rsidR="008D600E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).-</w:t>
      </w:r>
      <w:proofErr w:type="gramEnd"/>
      <w:r w:rsidR="007C1265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</w:t>
      </w:r>
    </w:p>
    <w:p w14:paraId="59C8E43F" w14:textId="202A9065" w:rsidR="00D83A3B" w:rsidRDefault="00B44D78" w:rsidP="006B0CBF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Calibri Light" w:hAnsi="Calibri Light" w:cs="Calibri Light"/>
          <w:b/>
          <w:bCs/>
          <w:sz w:val="26"/>
          <w:szCs w:val="26"/>
          <w:lang w:val="es-419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>5.2.5</w:t>
      </w:r>
      <w:r w:rsidR="007C1265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</w:t>
      </w:r>
      <w:r w:rsidR="00837890" w:rsidRPr="004F4103">
        <w:rPr>
          <w:rFonts w:ascii="Calibri Light" w:hAnsi="Calibri Light" w:cs="Calibri Light"/>
          <w:b/>
          <w:bCs/>
          <w:sz w:val="26"/>
          <w:szCs w:val="26"/>
          <w:lang w:val="es-419"/>
        </w:rPr>
        <w:t xml:space="preserve"> </w:t>
      </w:r>
      <w:r w:rsidR="00CA567F" w:rsidRPr="004F4103">
        <w:rPr>
          <w:rFonts w:ascii="Calibri Light" w:hAnsi="Calibri Light" w:cs="Calibri Light"/>
          <w:sz w:val="26"/>
          <w:szCs w:val="26"/>
          <w:lang w:val="es-419"/>
        </w:rPr>
        <w:t xml:space="preserve"> </w:t>
      </w:r>
      <w:r w:rsidR="007C1265" w:rsidRPr="004F4103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 xml:space="preserve">Se entenderá, a menos que el oferente establezca expresamente otra cosa en su oferta, que </w:t>
      </w:r>
      <w:r w:rsidR="007C1265"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val="es-419" w:eastAsia="zh-CN" w:bidi="hi-IN"/>
        </w:rPr>
        <w:t xml:space="preserve">el precio unitario se mantiene independientemente de la </w:t>
      </w:r>
      <w:r w:rsidR="007C1265"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val="es-419" w:eastAsia="zh-CN" w:bidi="hi-IN"/>
        </w:rPr>
        <w:lastRenderedPageBreak/>
        <w:t>cantidad adjudicada</w:t>
      </w:r>
      <w:r w:rsidR="007C1265" w:rsidRPr="004F4103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 xml:space="preserve">.  </w:t>
      </w:r>
      <w:r w:rsidR="007D1E3F" w:rsidRPr="004F4103">
        <w:rPr>
          <w:rFonts w:ascii="Calibri Light" w:hAnsi="Calibri Light" w:cs="Calibri Light"/>
          <w:b/>
          <w:bCs/>
          <w:sz w:val="26"/>
          <w:szCs w:val="26"/>
          <w:lang w:val="es-419"/>
        </w:rPr>
        <w:t xml:space="preserve"> </w:t>
      </w:r>
    </w:p>
    <w:p w14:paraId="1BF231B5" w14:textId="53882D2A" w:rsidR="00315576" w:rsidRPr="00092413" w:rsidRDefault="00315576" w:rsidP="006B0CBF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val="es-UY" w:eastAsia="zh-CN" w:bidi="hi-IN"/>
        </w:rPr>
      </w:pPr>
      <w:r>
        <w:rPr>
          <w:rFonts w:ascii="Calibri Light" w:hAnsi="Calibri Light" w:cs="Calibri Light"/>
          <w:b/>
          <w:bCs/>
          <w:sz w:val="26"/>
          <w:szCs w:val="26"/>
          <w:lang w:val="es-419"/>
        </w:rPr>
        <w:t>5.2.6</w:t>
      </w:r>
      <w:r w:rsidR="00092413">
        <w:rPr>
          <w:rFonts w:ascii="Calibri Light" w:hAnsi="Calibri Light" w:cs="Calibri Light"/>
          <w:b/>
          <w:bCs/>
          <w:sz w:val="26"/>
          <w:szCs w:val="26"/>
          <w:lang w:val="es-419"/>
        </w:rPr>
        <w:t xml:space="preserve"> </w:t>
      </w:r>
      <w:r w:rsidR="00092413" w:rsidRPr="00092413">
        <w:rPr>
          <w:rFonts w:ascii="Calibri Light" w:hAnsi="Calibri Light" w:cs="Calibri Light"/>
          <w:sz w:val="26"/>
          <w:szCs w:val="26"/>
        </w:rPr>
        <w:t>Se acepta cotización parcial (todos o algunos de los ítems).</w:t>
      </w:r>
    </w:p>
    <w:p w14:paraId="275B866D" w14:textId="77777777" w:rsidR="003A4690" w:rsidRDefault="00E41D03" w:rsidP="006B0CBF">
      <w:pPr>
        <w:keepNext/>
        <w:widowControl w:val="0"/>
        <w:suppressAutoHyphens/>
        <w:autoSpaceDE w:val="0"/>
        <w:autoSpaceDN w:val="0"/>
        <w:spacing w:after="0" w:line="360" w:lineRule="auto"/>
        <w:jc w:val="both"/>
        <w:outlineLvl w:val="0"/>
        <w:rPr>
          <w:rFonts w:ascii="Calibri Light" w:eastAsia="Bookman Old Style" w:hAnsi="Calibri Light" w:cs="Calibri Light"/>
          <w:kern w:val="3"/>
          <w:sz w:val="26"/>
          <w:szCs w:val="26"/>
          <w:lang w:val="es-UY" w:eastAsia="zh-CN" w:bidi="hi-IN"/>
        </w:rPr>
      </w:pPr>
      <w:r w:rsidRPr="00E41D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val="es-419" w:eastAsia="zh-CN" w:bidi="hi-IN"/>
        </w:rPr>
        <w:t xml:space="preserve">5.3 </w:t>
      </w:r>
      <w:r w:rsidRPr="00E41D03">
        <w:rPr>
          <w:rFonts w:ascii="Calibri Light" w:eastAsia="Bookman Old Style" w:hAnsi="Calibri Light" w:cs="Calibri Light"/>
          <w:kern w:val="3"/>
          <w:sz w:val="26"/>
          <w:szCs w:val="26"/>
          <w:lang w:val="es-UY" w:eastAsia="zh-CN" w:bidi="hi-IN"/>
        </w:rPr>
        <w:t xml:space="preserve">Se entenderá que todos los datos suministrados tienen el carácter de compromiso, vale decir que en el momento de la recepción, la Intendencia de Treinta y Tres, exigirá una estricta correspondencia entre lo entregado y lo establecido en la </w:t>
      </w:r>
      <w:proofErr w:type="gramStart"/>
      <w:r w:rsidRPr="00E41D03">
        <w:rPr>
          <w:rFonts w:ascii="Calibri Light" w:eastAsia="Bookman Old Style" w:hAnsi="Calibri Light" w:cs="Calibri Light"/>
          <w:kern w:val="3"/>
          <w:sz w:val="26"/>
          <w:szCs w:val="26"/>
          <w:lang w:val="es-UY" w:eastAsia="zh-CN" w:bidi="hi-IN"/>
        </w:rPr>
        <w:t>propuesta.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val="es-UY" w:eastAsia="zh-CN" w:bidi="hi-IN"/>
        </w:rPr>
        <w:t>-</w:t>
      </w:r>
      <w:proofErr w:type="gramEnd"/>
    </w:p>
    <w:p w14:paraId="54D30715" w14:textId="27313F70" w:rsidR="00756B61" w:rsidRPr="003A4690" w:rsidRDefault="00ED7C98" w:rsidP="006B0CBF">
      <w:pPr>
        <w:keepNext/>
        <w:widowControl w:val="0"/>
        <w:suppressAutoHyphens/>
        <w:autoSpaceDE w:val="0"/>
        <w:autoSpaceDN w:val="0"/>
        <w:spacing w:after="0" w:line="360" w:lineRule="auto"/>
        <w:jc w:val="both"/>
        <w:outlineLvl w:val="0"/>
        <w:rPr>
          <w:rFonts w:ascii="Calibri Light" w:eastAsia="Bookman Old Style" w:hAnsi="Calibri Light" w:cs="Calibri Light"/>
          <w:kern w:val="3"/>
          <w:sz w:val="26"/>
          <w:szCs w:val="26"/>
          <w:lang w:val="es-UY" w:eastAsia="zh-CN" w:bidi="hi-IN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val="es-UY" w:eastAsia="zh-CN" w:bidi="hi-IN"/>
        </w:rPr>
        <w:t xml:space="preserve">ARTICULO </w:t>
      </w:r>
      <w:proofErr w:type="gramStart"/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val="es-UY" w:eastAsia="zh-CN" w:bidi="hi-IN"/>
        </w:rPr>
        <w:t xml:space="preserve">6º </w:t>
      </w:r>
      <w:r w:rsidR="00644D0F"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val="es-UY" w:eastAsia="zh-CN" w:bidi="hi-IN"/>
        </w:rPr>
        <w:t xml:space="preserve"> </w:t>
      </w:r>
      <w:r w:rsidR="00644D0F"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u w:val="single"/>
          <w:lang w:eastAsia="zh-CN" w:bidi="hi-IN"/>
        </w:rPr>
        <w:t>APERTURA</w:t>
      </w:r>
      <w:proofErr w:type="gramEnd"/>
      <w:r w:rsidR="00644D0F"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u w:val="single"/>
          <w:lang w:eastAsia="zh-CN" w:bidi="hi-IN"/>
        </w:rPr>
        <w:t xml:space="preserve"> DE OFERTAS</w:t>
      </w:r>
    </w:p>
    <w:p w14:paraId="6D14C095" w14:textId="68F0276E" w:rsidR="006F1ED3" w:rsidRPr="004F4103" w:rsidRDefault="006F1ED3" w:rsidP="006B0CBF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>6.1 Apertura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: La apertura de ofertas se efectuará en forma automática en la fecha y hora </w:t>
      </w:r>
      <w:proofErr w:type="gramStart"/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indicada.-</w:t>
      </w:r>
      <w:proofErr w:type="gramEnd"/>
    </w:p>
    <w:p w14:paraId="502D08DE" w14:textId="77777777" w:rsidR="006F1ED3" w:rsidRPr="004F4103" w:rsidRDefault="006F1ED3" w:rsidP="006B0CBF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>6.2 Admisibilidad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: Se efectuará un análisis de admisibilidad de las propuestas, </w:t>
      </w:r>
      <w:proofErr w:type="gramStart"/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resultando inadmisibles</w:t>
      </w:r>
      <w:proofErr w:type="gramEnd"/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las ofertas que: </w:t>
      </w:r>
    </w:p>
    <w:p w14:paraId="6ABA067C" w14:textId="1F74AB48" w:rsidR="006F1ED3" w:rsidRPr="004F4103" w:rsidRDefault="000235DD" w:rsidP="006B0CBF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>6.2.1</w:t>
      </w:r>
      <w:r w:rsidR="006F1ED3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no fueran presentadas en plazo, lugar y por los medios establecidos en el presente </w:t>
      </w:r>
      <w:proofErr w:type="gramStart"/>
      <w:r w:rsidR="006F1ED3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llamado.-</w:t>
      </w:r>
      <w:proofErr w:type="gramEnd"/>
      <w:r w:rsidR="006F1ED3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</w:t>
      </w:r>
    </w:p>
    <w:p w14:paraId="7D97BB14" w14:textId="08FEC41C" w:rsidR="006F1ED3" w:rsidRPr="004F4103" w:rsidRDefault="000235DD" w:rsidP="006B0CBF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>6.2.2</w:t>
      </w:r>
      <w:r w:rsidR="006F1ED3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no se encuentren inscriptos en RUPE al momento de ofertas, en los estados permitidos a esos </w:t>
      </w:r>
      <w:proofErr w:type="gramStart"/>
      <w:r w:rsidR="006F1ED3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efectos.-</w:t>
      </w:r>
      <w:proofErr w:type="gramEnd"/>
    </w:p>
    <w:p w14:paraId="40F0EE05" w14:textId="3033679B" w:rsidR="006F1ED3" w:rsidRPr="004F4103" w:rsidRDefault="000235DD" w:rsidP="006B0CBF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 xml:space="preserve">6.2.3 </w:t>
      </w:r>
      <w:r w:rsidR="006F1ED3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no den cumplimiento a las exigencias esenciales requeridas en las bases del presente llamado, así como en la normativa imperante en materia de Contratación </w:t>
      </w:r>
      <w:proofErr w:type="gramStart"/>
      <w:r w:rsidR="006F1ED3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Administrativa.-</w:t>
      </w:r>
      <w:proofErr w:type="gramEnd"/>
    </w:p>
    <w:p w14:paraId="75E8041D" w14:textId="77777777" w:rsidR="006F1ED3" w:rsidRPr="004F4103" w:rsidRDefault="006F1ED3" w:rsidP="006B0CBF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>6.3 Requisitos mínimos: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son los establecidos en el </w:t>
      </w:r>
      <w:proofErr w:type="spellStart"/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articulo</w:t>
      </w:r>
      <w:proofErr w:type="spellEnd"/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2 del Pliego de </w:t>
      </w:r>
      <w:proofErr w:type="gramStart"/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Condiciones.-</w:t>
      </w:r>
      <w:proofErr w:type="gramEnd"/>
    </w:p>
    <w:p w14:paraId="599C7AE4" w14:textId="77777777" w:rsidR="005D047F" w:rsidRPr="004F4103" w:rsidRDefault="006F1ED3" w:rsidP="006B0CBF">
      <w:pPr>
        <w:tabs>
          <w:tab w:val="left" w:pos="930"/>
        </w:tabs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>6.4 Criterios de evaluación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: S</w:t>
      </w:r>
      <w:proofErr w:type="spellStart"/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>e</w:t>
      </w:r>
      <w:proofErr w:type="spellEnd"/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 xml:space="preserve"> evaluará la totalidad de las ofertas que se ajusten </w:t>
      </w:r>
      <w:r w:rsidR="00990161" w:rsidRPr="004F4103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>al Pliego</w:t>
      </w:r>
      <w:r w:rsidR="005D047F" w:rsidRPr="004F4103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 xml:space="preserve"> de la siguiente manera: </w:t>
      </w:r>
    </w:p>
    <w:p w14:paraId="4EFE9765" w14:textId="16AF84BE" w:rsidR="00E50DFC" w:rsidRPr="00E50DFC" w:rsidRDefault="00E50DFC" w:rsidP="00E50DFC">
      <w:pPr>
        <w:tabs>
          <w:tab w:val="left" w:pos="930"/>
        </w:tabs>
        <w:spacing w:line="360" w:lineRule="auto"/>
        <w:jc w:val="both"/>
        <w:rPr>
          <w:rFonts w:ascii="Calibri Light" w:hAnsi="Calibri Light" w:cs="Calibri Light"/>
          <w:b/>
          <w:bCs/>
          <w:sz w:val="26"/>
          <w:szCs w:val="26"/>
          <w:lang w:val="es-419"/>
        </w:rPr>
      </w:pPr>
      <w:r w:rsidRPr="00E50DFC">
        <w:rPr>
          <w:rFonts w:ascii="Calibri Light" w:hAnsi="Calibri Light" w:cs="Calibri Light"/>
          <w:b/>
          <w:bCs/>
          <w:sz w:val="26"/>
          <w:szCs w:val="26"/>
          <w:lang w:val="es-419"/>
        </w:rPr>
        <w:t xml:space="preserve">A)  VALORACION ECONOMICA: FACTOR PRECIO: </w:t>
      </w:r>
      <w:r w:rsidR="009829EC">
        <w:rPr>
          <w:rFonts w:ascii="Calibri Light" w:hAnsi="Calibri Light" w:cs="Calibri Light"/>
          <w:b/>
          <w:bCs/>
          <w:sz w:val="26"/>
          <w:szCs w:val="26"/>
          <w:lang w:val="es-419"/>
        </w:rPr>
        <w:t>70</w:t>
      </w:r>
      <w:r w:rsidRPr="00E50DFC">
        <w:rPr>
          <w:rFonts w:ascii="Calibri Light" w:hAnsi="Calibri Light" w:cs="Calibri Light"/>
          <w:b/>
          <w:bCs/>
          <w:sz w:val="26"/>
          <w:szCs w:val="26"/>
          <w:lang w:val="es-419"/>
        </w:rPr>
        <w:t xml:space="preserve"> PUNTOS</w:t>
      </w:r>
    </w:p>
    <w:p w14:paraId="1802EA1E" w14:textId="5C1F2C54" w:rsidR="00E50DFC" w:rsidRPr="00E50DFC" w:rsidRDefault="00E50DFC" w:rsidP="00E50DFC">
      <w:pPr>
        <w:tabs>
          <w:tab w:val="left" w:pos="930"/>
        </w:tabs>
        <w:spacing w:line="360" w:lineRule="auto"/>
        <w:jc w:val="both"/>
        <w:rPr>
          <w:rFonts w:ascii="Calibri Light" w:hAnsi="Calibri Light" w:cs="Calibri Light"/>
          <w:sz w:val="26"/>
          <w:szCs w:val="26"/>
          <w:lang w:val="es-419"/>
        </w:rPr>
      </w:pPr>
      <w:r w:rsidRPr="00E50DFC">
        <w:rPr>
          <w:rFonts w:ascii="Calibri Light" w:hAnsi="Calibri Light" w:cs="Calibri Light"/>
          <w:sz w:val="26"/>
          <w:szCs w:val="26"/>
          <w:lang w:val="es-419"/>
        </w:rPr>
        <w:t xml:space="preserve">Puntaje = (Pm / Po) X </w:t>
      </w:r>
      <w:r w:rsidR="00645C5F">
        <w:rPr>
          <w:rFonts w:ascii="Calibri Light" w:hAnsi="Calibri Light" w:cs="Calibri Light"/>
          <w:sz w:val="26"/>
          <w:szCs w:val="26"/>
          <w:lang w:val="es-419"/>
        </w:rPr>
        <w:t>7</w:t>
      </w:r>
      <w:r w:rsidRPr="00E50DFC">
        <w:rPr>
          <w:rFonts w:ascii="Calibri Light" w:hAnsi="Calibri Light" w:cs="Calibri Light"/>
          <w:sz w:val="26"/>
          <w:szCs w:val="26"/>
          <w:lang w:val="es-419"/>
        </w:rPr>
        <w:t>0</w:t>
      </w:r>
    </w:p>
    <w:p w14:paraId="42DC2E01" w14:textId="77777777" w:rsidR="00E50DFC" w:rsidRPr="00E50DFC" w:rsidRDefault="00E50DFC" w:rsidP="00E50DFC">
      <w:pPr>
        <w:tabs>
          <w:tab w:val="left" w:pos="930"/>
        </w:tabs>
        <w:spacing w:line="360" w:lineRule="auto"/>
        <w:jc w:val="both"/>
        <w:rPr>
          <w:rFonts w:ascii="Calibri Light" w:hAnsi="Calibri Light" w:cs="Calibri Light"/>
          <w:sz w:val="26"/>
          <w:szCs w:val="26"/>
          <w:lang w:val="es-419"/>
        </w:rPr>
      </w:pPr>
      <w:r w:rsidRPr="00E50DFC">
        <w:rPr>
          <w:rFonts w:ascii="Calibri Light" w:hAnsi="Calibri Light" w:cs="Calibri Light"/>
          <w:sz w:val="26"/>
          <w:szCs w:val="26"/>
          <w:lang w:val="es-419"/>
        </w:rPr>
        <w:t>Donde Po es el precio de la oferta, y Pm es el menor precio ofertado.</w:t>
      </w:r>
    </w:p>
    <w:p w14:paraId="13DDC38B" w14:textId="1A6A6737" w:rsidR="00E50DFC" w:rsidRPr="00E50DFC" w:rsidRDefault="00E50DFC" w:rsidP="00E50DFC">
      <w:pPr>
        <w:tabs>
          <w:tab w:val="left" w:pos="930"/>
        </w:tabs>
        <w:spacing w:line="360" w:lineRule="auto"/>
        <w:jc w:val="both"/>
        <w:rPr>
          <w:rFonts w:ascii="Calibri Light" w:hAnsi="Calibri Light" w:cs="Calibri Light"/>
          <w:sz w:val="26"/>
          <w:szCs w:val="26"/>
          <w:lang w:val="es-419"/>
        </w:rPr>
      </w:pPr>
      <w:r w:rsidRPr="00E50DFC">
        <w:rPr>
          <w:rFonts w:ascii="Calibri Light" w:hAnsi="Calibri Light" w:cs="Calibri Light"/>
          <w:b/>
          <w:bCs/>
          <w:sz w:val="26"/>
          <w:szCs w:val="26"/>
          <w:lang w:val="es-419"/>
        </w:rPr>
        <w:lastRenderedPageBreak/>
        <w:t>Se considerará la ventaja comparativa dispuesta por el artículo 7.</w:t>
      </w:r>
      <w:r w:rsidR="006B4B87">
        <w:rPr>
          <w:rFonts w:ascii="Calibri Light" w:hAnsi="Calibri Light" w:cs="Calibri Light"/>
          <w:b/>
          <w:bCs/>
          <w:sz w:val="26"/>
          <w:szCs w:val="26"/>
          <w:lang w:val="es-419"/>
        </w:rPr>
        <w:t>5</w:t>
      </w:r>
      <w:r w:rsidRPr="00E50DFC">
        <w:rPr>
          <w:rFonts w:ascii="Calibri Light" w:hAnsi="Calibri Light" w:cs="Calibri Light"/>
          <w:b/>
          <w:bCs/>
          <w:sz w:val="26"/>
          <w:szCs w:val="26"/>
          <w:lang w:val="es-419"/>
        </w:rPr>
        <w:t xml:space="preserve"> siempre que resulte de la oferta la acreditación fehaciente del extremo que la habilita (Proveedor del Departamento de Treinta y Tres</w:t>
      </w:r>
      <w:proofErr w:type="gramStart"/>
      <w:r w:rsidR="004841B1" w:rsidRPr="004F4103">
        <w:rPr>
          <w:rFonts w:ascii="Calibri Light" w:hAnsi="Calibri Light" w:cs="Calibri Light"/>
          <w:b/>
          <w:bCs/>
          <w:sz w:val="26"/>
          <w:szCs w:val="26"/>
          <w:lang w:val="es-419"/>
        </w:rPr>
        <w:t>)</w:t>
      </w:r>
      <w:r w:rsidRPr="00E50DFC">
        <w:rPr>
          <w:rFonts w:ascii="Calibri Light" w:hAnsi="Calibri Light" w:cs="Calibri Light"/>
          <w:b/>
          <w:bCs/>
          <w:sz w:val="26"/>
          <w:szCs w:val="26"/>
          <w:lang w:val="es-419"/>
        </w:rPr>
        <w:t>.-</w:t>
      </w:r>
      <w:proofErr w:type="gramEnd"/>
    </w:p>
    <w:p w14:paraId="3DA3638B" w14:textId="5C537464" w:rsidR="00E50DFC" w:rsidRPr="00E50DFC" w:rsidRDefault="00E50DFC" w:rsidP="00E50DFC">
      <w:pPr>
        <w:tabs>
          <w:tab w:val="left" w:pos="930"/>
        </w:tabs>
        <w:spacing w:line="360" w:lineRule="auto"/>
        <w:jc w:val="both"/>
        <w:rPr>
          <w:rFonts w:ascii="Calibri Light" w:hAnsi="Calibri Light" w:cs="Calibri Light"/>
          <w:sz w:val="26"/>
          <w:szCs w:val="26"/>
          <w:lang w:val="es-419"/>
        </w:rPr>
      </w:pPr>
      <w:r w:rsidRPr="00E50DFC">
        <w:rPr>
          <w:rFonts w:ascii="Calibri Light" w:hAnsi="Calibri Light" w:cs="Calibri Light"/>
          <w:b/>
          <w:bCs/>
          <w:sz w:val="26"/>
          <w:szCs w:val="26"/>
          <w:lang w:val="es-419"/>
        </w:rPr>
        <w:t xml:space="preserve">B) VALORACION TECNICA: </w:t>
      </w:r>
      <w:r w:rsidR="00645C5F">
        <w:rPr>
          <w:rFonts w:ascii="Calibri Light" w:hAnsi="Calibri Light" w:cs="Calibri Light"/>
          <w:b/>
          <w:bCs/>
          <w:sz w:val="26"/>
          <w:szCs w:val="26"/>
          <w:lang w:val="es-419"/>
        </w:rPr>
        <w:t>3</w:t>
      </w:r>
      <w:r w:rsidR="004959B0">
        <w:rPr>
          <w:rFonts w:ascii="Calibri Light" w:hAnsi="Calibri Light" w:cs="Calibri Light"/>
          <w:b/>
          <w:bCs/>
          <w:sz w:val="26"/>
          <w:szCs w:val="26"/>
          <w:lang w:val="es-419"/>
        </w:rPr>
        <w:t xml:space="preserve">0 PUNTOS: </w:t>
      </w:r>
      <w:r w:rsidRPr="00E50DFC">
        <w:rPr>
          <w:rFonts w:ascii="Calibri Light" w:hAnsi="Calibri Light" w:cs="Calibri Light"/>
          <w:sz w:val="26"/>
          <w:szCs w:val="26"/>
          <w:lang w:val="es-419"/>
        </w:rPr>
        <w:t xml:space="preserve">CALIDAD </w:t>
      </w:r>
      <w:r w:rsidR="00645C5F">
        <w:rPr>
          <w:rFonts w:ascii="Calibri Light" w:hAnsi="Calibri Light" w:cs="Calibri Light"/>
          <w:sz w:val="26"/>
          <w:szCs w:val="26"/>
          <w:lang w:val="es-419"/>
        </w:rPr>
        <w:t xml:space="preserve">del artículo. </w:t>
      </w:r>
      <w:r w:rsidR="00070C04">
        <w:rPr>
          <w:rFonts w:ascii="Calibri Light" w:hAnsi="Calibri Light" w:cs="Calibri Light"/>
          <w:sz w:val="26"/>
          <w:szCs w:val="26"/>
          <w:lang w:val="es-419"/>
        </w:rPr>
        <w:t xml:space="preserve">La que deberá detallarse por el </w:t>
      </w:r>
      <w:proofErr w:type="gramStart"/>
      <w:r w:rsidR="00070C04">
        <w:rPr>
          <w:rFonts w:ascii="Calibri Light" w:hAnsi="Calibri Light" w:cs="Calibri Light"/>
          <w:sz w:val="26"/>
          <w:szCs w:val="26"/>
          <w:lang w:val="es-419"/>
        </w:rPr>
        <w:t>proveedor.-</w:t>
      </w:r>
      <w:proofErr w:type="gramEnd"/>
    </w:p>
    <w:p w14:paraId="402EA03E" w14:textId="77777777" w:rsidR="00E50DFC" w:rsidRPr="004959B0" w:rsidRDefault="00E50DFC" w:rsidP="00E50DFC">
      <w:pPr>
        <w:tabs>
          <w:tab w:val="left" w:pos="930"/>
        </w:tabs>
        <w:spacing w:line="360" w:lineRule="auto"/>
        <w:jc w:val="both"/>
        <w:rPr>
          <w:rFonts w:ascii="Calibri Light" w:hAnsi="Calibri Light" w:cs="Calibri Light"/>
          <w:b/>
          <w:bCs/>
          <w:sz w:val="26"/>
          <w:szCs w:val="26"/>
          <w:lang w:val="es-419"/>
        </w:rPr>
      </w:pPr>
      <w:r w:rsidRPr="004959B0">
        <w:rPr>
          <w:rFonts w:ascii="Calibri Light" w:hAnsi="Calibri Light" w:cs="Calibri Light"/>
          <w:b/>
          <w:bCs/>
          <w:sz w:val="26"/>
          <w:szCs w:val="26"/>
          <w:lang w:val="es-419"/>
        </w:rPr>
        <w:t xml:space="preserve">TOTAL 100 PUNTOS. </w:t>
      </w:r>
    </w:p>
    <w:p w14:paraId="623D3579" w14:textId="22780C25" w:rsidR="002B7007" w:rsidRPr="004F4103" w:rsidRDefault="006440AB" w:rsidP="006440AB">
      <w:pPr>
        <w:tabs>
          <w:tab w:val="left" w:pos="930"/>
        </w:tabs>
        <w:spacing w:after="0" w:line="360" w:lineRule="auto"/>
        <w:jc w:val="both"/>
        <w:rPr>
          <w:rFonts w:ascii="Calibri Light" w:hAnsi="Calibri Light" w:cs="Calibri Light"/>
          <w:sz w:val="26"/>
          <w:szCs w:val="26"/>
          <w:lang w:val="es-UY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val="es-419" w:eastAsia="zh-CN" w:bidi="hi-IN"/>
        </w:rPr>
        <w:t xml:space="preserve">C) Se considerarán los Antecedentes en </w:t>
      </w:r>
      <w:proofErr w:type="gramStart"/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val="es-419" w:eastAsia="zh-CN" w:bidi="hi-IN"/>
        </w:rPr>
        <w:t>RUPE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 xml:space="preserve">  y</w:t>
      </w:r>
      <w:proofErr w:type="gramEnd"/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 xml:space="preserve"> se descontarán hasta un máximo de 20 puntos por sanciones registradas en RUPE, en los últimos 5 años, según el siguiente detalle:</w:t>
      </w:r>
      <w:r w:rsidR="002B7007" w:rsidRPr="004F4103">
        <w:rPr>
          <w:rFonts w:ascii="Calibri Light" w:hAnsi="Calibri Light" w:cs="Calibri Light"/>
          <w:sz w:val="26"/>
          <w:szCs w:val="26"/>
          <w:lang w:val="es-UY"/>
        </w:rPr>
        <w:t>Por Advertencia: - 1 puntos por cada uno.</w:t>
      </w:r>
    </w:p>
    <w:p w14:paraId="61395153" w14:textId="77777777" w:rsidR="002B7007" w:rsidRPr="004F4103" w:rsidRDefault="002B7007" w:rsidP="006B0CBF">
      <w:pPr>
        <w:numPr>
          <w:ilvl w:val="0"/>
          <w:numId w:val="17"/>
        </w:numPr>
        <w:tabs>
          <w:tab w:val="left" w:pos="930"/>
        </w:tabs>
        <w:spacing w:after="0" w:line="360" w:lineRule="auto"/>
        <w:jc w:val="both"/>
        <w:rPr>
          <w:rFonts w:ascii="Calibri Light" w:hAnsi="Calibri Light" w:cs="Calibri Light"/>
          <w:sz w:val="26"/>
          <w:szCs w:val="26"/>
          <w:lang w:val="es-UY"/>
        </w:rPr>
      </w:pPr>
      <w:r w:rsidRPr="004F4103">
        <w:rPr>
          <w:rFonts w:ascii="Calibri Light" w:hAnsi="Calibri Light" w:cs="Calibri Light"/>
          <w:sz w:val="26"/>
          <w:szCs w:val="26"/>
          <w:lang w:val="es-UY"/>
        </w:rPr>
        <w:t>Por Multa: -5puntos por cada uno.</w:t>
      </w:r>
    </w:p>
    <w:p w14:paraId="6EF1CC58" w14:textId="77777777" w:rsidR="002B7007" w:rsidRPr="004F4103" w:rsidRDefault="002B7007" w:rsidP="006B0CBF">
      <w:pPr>
        <w:numPr>
          <w:ilvl w:val="0"/>
          <w:numId w:val="17"/>
        </w:numPr>
        <w:tabs>
          <w:tab w:val="left" w:pos="930"/>
        </w:tabs>
        <w:spacing w:after="0" w:line="360" w:lineRule="auto"/>
        <w:jc w:val="both"/>
        <w:rPr>
          <w:rFonts w:ascii="Calibri Light" w:hAnsi="Calibri Light" w:cs="Calibri Light"/>
          <w:sz w:val="26"/>
          <w:szCs w:val="26"/>
          <w:lang w:val="es-UY"/>
        </w:rPr>
      </w:pPr>
      <w:r w:rsidRPr="004F4103">
        <w:rPr>
          <w:rFonts w:ascii="Calibri Light" w:hAnsi="Calibri Light" w:cs="Calibri Light"/>
          <w:sz w:val="26"/>
          <w:szCs w:val="26"/>
          <w:lang w:val="es-UY"/>
        </w:rPr>
        <w:t>Por Suspensión: -10 puntos por cada uno.</w:t>
      </w:r>
    </w:p>
    <w:p w14:paraId="4D393B16" w14:textId="77777777" w:rsidR="002B7007" w:rsidRPr="004F4103" w:rsidRDefault="002B7007" w:rsidP="006B0CBF">
      <w:pPr>
        <w:numPr>
          <w:ilvl w:val="0"/>
          <w:numId w:val="17"/>
        </w:numPr>
        <w:tabs>
          <w:tab w:val="left" w:pos="930"/>
        </w:tabs>
        <w:spacing w:after="0" w:line="360" w:lineRule="auto"/>
        <w:jc w:val="both"/>
        <w:rPr>
          <w:rFonts w:ascii="Calibri Light" w:hAnsi="Calibri Light" w:cs="Calibri Light"/>
          <w:sz w:val="26"/>
          <w:szCs w:val="26"/>
          <w:lang w:val="es-UY"/>
        </w:rPr>
      </w:pPr>
      <w:r w:rsidRPr="004F4103">
        <w:rPr>
          <w:rFonts w:ascii="Calibri Light" w:hAnsi="Calibri Light" w:cs="Calibri Light"/>
          <w:sz w:val="26"/>
          <w:szCs w:val="26"/>
          <w:lang w:val="es-UY"/>
        </w:rPr>
        <w:t>Por Eliminación de un Organismo: -20 puntos.</w:t>
      </w:r>
    </w:p>
    <w:p w14:paraId="60F2C59E" w14:textId="51DA7A72" w:rsidR="006F1ED3" w:rsidRPr="004F4103" w:rsidRDefault="002B7007" w:rsidP="006B0CBF">
      <w:pPr>
        <w:tabs>
          <w:tab w:val="left" w:pos="930"/>
        </w:tabs>
        <w:spacing w:after="0"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val="es-UY" w:eastAsia="zh-CN" w:bidi="hi-IN"/>
        </w:rPr>
      </w:pPr>
      <w:r w:rsidRPr="004F4103">
        <w:rPr>
          <w:rFonts w:ascii="Calibri Light" w:hAnsi="Calibri Light" w:cs="Calibri Light"/>
          <w:sz w:val="26"/>
          <w:szCs w:val="26"/>
          <w:lang w:val="es-UY"/>
        </w:rPr>
        <w:t>Este requisito se verificará exclusivamente en el RUPE.</w:t>
      </w:r>
    </w:p>
    <w:p w14:paraId="5C942C9E" w14:textId="77777777" w:rsidR="006F1ED3" w:rsidRPr="004F4103" w:rsidRDefault="006F1ED3" w:rsidP="006B0CBF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>6.5 Institutos de mejora de oferta y negociaciones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: La Intendencia Departamental de Treinta y Tres se reserva el derecho a la utilización de los mencionados institutos cuando lo considere conveniente para el interés de la Administración, de acuerdo con lo dispuesto por el artículo 66 del </w:t>
      </w:r>
      <w:proofErr w:type="gramStart"/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TOCAF.-</w:t>
      </w:r>
      <w:proofErr w:type="gramEnd"/>
    </w:p>
    <w:p w14:paraId="3B808AA8" w14:textId="77777777" w:rsidR="006F1ED3" w:rsidRPr="004F4103" w:rsidRDefault="006F1ED3" w:rsidP="006B0CBF">
      <w:pPr>
        <w:spacing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6"/>
          <w:szCs w:val="26"/>
          <w:u w:val="single"/>
          <w:lang w:eastAsia="zh-CN" w:bidi="hi-IN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 xml:space="preserve">ARTICULO </w:t>
      </w:r>
      <w:proofErr w:type="gramStart"/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 xml:space="preserve">7º  </w:t>
      </w: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u w:val="single"/>
          <w:lang w:eastAsia="zh-CN" w:bidi="hi-IN"/>
        </w:rPr>
        <w:t>ADJUDICACION</w:t>
      </w:r>
      <w:proofErr w:type="gramEnd"/>
    </w:p>
    <w:p w14:paraId="4D542007" w14:textId="77777777" w:rsidR="006F1ED3" w:rsidRPr="004F4103" w:rsidRDefault="006F1ED3" w:rsidP="006B0CBF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val="es-419" w:eastAsia="zh-CN" w:bidi="hi-IN"/>
        </w:rPr>
        <w:t>7.1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 xml:space="preserve"> La Intendencia Departamental de Treinta y Tres adjudicará a la/las oferta/s que obtengan mayor puntaje y considere más conveniente/s, previo estudio de las presentadas y el asesoramiento técnico de la Comisión Asesora de Adjudicación (en caso de corresponder), sin perjuicio de la aplicación de Mejora de Ofertas y de la posibilidad de entablar negociaciones con aquellos oferentes que precalifiquen a tal efecto, cuando existan ofertas similares, en los términos y condiciones establecidos por el artículo 66 del TOCAF.- </w:t>
      </w:r>
    </w:p>
    <w:p w14:paraId="0D881234" w14:textId="77B890D8" w:rsidR="00742378" w:rsidRPr="004F4103" w:rsidRDefault="006F1ED3" w:rsidP="00742378">
      <w:pPr>
        <w:spacing w:line="360" w:lineRule="auto"/>
        <w:jc w:val="both"/>
        <w:rPr>
          <w:rFonts w:ascii="Calibri Light" w:hAnsi="Calibri Light" w:cs="Calibri Light"/>
          <w:b/>
          <w:bCs/>
          <w:sz w:val="26"/>
          <w:szCs w:val="26"/>
          <w:lang w:val="es-419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val="es-419" w:eastAsia="zh-CN" w:bidi="hi-IN"/>
        </w:rPr>
        <w:lastRenderedPageBreak/>
        <w:t>7.2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 xml:space="preserve"> El organismo se reserva el derecho de aceptar total o parcialmente la o las ofertas que a su juicio sean más convenientes para sus intereses o las necesidades del servicio, (aunque no sea la de menor precio), así como el de rechazarlas todas.-</w:t>
      </w:r>
      <w:r w:rsidR="008E3B84" w:rsidRPr="004F4103">
        <w:rPr>
          <w:rFonts w:eastAsia="Times New Roman"/>
          <w:sz w:val="26"/>
          <w:szCs w:val="26"/>
          <w:lang w:val="es-ES_tradnl" w:eastAsia="es-ES"/>
        </w:rPr>
        <w:t xml:space="preserve">  </w:t>
      </w:r>
      <w:r w:rsidR="008E3B84" w:rsidRPr="004F4103">
        <w:rPr>
          <w:rFonts w:ascii="Calibri Light" w:eastAsia="Bookman Old Style" w:hAnsi="Calibri Light" w:cs="Calibri Light"/>
          <w:kern w:val="3"/>
          <w:sz w:val="26"/>
          <w:szCs w:val="26"/>
          <w:lang w:val="es-ES_tradnl" w:eastAsia="zh-CN" w:bidi="hi-IN"/>
        </w:rPr>
        <w:t xml:space="preserve">La Administración se reserva el derecho de adjudicar una cantidad menor a la originalmente licitada y a dividir la adjudicación entre dos o </w:t>
      </w:r>
      <w:proofErr w:type="spellStart"/>
      <w:r w:rsidR="008E3B84" w:rsidRPr="004F4103">
        <w:rPr>
          <w:rFonts w:ascii="Calibri Light" w:eastAsia="Bookman Old Style" w:hAnsi="Calibri Light" w:cs="Calibri Light"/>
          <w:kern w:val="3"/>
          <w:sz w:val="26"/>
          <w:szCs w:val="26"/>
          <w:lang w:val="es-ES_tradnl" w:eastAsia="zh-CN" w:bidi="hi-IN"/>
        </w:rPr>
        <w:t>mas</w:t>
      </w:r>
      <w:proofErr w:type="spellEnd"/>
      <w:r w:rsidR="008E3B84" w:rsidRPr="004F4103">
        <w:rPr>
          <w:rFonts w:ascii="Calibri Light" w:eastAsia="Bookman Old Style" w:hAnsi="Calibri Light" w:cs="Calibri Light"/>
          <w:kern w:val="3"/>
          <w:sz w:val="26"/>
          <w:szCs w:val="26"/>
          <w:lang w:val="es-ES_tradnl" w:eastAsia="zh-CN" w:bidi="hi-IN"/>
        </w:rPr>
        <w:t xml:space="preserve"> oferentes, de conformidad a lo que establece el artículo 48 del T.O.C.A.F</w:t>
      </w:r>
      <w:r w:rsidR="008E3B84" w:rsidRPr="00D44B1D">
        <w:rPr>
          <w:rFonts w:ascii="Calibri Light" w:eastAsia="Bookman Old Style" w:hAnsi="Calibri Light" w:cs="Calibri Light"/>
          <w:kern w:val="3"/>
          <w:sz w:val="26"/>
          <w:szCs w:val="26"/>
          <w:lang w:val="es-ES_tradnl" w:eastAsia="zh-CN" w:bidi="hi-IN"/>
        </w:rPr>
        <w:t>.</w:t>
      </w:r>
      <w:r w:rsidR="00742378" w:rsidRPr="00D44B1D">
        <w:rPr>
          <w:rFonts w:ascii="Calibri Light" w:hAnsi="Calibri Light" w:cs="Calibri Light"/>
          <w:sz w:val="26"/>
          <w:szCs w:val="26"/>
          <w:lang w:val="es-419"/>
        </w:rPr>
        <w:t xml:space="preserve"> </w:t>
      </w:r>
      <w:r w:rsidR="00D44B1D" w:rsidRPr="00D44B1D">
        <w:rPr>
          <w:rFonts w:ascii="Calibri Light" w:hAnsi="Calibri Light" w:cs="Calibri Light"/>
          <w:sz w:val="26"/>
          <w:szCs w:val="26"/>
          <w:lang w:val="es-419"/>
        </w:rPr>
        <w:t>; así como variar razonablemente, en mas o en menos, la cantidad de artículos licitados.-</w:t>
      </w:r>
    </w:p>
    <w:p w14:paraId="38AC13AA" w14:textId="77777777" w:rsidR="007B3F30" w:rsidRPr="007B3F30" w:rsidRDefault="007B3F30" w:rsidP="007B3F30">
      <w:pPr>
        <w:spacing w:line="360" w:lineRule="auto"/>
        <w:jc w:val="both"/>
        <w:rPr>
          <w:rFonts w:ascii="Calibri Light" w:hAnsi="Calibri Light" w:cs="Calibri Light"/>
          <w:sz w:val="26"/>
          <w:szCs w:val="26"/>
          <w:lang w:val="es-419"/>
        </w:rPr>
      </w:pPr>
      <w:r w:rsidRPr="007B3F30">
        <w:rPr>
          <w:rFonts w:ascii="Calibri Light" w:hAnsi="Calibri Light" w:cs="Calibri Light"/>
          <w:b/>
          <w:bCs/>
          <w:sz w:val="26"/>
          <w:szCs w:val="26"/>
          <w:lang w:val="es-ES_tradnl"/>
        </w:rPr>
        <w:t xml:space="preserve">7.3 Régimen de preferencia. </w:t>
      </w:r>
      <w:r w:rsidRPr="007B3F30">
        <w:rPr>
          <w:rFonts w:ascii="Calibri Light" w:hAnsi="Calibri Light" w:cs="Calibri Light"/>
          <w:sz w:val="26"/>
          <w:szCs w:val="26"/>
          <w:lang w:val="es-419"/>
        </w:rPr>
        <w:t xml:space="preserve">Se deberá tener en cuenta, en cuanto corresponda, lo establecido por los Arts. 43 y 44 de la Ley 18.362 de 6 de octubre de 2008 reglamentado por el Decreto del Poder Ejecutivo No. 371/010 de 14 de diciembre de 2010 y disposiciones concordantes y/o complementarias. Para la aplicación del beneficio, el oferente deberá presentar </w:t>
      </w:r>
      <w:proofErr w:type="gramStart"/>
      <w:r w:rsidRPr="007B3F30">
        <w:rPr>
          <w:rFonts w:ascii="Calibri Light" w:hAnsi="Calibri Light" w:cs="Calibri Light"/>
          <w:sz w:val="26"/>
          <w:szCs w:val="26"/>
          <w:lang w:val="es-419"/>
        </w:rPr>
        <w:t>conjuntamente con</w:t>
      </w:r>
      <w:proofErr w:type="gramEnd"/>
      <w:r w:rsidRPr="007B3F30">
        <w:rPr>
          <w:rFonts w:ascii="Calibri Light" w:hAnsi="Calibri Light" w:cs="Calibri Light"/>
          <w:sz w:val="26"/>
          <w:szCs w:val="26"/>
          <w:lang w:val="es-419"/>
        </w:rPr>
        <w:t xml:space="preserve"> su oferta:</w:t>
      </w:r>
    </w:p>
    <w:p w14:paraId="3C7B423D" w14:textId="77777777" w:rsidR="007B3F30" w:rsidRPr="007B3F30" w:rsidRDefault="007B3F30" w:rsidP="007B3F30">
      <w:pPr>
        <w:spacing w:line="360" w:lineRule="auto"/>
        <w:jc w:val="both"/>
        <w:rPr>
          <w:rFonts w:ascii="Calibri Light" w:hAnsi="Calibri Light" w:cs="Calibri Light"/>
          <w:sz w:val="26"/>
          <w:szCs w:val="26"/>
          <w:lang w:val="es-419"/>
        </w:rPr>
      </w:pPr>
      <w:r w:rsidRPr="007B3F30">
        <w:rPr>
          <w:rFonts w:ascii="Calibri Light" w:hAnsi="Calibri Light" w:cs="Calibri Light"/>
          <w:sz w:val="26"/>
          <w:szCs w:val="26"/>
          <w:lang w:val="es-419"/>
        </w:rPr>
        <w:t xml:space="preserve"> a) Certificado expedido por DINAPYME que acredite su condición de MIPYME y la participación en el Subprograma de Contratación para el Desarrollo otorgado al amparo del Art. 4 y concordantes del Decreto 371/010. La no acreditación de la condición de MIPYME y la correspondiente participación en el referido subprograma mediante el mencionado certificado, implicará el no otorgamiento de dicho beneficio hacia la empresa oferente, considerando a la misma como no MIPYME.</w:t>
      </w:r>
    </w:p>
    <w:p w14:paraId="5FA90410" w14:textId="77777777" w:rsidR="007B3F30" w:rsidRPr="007B3F30" w:rsidRDefault="007B3F30" w:rsidP="007B3F30">
      <w:pPr>
        <w:spacing w:line="360" w:lineRule="auto"/>
        <w:jc w:val="both"/>
        <w:rPr>
          <w:rFonts w:ascii="Calibri Light" w:hAnsi="Calibri Light" w:cs="Calibri Light"/>
          <w:sz w:val="26"/>
          <w:szCs w:val="26"/>
          <w:lang w:val="es-419"/>
        </w:rPr>
      </w:pPr>
      <w:r w:rsidRPr="007B3F30">
        <w:rPr>
          <w:rFonts w:ascii="Calibri Light" w:hAnsi="Calibri Light" w:cs="Calibri Light"/>
          <w:sz w:val="26"/>
          <w:szCs w:val="26"/>
          <w:lang w:val="es-419"/>
        </w:rPr>
        <w:t xml:space="preserve"> b) Cuando el (los) servicio(s) incluya(n) el suministro de bienes, a los efectos de obtener la preferencia el proponente deberá obligatoriamente presentar una Declaración Jurada que acredite el porcentaje de integración nacional de los mismos conforme a lo dispuesto en el Art. 8 del Decreto 371/010. </w:t>
      </w:r>
    </w:p>
    <w:p w14:paraId="720DB4D9" w14:textId="77777777" w:rsidR="007B3F30" w:rsidRPr="007B3F30" w:rsidRDefault="007B3F30" w:rsidP="007B3F30">
      <w:pPr>
        <w:spacing w:line="360" w:lineRule="auto"/>
        <w:jc w:val="both"/>
        <w:rPr>
          <w:rFonts w:ascii="Calibri Light" w:hAnsi="Calibri Light" w:cs="Calibri Light"/>
          <w:sz w:val="26"/>
          <w:szCs w:val="26"/>
          <w:lang w:val="es-419"/>
        </w:rPr>
      </w:pPr>
      <w:r w:rsidRPr="007B3F30">
        <w:rPr>
          <w:rFonts w:ascii="Calibri Light" w:hAnsi="Calibri Light" w:cs="Calibri Light"/>
          <w:sz w:val="26"/>
          <w:szCs w:val="26"/>
          <w:lang w:val="es-419"/>
        </w:rPr>
        <w:t xml:space="preserve">De no brindarse la información requerida, la Administración no aplicará la preferencia. </w:t>
      </w:r>
      <w:proofErr w:type="gramStart"/>
      <w:r w:rsidRPr="007B3F30">
        <w:rPr>
          <w:rFonts w:ascii="Calibri Light" w:hAnsi="Calibri Light" w:cs="Calibri Light"/>
          <w:sz w:val="26"/>
          <w:szCs w:val="26"/>
          <w:lang w:val="es-419"/>
        </w:rPr>
        <w:t>En caso que</w:t>
      </w:r>
      <w:proofErr w:type="gramEnd"/>
      <w:r w:rsidRPr="007B3F30">
        <w:rPr>
          <w:rFonts w:ascii="Calibri Light" w:hAnsi="Calibri Light" w:cs="Calibri Light"/>
          <w:sz w:val="26"/>
          <w:szCs w:val="26"/>
          <w:lang w:val="es-419"/>
        </w:rPr>
        <w:t xml:space="preserve"> el oferente desee acogerse al mecanismo de reserva de </w:t>
      </w:r>
      <w:r w:rsidRPr="007B3F30">
        <w:rPr>
          <w:rFonts w:ascii="Calibri Light" w:hAnsi="Calibri Light" w:cs="Calibri Light"/>
          <w:sz w:val="26"/>
          <w:szCs w:val="26"/>
          <w:lang w:val="es-419"/>
        </w:rPr>
        <w:lastRenderedPageBreak/>
        <w:t>mercado previsto en el Art. 11 Del decreto 371/010 deberá indicarlo en forma explícita en su oferta.</w:t>
      </w:r>
    </w:p>
    <w:p w14:paraId="12DFDD46" w14:textId="77777777" w:rsidR="007B3F30" w:rsidRPr="007B3F30" w:rsidRDefault="007B3F30" w:rsidP="007B3F30">
      <w:pPr>
        <w:spacing w:line="360" w:lineRule="auto"/>
        <w:jc w:val="both"/>
        <w:rPr>
          <w:rFonts w:ascii="Calibri Light" w:hAnsi="Calibri Light" w:cs="Calibri Light"/>
          <w:b/>
          <w:bCs/>
          <w:sz w:val="26"/>
          <w:szCs w:val="26"/>
          <w:lang w:val="es-ES_tradnl"/>
        </w:rPr>
      </w:pPr>
      <w:r w:rsidRPr="007B3F30">
        <w:rPr>
          <w:rFonts w:ascii="Calibri Light" w:hAnsi="Calibri Light" w:cs="Calibri Light"/>
          <w:b/>
          <w:bCs/>
          <w:sz w:val="26"/>
          <w:szCs w:val="26"/>
          <w:lang w:val="es-419"/>
        </w:rPr>
        <w:t>7.4</w:t>
      </w:r>
      <w:r w:rsidRPr="007B3F30"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  <w:r w:rsidRPr="007B3F30">
        <w:rPr>
          <w:rFonts w:ascii="Calibri Light" w:hAnsi="Calibri Light" w:cs="Calibri Light"/>
          <w:sz w:val="26"/>
          <w:szCs w:val="26"/>
        </w:rPr>
        <w:t>El oferente que resulte seleccionado, deberá haber adquirido el estado de ACTIVO en el RUPE; de no ser así, se otorgará un plazo de 3 días hábiles contados a partir del día siguiente a la notificación de adjudicación, a fin de que el mismo adquiera dicho estado, bajo apercibimiento de adjudicar este llamado al siguiente mejor oferente.</w:t>
      </w:r>
      <w:r w:rsidRPr="007B3F30"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  <w:r w:rsidRPr="007B3F30">
        <w:rPr>
          <w:rFonts w:ascii="Calibri Light" w:hAnsi="Calibri Light" w:cs="Calibri Light"/>
          <w:b/>
          <w:bCs/>
          <w:sz w:val="26"/>
          <w:szCs w:val="26"/>
          <w:lang w:val="es-ES_tradnl"/>
        </w:rPr>
        <w:t xml:space="preserve"> </w:t>
      </w:r>
    </w:p>
    <w:p w14:paraId="055212E8" w14:textId="5FB73A06" w:rsidR="007B3F30" w:rsidRPr="004F4103" w:rsidRDefault="007B3F30" w:rsidP="00742378">
      <w:pPr>
        <w:spacing w:line="360" w:lineRule="auto"/>
        <w:jc w:val="both"/>
        <w:rPr>
          <w:rFonts w:ascii="Calibri Light" w:hAnsi="Calibri Light" w:cs="Calibri Light"/>
          <w:b/>
          <w:bCs/>
          <w:sz w:val="26"/>
          <w:szCs w:val="26"/>
        </w:rPr>
      </w:pPr>
      <w:r w:rsidRPr="007B3F30">
        <w:rPr>
          <w:rFonts w:ascii="Calibri Light" w:hAnsi="Calibri Light" w:cs="Calibri Light"/>
          <w:b/>
          <w:bCs/>
          <w:sz w:val="26"/>
          <w:szCs w:val="26"/>
          <w:lang w:val="es-ES_tradnl"/>
        </w:rPr>
        <w:t xml:space="preserve">7.5 </w:t>
      </w:r>
      <w:r w:rsidRPr="007B3F30">
        <w:rPr>
          <w:rFonts w:ascii="Calibri Light" w:hAnsi="Calibri Light" w:cs="Calibri Light"/>
          <w:b/>
          <w:bCs/>
          <w:sz w:val="26"/>
          <w:szCs w:val="26"/>
        </w:rPr>
        <w:t xml:space="preserve">MARGEN DE PREFERENCIA PARA </w:t>
      </w:r>
      <w:r w:rsidR="006B7811">
        <w:rPr>
          <w:rFonts w:ascii="Calibri Light" w:hAnsi="Calibri Light" w:cs="Calibri Light"/>
          <w:b/>
          <w:bCs/>
          <w:sz w:val="26"/>
          <w:szCs w:val="26"/>
        </w:rPr>
        <w:t>PROVEEDORES</w:t>
      </w:r>
      <w:r w:rsidRPr="007B3F30">
        <w:rPr>
          <w:rFonts w:ascii="Calibri Light" w:hAnsi="Calibri Light" w:cs="Calibri Light"/>
          <w:b/>
          <w:bCs/>
          <w:sz w:val="26"/>
          <w:szCs w:val="26"/>
        </w:rPr>
        <w:t xml:space="preserve"> DEL DEPARTAMENTO DE TREINTA Y TRES: </w:t>
      </w:r>
      <w:r w:rsidRPr="007B3F30">
        <w:rPr>
          <w:rFonts w:ascii="Calibri Light" w:hAnsi="Calibri Light" w:cs="Calibri Light"/>
          <w:sz w:val="26"/>
          <w:szCs w:val="26"/>
        </w:rPr>
        <w:t xml:space="preserve">Los oferentes que acrediten fehacientemente que el domicilio fiscal de la Sede principal de la </w:t>
      </w:r>
      <w:proofErr w:type="gramStart"/>
      <w:r w:rsidRPr="007B3F30">
        <w:rPr>
          <w:rFonts w:ascii="Calibri Light" w:hAnsi="Calibri Light" w:cs="Calibri Light"/>
          <w:sz w:val="26"/>
          <w:szCs w:val="26"/>
        </w:rPr>
        <w:t>Empresa  (</w:t>
      </w:r>
      <w:proofErr w:type="gramEnd"/>
      <w:r w:rsidRPr="007B3F30">
        <w:rPr>
          <w:rFonts w:ascii="Calibri Light" w:hAnsi="Calibri Light" w:cs="Calibri Light"/>
          <w:sz w:val="26"/>
          <w:szCs w:val="26"/>
        </w:rPr>
        <w:t xml:space="preserve">casa </w:t>
      </w:r>
      <w:proofErr w:type="spellStart"/>
      <w:r w:rsidRPr="007B3F30">
        <w:rPr>
          <w:rFonts w:ascii="Calibri Light" w:hAnsi="Calibri Light" w:cs="Calibri Light"/>
          <w:sz w:val="26"/>
          <w:szCs w:val="26"/>
        </w:rPr>
        <w:t>ó</w:t>
      </w:r>
      <w:proofErr w:type="spellEnd"/>
      <w:r w:rsidRPr="007B3F30">
        <w:rPr>
          <w:rFonts w:ascii="Calibri Light" w:hAnsi="Calibri Light" w:cs="Calibri Light"/>
          <w:sz w:val="26"/>
          <w:szCs w:val="26"/>
        </w:rPr>
        <w:t xml:space="preserve"> local) se encuentra  en el Departamento de Treinta y Tres tendrán un margen de preferencia del 10 % frente a las demás ofertas de Proveedores que no acrediten dicho extremo. La preferencia consistirá en otorgar a las ofertas de los Proveedores del Departamento una ventaja comparativa durante la evaluación del factor económico, a través de la reducción del precio en el porcentaje </w:t>
      </w:r>
      <w:proofErr w:type="gramStart"/>
      <w:r w:rsidRPr="007B3F30">
        <w:rPr>
          <w:rFonts w:ascii="Calibri Light" w:hAnsi="Calibri Light" w:cs="Calibri Light"/>
          <w:sz w:val="26"/>
          <w:szCs w:val="26"/>
        </w:rPr>
        <w:t>indicado.-</w:t>
      </w:r>
      <w:proofErr w:type="gramEnd"/>
      <w:r w:rsidRPr="007B3F30">
        <w:rPr>
          <w:rFonts w:ascii="Calibri Light" w:hAnsi="Calibri Light" w:cs="Calibri Light"/>
          <w:sz w:val="26"/>
          <w:szCs w:val="26"/>
        </w:rPr>
        <w:t xml:space="preserve"> </w:t>
      </w:r>
    </w:p>
    <w:p w14:paraId="2A182C55" w14:textId="61B9F1D1" w:rsidR="002D4656" w:rsidRDefault="00742378" w:rsidP="006B0CBF">
      <w:pPr>
        <w:spacing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val="es-419" w:eastAsia="zh-CN" w:bidi="hi-IN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val="es-419" w:eastAsia="zh-CN" w:bidi="hi-IN"/>
        </w:rPr>
        <w:t>7.</w:t>
      </w:r>
      <w:r w:rsidR="006643B7"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val="es-419" w:eastAsia="zh-CN" w:bidi="hi-IN"/>
        </w:rPr>
        <w:t>6</w:t>
      </w:r>
      <w:r w:rsidR="001B5364" w:rsidRPr="001B5364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val="es-ES_tradnl" w:eastAsia="zh-CN" w:bidi="hi-IN"/>
        </w:rPr>
        <w:t xml:space="preserve"> </w:t>
      </w:r>
      <w:r w:rsidR="001B5364" w:rsidRPr="001B5364">
        <w:rPr>
          <w:rFonts w:ascii="Calibri Light" w:eastAsia="Bookman Old Style" w:hAnsi="Calibri Light" w:cs="Calibri Light"/>
          <w:kern w:val="3"/>
          <w:sz w:val="26"/>
          <w:szCs w:val="26"/>
          <w:lang w:val="es-ES_tradnl" w:eastAsia="zh-CN" w:bidi="hi-IN"/>
        </w:rPr>
        <w:t xml:space="preserve">Podrá la Administración dividir la adjudicación entre dos o </w:t>
      </w:r>
      <w:proofErr w:type="spellStart"/>
      <w:r w:rsidR="001B5364" w:rsidRPr="001B5364">
        <w:rPr>
          <w:rFonts w:ascii="Calibri Light" w:eastAsia="Bookman Old Style" w:hAnsi="Calibri Light" w:cs="Calibri Light"/>
          <w:kern w:val="3"/>
          <w:sz w:val="26"/>
          <w:szCs w:val="26"/>
          <w:lang w:val="es-ES_tradnl" w:eastAsia="zh-CN" w:bidi="hi-IN"/>
        </w:rPr>
        <w:t>mas</w:t>
      </w:r>
      <w:proofErr w:type="spellEnd"/>
      <w:r w:rsidR="001B5364" w:rsidRPr="001B5364">
        <w:rPr>
          <w:rFonts w:ascii="Calibri Light" w:eastAsia="Bookman Old Style" w:hAnsi="Calibri Light" w:cs="Calibri Light"/>
          <w:kern w:val="3"/>
          <w:sz w:val="26"/>
          <w:szCs w:val="26"/>
          <w:lang w:val="es-ES_tradnl" w:eastAsia="zh-CN" w:bidi="hi-IN"/>
        </w:rPr>
        <w:t xml:space="preserve"> proveedores incluso dentro del mismo ítem, para el caso que los oferentes acepten el precio </w:t>
      </w:r>
      <w:proofErr w:type="spellStart"/>
      <w:r w:rsidR="001B5364" w:rsidRPr="001B5364">
        <w:rPr>
          <w:rFonts w:ascii="Calibri Light" w:eastAsia="Bookman Old Style" w:hAnsi="Calibri Light" w:cs="Calibri Light"/>
          <w:kern w:val="3"/>
          <w:sz w:val="26"/>
          <w:szCs w:val="26"/>
          <w:lang w:val="es-ES_tradnl" w:eastAsia="zh-CN" w:bidi="hi-IN"/>
        </w:rPr>
        <w:t>mas</w:t>
      </w:r>
      <w:proofErr w:type="spellEnd"/>
      <w:r w:rsidR="001B5364" w:rsidRPr="001B5364">
        <w:rPr>
          <w:rFonts w:ascii="Calibri Light" w:eastAsia="Bookman Old Style" w:hAnsi="Calibri Light" w:cs="Calibri Light"/>
          <w:kern w:val="3"/>
          <w:sz w:val="26"/>
          <w:szCs w:val="26"/>
          <w:lang w:val="es-ES_tradnl" w:eastAsia="zh-CN" w:bidi="hi-IN"/>
        </w:rPr>
        <w:t xml:space="preserve"> bajo </w:t>
      </w:r>
      <w:proofErr w:type="gramStart"/>
      <w:r w:rsidR="001B5364" w:rsidRPr="001B5364">
        <w:rPr>
          <w:rFonts w:ascii="Calibri Light" w:eastAsia="Bookman Old Style" w:hAnsi="Calibri Light" w:cs="Calibri Light"/>
          <w:kern w:val="3"/>
          <w:sz w:val="26"/>
          <w:szCs w:val="26"/>
          <w:lang w:val="es-ES_tradnl" w:eastAsia="zh-CN" w:bidi="hi-IN"/>
        </w:rPr>
        <w:t>cotizado.-</w:t>
      </w:r>
      <w:proofErr w:type="gramEnd"/>
      <w:r w:rsidR="001B5364" w:rsidRPr="001B5364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val="es-ES_tradnl" w:eastAsia="zh-CN" w:bidi="hi-IN"/>
        </w:rPr>
        <w:t xml:space="preserve"> </w:t>
      </w:r>
    </w:p>
    <w:p w14:paraId="2F5D93F2" w14:textId="5A82153B" w:rsidR="006F1ED3" w:rsidRPr="004F4103" w:rsidRDefault="002D4656" w:rsidP="006B0CBF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</w:pPr>
      <w:r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val="es-419" w:eastAsia="zh-CN" w:bidi="hi-IN"/>
        </w:rPr>
        <w:t>7.7</w:t>
      </w:r>
      <w:r w:rsidR="00742378" w:rsidRPr="004F4103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 xml:space="preserve"> </w:t>
      </w:r>
      <w:r w:rsidR="00742378"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>EXENCION DE RESPONSABILIDAD E INTERPRETACION:</w:t>
      </w:r>
      <w:r w:rsidR="00742378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La Administración podrá desistir del llamado en cualquier etapa de su realización, o podrá desestimar todas las ofertas. Ninguna de estas decisiones generará derecho alguno de los participantes a reclamar por gastos, honorarios o indemnizaciones por daños y perjuicios. Toda cláusula imprecisa, ambigua, contradictoria u oscura a criterio de la Administración, se interpretará en el sentido más favorable a </w:t>
      </w:r>
      <w:proofErr w:type="gramStart"/>
      <w:r w:rsidR="00742378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ésta.-</w:t>
      </w:r>
      <w:proofErr w:type="gramEnd"/>
    </w:p>
    <w:p w14:paraId="340177DE" w14:textId="77777777" w:rsidR="006F1ED3" w:rsidRPr="004F4103" w:rsidRDefault="006F1ED3" w:rsidP="006B0CBF">
      <w:pPr>
        <w:spacing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6"/>
          <w:szCs w:val="26"/>
          <w:u w:val="single"/>
          <w:lang w:eastAsia="zh-CN" w:bidi="hi-IN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 xml:space="preserve">ARTICULO 8º </w:t>
      </w: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u w:val="single"/>
          <w:lang w:eastAsia="zh-CN" w:bidi="hi-IN"/>
        </w:rPr>
        <w:t>NOTIFICACION</w:t>
      </w:r>
    </w:p>
    <w:p w14:paraId="37604808" w14:textId="3E312DFB" w:rsidR="006F1ED3" w:rsidRPr="004F4103" w:rsidRDefault="00D050C1" w:rsidP="006B0CBF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lastRenderedPageBreak/>
        <w:t>8.1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</w:t>
      </w:r>
      <w:r w:rsidR="006F1ED3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Una vez dictada la Resolución de adjudicación, previo cumplimiento de lo dispuesto por el artículo 211 literal B) de la Constitución de la </w:t>
      </w:r>
      <w:proofErr w:type="spellStart"/>
      <w:r w:rsidR="006F1ED3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Republica</w:t>
      </w:r>
      <w:proofErr w:type="spellEnd"/>
      <w:r w:rsidR="006F1ED3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, se notificará la misma a los oferentes que resulte/n adjudicatario/s y a los restantes oferentes, en cumplimiento de las disposiciones de Procedimiento Administrativo común </w:t>
      </w:r>
      <w:proofErr w:type="gramStart"/>
      <w:r w:rsidR="006F1ED3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vigentes.-</w:t>
      </w:r>
      <w:proofErr w:type="gramEnd"/>
    </w:p>
    <w:p w14:paraId="476C4EDC" w14:textId="77777777" w:rsidR="00F136E6" w:rsidRPr="00F136E6" w:rsidRDefault="00F136E6" w:rsidP="00F136E6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val="es-UY" w:eastAsia="zh-CN" w:bidi="hi-IN"/>
        </w:rPr>
      </w:pPr>
      <w:r w:rsidRPr="00F136E6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val="es-UY" w:eastAsia="zh-CN" w:bidi="hi-IN"/>
        </w:rPr>
        <w:t>8.2</w:t>
      </w:r>
      <w:r w:rsidRPr="00F136E6">
        <w:rPr>
          <w:rFonts w:ascii="Calibri Light" w:eastAsia="Bookman Old Style" w:hAnsi="Calibri Light" w:cs="Calibri Light"/>
          <w:kern w:val="3"/>
          <w:sz w:val="26"/>
          <w:szCs w:val="26"/>
          <w:lang w:val="es-UY" w:eastAsia="zh-CN" w:bidi="hi-IN"/>
        </w:rPr>
        <w:t xml:space="preserve"> La notificación de la Resolución de Adjudicación </w:t>
      </w:r>
      <w:proofErr w:type="gramStart"/>
      <w:r w:rsidRPr="00F136E6">
        <w:rPr>
          <w:rFonts w:ascii="Calibri Light" w:eastAsia="Bookman Old Style" w:hAnsi="Calibri Light" w:cs="Calibri Light"/>
          <w:kern w:val="3"/>
          <w:sz w:val="26"/>
          <w:szCs w:val="26"/>
          <w:lang w:val="es-UY" w:eastAsia="zh-CN" w:bidi="hi-IN"/>
        </w:rPr>
        <w:t>conjuntamente con</w:t>
      </w:r>
      <w:proofErr w:type="gramEnd"/>
      <w:r w:rsidRPr="00F136E6">
        <w:rPr>
          <w:rFonts w:ascii="Calibri Light" w:eastAsia="Bookman Old Style" w:hAnsi="Calibri Light" w:cs="Calibri Light"/>
          <w:kern w:val="3"/>
          <w:sz w:val="26"/>
          <w:szCs w:val="26"/>
          <w:lang w:val="es-UY" w:eastAsia="zh-CN" w:bidi="hi-IN"/>
        </w:rPr>
        <w:t xml:space="preserve"> la Orden de Compra correspondiente a la firma adjudicataria, constituirá a todos los efectos legales el contrato correspondiente a que se refieren las disposiciones de este Pliego, siendo las obligaciones y derechos del contratista las que surgen de las normas jurídicas aplicables, los Pliegos, y su oferta.</w:t>
      </w:r>
    </w:p>
    <w:p w14:paraId="7FBDD809" w14:textId="64E04CCA" w:rsidR="00D050C1" w:rsidRPr="004F4103" w:rsidRDefault="00F136E6" w:rsidP="006B0CBF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val="es-UY" w:eastAsia="zh-CN" w:bidi="hi-IN"/>
        </w:rPr>
      </w:pPr>
      <w:r w:rsidRPr="00F136E6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val="es-UY" w:eastAsia="zh-CN" w:bidi="hi-IN"/>
        </w:rPr>
        <w:t xml:space="preserve">8.3 </w:t>
      </w:r>
      <w:r w:rsidRPr="00F136E6">
        <w:rPr>
          <w:rFonts w:ascii="Calibri Light" w:eastAsia="Bookman Old Style" w:hAnsi="Calibri Light" w:cs="Calibri Light"/>
          <w:kern w:val="3"/>
          <w:sz w:val="26"/>
          <w:szCs w:val="26"/>
          <w:lang w:val="es-UY" w:eastAsia="zh-CN" w:bidi="hi-IN"/>
        </w:rPr>
        <w:t xml:space="preserve">Toda notificación o comunicación que la Intendencia Departamental de Treinta y Tres deba realizar en el marco del presente llamado, se realizará por cualquier medio fehaciente. En particular, se acepta como válida toda notificación o comunicación realizada a la dirección electrónica previamente registrada por cada oferente en la sección “Comunicación” incluida en la pestaña “Datos Generales” del Registro Único de Proveedores del Estado (RUPE) así como la notificación o comunicación que se realice en la dirección electrónica declarada en el Anexo de Identificación del </w:t>
      </w:r>
      <w:proofErr w:type="gramStart"/>
      <w:r w:rsidRPr="00F136E6">
        <w:rPr>
          <w:rFonts w:ascii="Calibri Light" w:eastAsia="Bookman Old Style" w:hAnsi="Calibri Light" w:cs="Calibri Light"/>
          <w:kern w:val="3"/>
          <w:sz w:val="26"/>
          <w:szCs w:val="26"/>
          <w:lang w:val="es-UY" w:eastAsia="zh-CN" w:bidi="hi-IN"/>
        </w:rPr>
        <w:t>Oferente.-</w:t>
      </w:r>
      <w:proofErr w:type="gramEnd"/>
    </w:p>
    <w:p w14:paraId="65D40BEC" w14:textId="77777777" w:rsidR="003E56B8" w:rsidRPr="004F4103" w:rsidRDefault="003E56B8" w:rsidP="006B0CBF">
      <w:pPr>
        <w:spacing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 xml:space="preserve">ARTICULO 9º </w:t>
      </w: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u w:val="single"/>
          <w:lang w:eastAsia="zh-CN" w:bidi="hi-IN"/>
        </w:rPr>
        <w:t xml:space="preserve">RECEPCION </w:t>
      </w:r>
    </w:p>
    <w:p w14:paraId="5E93EB20" w14:textId="7E28B25F" w:rsidR="003E56B8" w:rsidRPr="004F4103" w:rsidRDefault="003E56B8" w:rsidP="006B0CBF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</w:pP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Se verificará que los </w:t>
      </w:r>
      <w:r w:rsidR="009A3D2B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artículos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correspondan exactamente a lo comprado, juicio que será a exclusivo criterio de la Intendencia Departamental de Treinta y Tres. En caso</w:t>
      </w:r>
      <w:r w:rsidR="006D56E8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que se estime por la Administración que los </w:t>
      </w:r>
      <w:proofErr w:type="gramStart"/>
      <w:r w:rsidR="006D56E8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artículos 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no</w:t>
      </w:r>
      <w:proofErr w:type="gramEnd"/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fuera</w:t>
      </w:r>
      <w:r w:rsidR="006D56E8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n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de recibo de acuerdo con lo establecido en el presente Pliego, el proveedor, a su costo, deberá sustituir </w:t>
      </w:r>
      <w:r w:rsidR="00933D1D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(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dentro de</w:t>
      </w:r>
      <w:r w:rsidR="00142BF3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l plazo que determine la Administración</w:t>
      </w:r>
      <w:r w:rsidR="00933D1D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)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, </w:t>
      </w:r>
      <w:r w:rsidR="00933D1D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los artículos por los adecuados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, no dándose trámite a la recepción hasta que no se haya cumplido la exigencia precedente, sin perjuicio de la aplicación de multas correspondientes. Si 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lastRenderedPageBreak/>
        <w:t>vencido dicho plazo, el proveedor no hubiese hecho la sustitución correspondiente, ni justificado a satisfacción de la Intendencia Departamental, la demora originada, la Administración podrá rechazarlos de pleno, rescindiendo el contrato respectivo, sin que ello dé lugar a reclamación de clase alguna de parte del proponente</w:t>
      </w:r>
      <w:r w:rsidR="00201BAC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; </w:t>
      </w:r>
      <w:r w:rsidR="00FD5CDE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pudiendo la Administración proceder conforme habilita el artículo </w:t>
      </w:r>
      <w:r w:rsidR="00593BBF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70</w:t>
      </w:r>
      <w:r w:rsidR="00F54169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inc. 3 del </w:t>
      </w:r>
      <w:proofErr w:type="gramStart"/>
      <w:r w:rsidR="00F54169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TOCAF.-</w:t>
      </w:r>
      <w:proofErr w:type="gramEnd"/>
    </w:p>
    <w:p w14:paraId="03B82038" w14:textId="4C7B41F2" w:rsidR="006F1ED3" w:rsidRPr="004F4103" w:rsidRDefault="006F1ED3" w:rsidP="006B0CBF">
      <w:pPr>
        <w:spacing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 xml:space="preserve">ARTICULO </w:t>
      </w:r>
      <w:r w:rsidR="003E56B8"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>10</w:t>
      </w: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 xml:space="preserve">º </w:t>
      </w: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u w:val="single"/>
          <w:lang w:eastAsia="zh-CN" w:bidi="hi-IN"/>
        </w:rPr>
        <w:t>GARANTIA DE FIEL CUMPLIMIENTO DEL CONTRATO</w:t>
      </w:r>
    </w:p>
    <w:p w14:paraId="386AF801" w14:textId="77777777" w:rsidR="008A4F89" w:rsidRPr="008A4F89" w:rsidRDefault="008A4F89" w:rsidP="008A4F89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</w:pPr>
      <w:r w:rsidRPr="008A4F89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>Siempre que el monto total de lo adjudicado supere el 40% del tope de la Licitación Abreviada se constituirá garantía de fiel cumplimiento del contrato en los siguientes términos.</w:t>
      </w:r>
    </w:p>
    <w:p w14:paraId="7AB91D72" w14:textId="77777777" w:rsidR="008A4F89" w:rsidRPr="008A4F89" w:rsidRDefault="008A4F89" w:rsidP="008A4F89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</w:pPr>
      <w:r w:rsidRPr="008A4F89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val="es-419" w:eastAsia="zh-CN" w:bidi="hi-IN"/>
        </w:rPr>
        <w:t>10.1</w:t>
      </w:r>
      <w:r w:rsidRPr="008A4F89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 xml:space="preserve"> Plazo para constituirla: 5 días hábiles a partir del día siguiente a la notificación de la Resolución de </w:t>
      </w:r>
      <w:proofErr w:type="gramStart"/>
      <w:r w:rsidRPr="008A4F89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>Adjudicación.-</w:t>
      </w:r>
      <w:proofErr w:type="gramEnd"/>
      <w:r w:rsidRPr="008A4F89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 xml:space="preserve"> </w:t>
      </w:r>
    </w:p>
    <w:p w14:paraId="2AAB8B83" w14:textId="77777777" w:rsidR="008A4F89" w:rsidRPr="008A4F89" w:rsidRDefault="008A4F89" w:rsidP="008A4F89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</w:pPr>
      <w:r w:rsidRPr="008A4F89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val="es-419" w:eastAsia="zh-CN" w:bidi="hi-IN"/>
        </w:rPr>
        <w:t>10.2</w:t>
      </w:r>
      <w:r w:rsidRPr="008A4F89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 xml:space="preserve"> Plazo de vigencia de la garantía: plazo de vigencia del </w:t>
      </w:r>
      <w:proofErr w:type="gramStart"/>
      <w:r w:rsidRPr="008A4F89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>contrato.-</w:t>
      </w:r>
      <w:proofErr w:type="gramEnd"/>
    </w:p>
    <w:p w14:paraId="1213E60D" w14:textId="77777777" w:rsidR="008A4F89" w:rsidRPr="008A4F89" w:rsidRDefault="008A4F89" w:rsidP="008A4F89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</w:pPr>
      <w:r w:rsidRPr="008A4F89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val="es-419" w:eastAsia="zh-CN" w:bidi="hi-IN"/>
        </w:rPr>
        <w:t>10.3</w:t>
      </w:r>
      <w:r w:rsidRPr="008A4F89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 xml:space="preserve"> Monto de la garantía: 5% (cinco por ciento) del monto del contrato </w:t>
      </w:r>
      <w:proofErr w:type="gramStart"/>
      <w:r w:rsidRPr="008A4F89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>adjudicado.-</w:t>
      </w:r>
      <w:proofErr w:type="gramEnd"/>
      <w:r w:rsidRPr="008A4F89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 xml:space="preserve"> </w:t>
      </w:r>
    </w:p>
    <w:p w14:paraId="206D42D0" w14:textId="77777777" w:rsidR="008A4F89" w:rsidRPr="008A4F89" w:rsidRDefault="008A4F89" w:rsidP="008A4F89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</w:pPr>
      <w:r w:rsidRPr="008A4F89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val="es-419" w:eastAsia="zh-CN" w:bidi="hi-IN"/>
        </w:rPr>
        <w:t>10.4</w:t>
      </w:r>
      <w:r w:rsidRPr="008A4F89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 xml:space="preserve"> A la orden de: Intendencia Departamental de Treinta y Tres, a sola </w:t>
      </w:r>
      <w:proofErr w:type="gramStart"/>
      <w:r w:rsidRPr="008A4F89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>demanda.-</w:t>
      </w:r>
      <w:proofErr w:type="gramEnd"/>
      <w:r w:rsidRPr="008A4F89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 xml:space="preserve"> </w:t>
      </w:r>
    </w:p>
    <w:p w14:paraId="1AA8E0FC" w14:textId="77777777" w:rsidR="008A4F89" w:rsidRPr="008A4F89" w:rsidRDefault="008A4F89" w:rsidP="008A4F89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</w:pPr>
      <w:r w:rsidRPr="008A4F89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val="es-419" w:eastAsia="zh-CN" w:bidi="hi-IN"/>
        </w:rPr>
        <w:t>10.5</w:t>
      </w:r>
      <w:r w:rsidRPr="008A4F89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 xml:space="preserve"> Tipo de documento: a) póliza de seguro de fianza emitida por una empresa aseguradora instalada en Uruguay; b) fianza o aval bancario de Banco establecido en Uruguay; c</w:t>
      </w:r>
      <w:proofErr w:type="gramStart"/>
      <w:r w:rsidRPr="008A4F89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>)  depósito</w:t>
      </w:r>
      <w:proofErr w:type="gramEnd"/>
      <w:r w:rsidRPr="008A4F89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 xml:space="preserve"> en cuenta bancaria (BROU) de la Intendencia Departamental de Treinta y Tres numero 001546230 - 00018 .- No se admitirán garantías personales de especie alguna.- </w:t>
      </w:r>
    </w:p>
    <w:p w14:paraId="49B8B87E" w14:textId="48A0887A" w:rsidR="006F1ED3" w:rsidRPr="004F4103" w:rsidRDefault="008A4F89" w:rsidP="006B0CBF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</w:pPr>
      <w:r w:rsidRPr="008A4F89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val="es-419" w:eastAsia="zh-CN" w:bidi="hi-IN"/>
        </w:rPr>
        <w:t>10.6</w:t>
      </w:r>
      <w:r w:rsidRPr="008A4F89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 xml:space="preserve"> </w:t>
      </w:r>
      <w:r w:rsidRPr="008A4F89">
        <w:rPr>
          <w:rFonts w:ascii="Calibri Light" w:eastAsia="Bookman Old Style" w:hAnsi="Calibri Light" w:cs="Calibri Light"/>
          <w:kern w:val="3"/>
          <w:sz w:val="26"/>
          <w:szCs w:val="26"/>
          <w:lang w:val="es-UY" w:eastAsia="zh-CN" w:bidi="hi-IN"/>
        </w:rPr>
        <w:t>La falta de constitución de la garantía de fiel cumplimiento del contrato en tiempo y forma, en los casos que sea exigible, hará caducar los derechos del adjudicatario, pudiendo la Administración hacer uso de la facultad establecida en el inciso final del art. 70 del TOCAF.</w:t>
      </w:r>
      <w:r w:rsidRPr="008A4F89">
        <w:rPr>
          <w:rFonts w:ascii="Calibri Light" w:eastAsia="Bookman Old Style" w:hAnsi="Calibri Light" w:cs="Calibri Light"/>
          <w:kern w:val="3"/>
          <w:sz w:val="26"/>
          <w:szCs w:val="26"/>
          <w:lang w:val="es-419" w:eastAsia="zh-CN" w:bidi="hi-IN"/>
        </w:rPr>
        <w:t xml:space="preserve"> 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</w:t>
      </w:r>
    </w:p>
    <w:p w14:paraId="4E8AA3CC" w14:textId="53DE0F95" w:rsidR="006F1ED3" w:rsidRPr="004F4103" w:rsidRDefault="006F1ED3" w:rsidP="006B0CBF">
      <w:pPr>
        <w:spacing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lastRenderedPageBreak/>
        <w:t xml:space="preserve">ARTICULO </w:t>
      </w:r>
      <w:proofErr w:type="gramStart"/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>1</w:t>
      </w:r>
      <w:r w:rsidR="003E56B8"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>1</w:t>
      </w: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 xml:space="preserve">º  </w:t>
      </w: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u w:val="single"/>
          <w:lang w:eastAsia="zh-CN" w:bidi="hi-IN"/>
        </w:rPr>
        <w:t>FORMA</w:t>
      </w:r>
      <w:proofErr w:type="gramEnd"/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u w:val="single"/>
          <w:lang w:eastAsia="zh-CN" w:bidi="hi-IN"/>
        </w:rPr>
        <w:t xml:space="preserve"> DE PAGO</w:t>
      </w:r>
    </w:p>
    <w:p w14:paraId="37BAA3C6" w14:textId="0EBB3A12" w:rsidR="006F1ED3" w:rsidRPr="004F4103" w:rsidRDefault="006F1ED3" w:rsidP="006B0CBF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</w:pP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Plazo estimado de pago, a los </w:t>
      </w:r>
      <w:r w:rsidR="00023136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30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(</w:t>
      </w:r>
      <w:r w:rsidR="0049521C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TREINTA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) días del cierre del mes al cual pertenece la factura, previa entrega a conformidad del </w:t>
      </w:r>
      <w:proofErr w:type="gramStart"/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Organismo.-</w:t>
      </w:r>
      <w:proofErr w:type="gramEnd"/>
    </w:p>
    <w:p w14:paraId="0E29B488" w14:textId="2C75ABDC" w:rsidR="006F1ED3" w:rsidRPr="004F4103" w:rsidRDefault="006F1ED3" w:rsidP="006B0CBF">
      <w:pPr>
        <w:spacing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>ARTICULO 1</w:t>
      </w:r>
      <w:r w:rsidR="003E56B8"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>2</w:t>
      </w: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 xml:space="preserve">º </w:t>
      </w: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u w:val="single"/>
          <w:lang w:eastAsia="zh-CN" w:bidi="hi-IN"/>
        </w:rPr>
        <w:t>MORA</w:t>
      </w:r>
    </w:p>
    <w:p w14:paraId="70FF7176" w14:textId="77777777" w:rsidR="006F1ED3" w:rsidRPr="004F4103" w:rsidRDefault="006F1ED3" w:rsidP="006B0CBF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</w:pP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La mora se producirá de pleno derecho por el no cumplimiento de las obligaciones contractuales, o por demora injustificada – a juicio del Organismo- en la prestación de las </w:t>
      </w:r>
      <w:proofErr w:type="gramStart"/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mismas.-</w:t>
      </w:r>
      <w:proofErr w:type="gramEnd"/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</w:t>
      </w:r>
    </w:p>
    <w:p w14:paraId="12B0B494" w14:textId="232CA963" w:rsidR="006F1ED3" w:rsidRPr="004F4103" w:rsidRDefault="006F1ED3" w:rsidP="006B0CBF">
      <w:pPr>
        <w:spacing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>ARTICULO 1</w:t>
      </w:r>
      <w:r w:rsidR="003E56B8"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>3</w:t>
      </w: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 xml:space="preserve">º </w:t>
      </w: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u w:val="single"/>
          <w:lang w:eastAsia="zh-CN" w:bidi="hi-IN"/>
        </w:rPr>
        <w:t>MULTA</w:t>
      </w: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 xml:space="preserve"> </w:t>
      </w:r>
    </w:p>
    <w:p w14:paraId="200C5D38" w14:textId="31C1E9AF" w:rsidR="006F1ED3" w:rsidRPr="004F4103" w:rsidRDefault="006F1ED3" w:rsidP="006B0CBF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</w:pP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En caso de incumplimiento del adjudicatario de cualquiera de las obligaciones </w:t>
      </w:r>
      <w:proofErr w:type="gramStart"/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contraídas, </w:t>
      </w:r>
      <w:r w:rsidR="00A60AD1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</w:t>
      </w:r>
      <w:r w:rsidR="00187965" w:rsidRPr="004F4103">
        <w:rPr>
          <w:rFonts w:ascii="Calibri Light" w:eastAsia="Bookman Old Style" w:hAnsi="Calibri Light" w:cs="Calibri Light"/>
          <w:kern w:val="3"/>
          <w:sz w:val="26"/>
          <w:szCs w:val="26"/>
          <w:lang w:val="es-UY" w:eastAsia="zh-CN" w:bidi="hi-IN"/>
        </w:rPr>
        <w:t>será</w:t>
      </w:r>
      <w:proofErr w:type="gramEnd"/>
      <w:r w:rsidR="00187965" w:rsidRPr="004F4103">
        <w:rPr>
          <w:rFonts w:ascii="Calibri Light" w:eastAsia="Bookman Old Style" w:hAnsi="Calibri Light" w:cs="Calibri Light"/>
          <w:kern w:val="3"/>
          <w:sz w:val="26"/>
          <w:szCs w:val="26"/>
          <w:lang w:val="es-UY" w:eastAsia="zh-CN" w:bidi="hi-IN"/>
        </w:rPr>
        <w:t xml:space="preserve"> penado con una multa equivalente a un porcentaje de un diez por ciento (10%) del valor de la oferta presentada de acuerdo al Art. 64 inc. 4 del TOCAF; todo </w:t>
      </w:r>
      <w:r w:rsidR="00187965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sin perjuicio de las acciones por daños y perjuicios correspondientes, así como la facultad de la administración de rescindir unilateralmente el vínculo (artículo </w:t>
      </w:r>
      <w:r w:rsidR="00987E5A"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14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).-</w:t>
      </w:r>
    </w:p>
    <w:p w14:paraId="156103D0" w14:textId="3A414017" w:rsidR="006F1ED3" w:rsidRPr="004F4103" w:rsidRDefault="006F1ED3" w:rsidP="006B0CBF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>ARTICULO 1</w:t>
      </w:r>
      <w:r w:rsidR="003E56B8"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>4</w:t>
      </w: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t xml:space="preserve">º </w:t>
      </w: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u w:val="single"/>
          <w:lang w:eastAsia="zh-CN" w:bidi="hi-IN"/>
        </w:rPr>
        <w:t>RESCISION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u w:val="single"/>
          <w:lang w:eastAsia="zh-CN" w:bidi="hi-IN"/>
        </w:rPr>
        <w:t xml:space="preserve"> </w:t>
      </w:r>
    </w:p>
    <w:p w14:paraId="45DC0D91" w14:textId="77777777" w:rsidR="006F1ED3" w:rsidRPr="004F4103" w:rsidRDefault="006F1ED3" w:rsidP="006B0CBF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</w:pP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La Intendencia Departamental de Treinta y Tres podrá rescindir en cualquier tiempo, por incumplimiento del adjudicatario, sin necesidad de intimación previa, haciendo efectiva la multa respectiva. En caso que el contrato se rescinda previo a iniciarse su ejecución material, la Intendencia Departamental de Treinta y Tres podrá realizar la adjudicación al siguiente oferente, previa aceptación del </w:t>
      </w:r>
      <w:proofErr w:type="gramStart"/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>mismo.-</w:t>
      </w:r>
      <w:proofErr w:type="gramEnd"/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eastAsia="zh-CN" w:bidi="hi-IN"/>
        </w:rPr>
        <w:t xml:space="preserve"> </w:t>
      </w:r>
    </w:p>
    <w:p w14:paraId="260146B3" w14:textId="01942E17" w:rsidR="006F1ED3" w:rsidRPr="004F4103" w:rsidRDefault="00601316" w:rsidP="006B0CBF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val="es-ES_tradnl" w:eastAsia="zh-CN" w:bidi="hi-IN"/>
        </w:rPr>
      </w:pPr>
      <w:r w:rsidRPr="004F4103">
        <w:rPr>
          <w:rFonts w:ascii="Calibri Light" w:eastAsia="Bookman Old Style" w:hAnsi="Calibri Light" w:cs="Calibri Light"/>
          <w:b/>
          <w:kern w:val="3"/>
          <w:sz w:val="26"/>
          <w:szCs w:val="26"/>
          <w:lang w:val="es-ES_tradnl" w:eastAsia="zh-CN" w:bidi="hi-IN"/>
        </w:rPr>
        <w:t xml:space="preserve">ARTICULO 15º </w:t>
      </w:r>
      <w:r w:rsidR="006F1ED3" w:rsidRPr="004F4103">
        <w:rPr>
          <w:rFonts w:ascii="Calibri Light" w:eastAsia="Bookman Old Style" w:hAnsi="Calibri Light" w:cs="Calibri Light"/>
          <w:b/>
          <w:kern w:val="3"/>
          <w:sz w:val="26"/>
          <w:szCs w:val="26"/>
          <w:u w:val="single"/>
          <w:lang w:val="es-ES_tradnl" w:eastAsia="zh-CN" w:bidi="hi-IN"/>
        </w:rPr>
        <w:t>RIGEN PARA ESTE LLAMADO</w:t>
      </w:r>
      <w:r w:rsidR="006F1ED3" w:rsidRPr="004F4103">
        <w:rPr>
          <w:rFonts w:ascii="Calibri Light" w:eastAsia="Bookman Old Style" w:hAnsi="Calibri Light" w:cs="Calibri Light"/>
          <w:b/>
          <w:kern w:val="3"/>
          <w:sz w:val="26"/>
          <w:szCs w:val="26"/>
          <w:lang w:val="es-ES_tradnl" w:eastAsia="zh-CN" w:bidi="hi-IN"/>
        </w:rPr>
        <w:t>:</w:t>
      </w:r>
    </w:p>
    <w:p w14:paraId="1A01FE65" w14:textId="77777777" w:rsidR="006F1ED3" w:rsidRPr="004F4103" w:rsidRDefault="006F1ED3" w:rsidP="006B0CBF">
      <w:pPr>
        <w:numPr>
          <w:ilvl w:val="0"/>
          <w:numId w:val="15"/>
        </w:num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val="es-ES_tradnl" w:eastAsia="zh-CN" w:bidi="hi-IN"/>
        </w:rPr>
      </w:pPr>
      <w:r w:rsidRPr="004F4103">
        <w:rPr>
          <w:rFonts w:ascii="Calibri Light" w:eastAsia="Bookman Old Style" w:hAnsi="Calibri Light" w:cs="Calibri Light"/>
          <w:b/>
          <w:kern w:val="3"/>
          <w:sz w:val="26"/>
          <w:szCs w:val="26"/>
          <w:lang w:val="es-ES_tradnl" w:eastAsia="zh-CN" w:bidi="hi-IN"/>
        </w:rPr>
        <w:t xml:space="preserve">Apertura electrónica: 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u w:val="single"/>
          <w:lang w:val="es-ES_tradnl" w:eastAsia="zh-CN" w:bidi="hi-IN"/>
        </w:rPr>
        <w:t xml:space="preserve">Decreto </w:t>
      </w:r>
      <w:proofErr w:type="spellStart"/>
      <w:r w:rsidRPr="004F4103">
        <w:rPr>
          <w:rFonts w:ascii="Calibri Light" w:eastAsia="Bookman Old Style" w:hAnsi="Calibri Light" w:cs="Calibri Light"/>
          <w:kern w:val="3"/>
          <w:sz w:val="26"/>
          <w:szCs w:val="26"/>
          <w:u w:val="single"/>
          <w:lang w:val="es-ES_tradnl" w:eastAsia="zh-CN" w:bidi="hi-IN"/>
        </w:rPr>
        <w:t>Nº</w:t>
      </w:r>
      <w:proofErr w:type="spellEnd"/>
      <w:r w:rsidRPr="004F4103">
        <w:rPr>
          <w:rFonts w:ascii="Calibri Light" w:eastAsia="Bookman Old Style" w:hAnsi="Calibri Light" w:cs="Calibri Light"/>
          <w:kern w:val="3"/>
          <w:sz w:val="26"/>
          <w:szCs w:val="26"/>
          <w:u w:val="single"/>
          <w:lang w:val="es-ES_tradnl" w:eastAsia="zh-CN" w:bidi="hi-IN"/>
        </w:rPr>
        <w:t xml:space="preserve"> 275/013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val="es-ES_tradnl" w:eastAsia="zh-CN" w:bidi="hi-IN"/>
        </w:rPr>
        <w:t xml:space="preserve"> de 3 de setiembre de 2013</w:t>
      </w:r>
    </w:p>
    <w:p w14:paraId="59893976" w14:textId="77777777" w:rsidR="006F1ED3" w:rsidRPr="004F4103" w:rsidRDefault="006F1ED3" w:rsidP="006B0CBF">
      <w:pPr>
        <w:numPr>
          <w:ilvl w:val="0"/>
          <w:numId w:val="15"/>
        </w:num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val="es-ES_tradnl" w:eastAsia="zh-CN" w:bidi="hi-IN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val="es-ES_tradnl" w:eastAsia="zh-CN" w:bidi="hi-IN"/>
        </w:rPr>
        <w:t>TOCAF: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val="es-ES_tradnl" w:eastAsia="zh-CN" w:bidi="hi-IN"/>
        </w:rPr>
        <w:t xml:space="preserve"> 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u w:val="single"/>
          <w:lang w:val="es-ES_tradnl" w:eastAsia="zh-CN" w:bidi="hi-IN"/>
        </w:rPr>
        <w:t xml:space="preserve">Decreto </w:t>
      </w:r>
      <w:proofErr w:type="spellStart"/>
      <w:r w:rsidRPr="004F4103">
        <w:rPr>
          <w:rFonts w:ascii="Calibri Light" w:eastAsia="Bookman Old Style" w:hAnsi="Calibri Light" w:cs="Calibri Light"/>
          <w:kern w:val="3"/>
          <w:sz w:val="26"/>
          <w:szCs w:val="26"/>
          <w:u w:val="single"/>
          <w:lang w:val="es-ES_tradnl" w:eastAsia="zh-CN" w:bidi="hi-IN"/>
        </w:rPr>
        <w:t>Nº</w:t>
      </w:r>
      <w:proofErr w:type="spellEnd"/>
      <w:r w:rsidRPr="004F4103">
        <w:rPr>
          <w:rFonts w:ascii="Calibri Light" w:eastAsia="Bookman Old Style" w:hAnsi="Calibri Light" w:cs="Calibri Light"/>
          <w:kern w:val="3"/>
          <w:sz w:val="26"/>
          <w:szCs w:val="26"/>
          <w:u w:val="single"/>
          <w:lang w:val="es-ES_tradnl" w:eastAsia="zh-CN" w:bidi="hi-IN"/>
        </w:rPr>
        <w:t xml:space="preserve"> 150/012</w:t>
      </w:r>
      <w:r w:rsidRPr="004F4103">
        <w:rPr>
          <w:rFonts w:ascii="Calibri Light" w:eastAsia="Bookman Old Style" w:hAnsi="Calibri Light" w:cs="Calibri Light"/>
          <w:kern w:val="3"/>
          <w:sz w:val="26"/>
          <w:szCs w:val="26"/>
          <w:lang w:val="es-ES_tradnl" w:eastAsia="zh-CN" w:bidi="hi-IN"/>
        </w:rPr>
        <w:t xml:space="preserve"> de 11 de junio de 2012, modificativas y concordantes.</w:t>
      </w:r>
    </w:p>
    <w:p w14:paraId="006E5CBB" w14:textId="58B5DB93" w:rsidR="006F1ED3" w:rsidRPr="004F4103" w:rsidRDefault="006F1ED3" w:rsidP="006B0CBF">
      <w:pPr>
        <w:numPr>
          <w:ilvl w:val="0"/>
          <w:numId w:val="15"/>
        </w:numPr>
        <w:spacing w:line="360" w:lineRule="auto"/>
        <w:jc w:val="both"/>
        <w:rPr>
          <w:rFonts w:ascii="Calibri Light" w:eastAsia="Bookman Old Style" w:hAnsi="Calibri Light" w:cs="Calibri Light"/>
          <w:kern w:val="3"/>
          <w:sz w:val="26"/>
          <w:szCs w:val="26"/>
          <w:lang w:val="es-ES_tradnl" w:eastAsia="zh-CN" w:bidi="hi-IN"/>
        </w:rPr>
      </w:pPr>
      <w:r w:rsidRPr="004F4103">
        <w:rPr>
          <w:rFonts w:ascii="Calibri Light" w:eastAsia="Bookman Old Style" w:hAnsi="Calibri Light" w:cs="Calibri Light"/>
          <w:b/>
          <w:bCs/>
          <w:kern w:val="3"/>
          <w:sz w:val="26"/>
          <w:szCs w:val="26"/>
          <w:lang w:eastAsia="zh-CN" w:bidi="hi-IN"/>
        </w:rPr>
        <w:lastRenderedPageBreak/>
        <w:t>Pliego único de bases y condiciones generales para contratos de suministros y servicios no personales:</w:t>
      </w:r>
      <w:r w:rsidRPr="004F4103">
        <w:rPr>
          <w:rFonts w:ascii="Calibri Light" w:eastAsia="Bookman Old Style" w:hAnsi="Calibri Light" w:cs="Calibri Light"/>
          <w:b/>
          <w:kern w:val="3"/>
          <w:sz w:val="26"/>
          <w:szCs w:val="26"/>
          <w:lang w:eastAsia="zh-CN" w:bidi="hi-IN"/>
        </w:rPr>
        <w:t xml:space="preserve"> </w:t>
      </w:r>
      <w:r w:rsidRPr="004F4103">
        <w:rPr>
          <w:rFonts w:ascii="Calibri Light" w:eastAsia="Bookman Old Style" w:hAnsi="Calibri Light" w:cs="Calibri Light"/>
          <w:b/>
          <w:kern w:val="3"/>
          <w:sz w:val="26"/>
          <w:szCs w:val="26"/>
          <w:u w:val="single"/>
          <w:lang w:eastAsia="zh-CN" w:bidi="hi-IN"/>
        </w:rPr>
        <w:t xml:space="preserve">Decreto </w:t>
      </w:r>
      <w:proofErr w:type="spellStart"/>
      <w:r w:rsidRPr="004F4103">
        <w:rPr>
          <w:rFonts w:ascii="Calibri Light" w:eastAsia="Bookman Old Style" w:hAnsi="Calibri Light" w:cs="Calibri Light"/>
          <w:b/>
          <w:kern w:val="3"/>
          <w:sz w:val="26"/>
          <w:szCs w:val="26"/>
          <w:u w:val="single"/>
          <w:lang w:eastAsia="zh-CN" w:bidi="hi-IN"/>
        </w:rPr>
        <w:t>Nº</w:t>
      </w:r>
      <w:proofErr w:type="spellEnd"/>
      <w:r w:rsidRPr="004F4103">
        <w:rPr>
          <w:rFonts w:ascii="Calibri Light" w:eastAsia="Bookman Old Style" w:hAnsi="Calibri Light" w:cs="Calibri Light"/>
          <w:b/>
          <w:kern w:val="3"/>
          <w:sz w:val="26"/>
          <w:szCs w:val="26"/>
          <w:u w:val="single"/>
          <w:lang w:eastAsia="zh-CN" w:bidi="hi-IN"/>
        </w:rPr>
        <w:t xml:space="preserve"> 131/014</w:t>
      </w:r>
      <w:r w:rsidRPr="004F4103">
        <w:rPr>
          <w:rFonts w:ascii="Calibri Light" w:eastAsia="Bookman Old Style" w:hAnsi="Calibri Light" w:cs="Calibri Light"/>
          <w:b/>
          <w:kern w:val="3"/>
          <w:sz w:val="26"/>
          <w:szCs w:val="26"/>
          <w:lang w:eastAsia="zh-CN" w:bidi="hi-IN"/>
        </w:rPr>
        <w:t xml:space="preserve"> de 19 de mayo de 2014</w:t>
      </w:r>
    </w:p>
    <w:p w14:paraId="0C5ED6A0" w14:textId="6DB5FE9B" w:rsidR="00F407F6" w:rsidRPr="007339AB" w:rsidRDefault="00F407F6" w:rsidP="00F407F6">
      <w:pPr>
        <w:jc w:val="center"/>
        <w:rPr>
          <w:b/>
          <w:bCs/>
          <w:sz w:val="36"/>
          <w:szCs w:val="36"/>
        </w:rPr>
      </w:pPr>
      <w:r w:rsidRPr="007339AB">
        <w:rPr>
          <w:rFonts w:asciiTheme="majorHAnsi" w:hAnsiTheme="majorHAnsi" w:cstheme="majorHAnsi"/>
          <w:b/>
          <w:bCs/>
          <w:sz w:val="36"/>
          <w:szCs w:val="36"/>
        </w:rPr>
        <w:t xml:space="preserve">Anexo </w:t>
      </w:r>
    </w:p>
    <w:p w14:paraId="2D5C72B8" w14:textId="77777777" w:rsidR="00F407F6" w:rsidRPr="00FE17BD" w:rsidRDefault="00F407F6" w:rsidP="00FE17BD">
      <w:pPr>
        <w:jc w:val="both"/>
        <w:rPr>
          <w:rFonts w:ascii="Times New Roman" w:hAnsi="Times New Roman"/>
          <w:b/>
          <w:bCs/>
          <w:lang w:val="es-MX"/>
        </w:rPr>
      </w:pPr>
      <w:r w:rsidRPr="00FE17BD">
        <w:rPr>
          <w:rFonts w:ascii="Times New Roman" w:hAnsi="Times New Roman"/>
          <w:b/>
          <w:bCs/>
          <w:lang w:val="es-MX"/>
        </w:rPr>
        <w:t>FORMULARIO DE IDENTIFICACION DEL OFERENTE y DECLARACION JURADA</w:t>
      </w:r>
    </w:p>
    <w:p w14:paraId="4EA9D855" w14:textId="77777777" w:rsidR="00F407F6" w:rsidRPr="00FE17BD" w:rsidRDefault="00F407F6" w:rsidP="00FE17BD">
      <w:pPr>
        <w:jc w:val="both"/>
        <w:rPr>
          <w:rFonts w:ascii="Times New Roman" w:hAnsi="Times New Roman"/>
          <w:lang w:val="es-MX"/>
        </w:rPr>
      </w:pPr>
      <w:r w:rsidRPr="00FE17BD">
        <w:rPr>
          <w:rFonts w:ascii="Times New Roman" w:hAnsi="Times New Roman"/>
          <w:u w:val="single"/>
          <w:lang w:val="es-MX"/>
        </w:rPr>
        <w:t xml:space="preserve">Licitación Abreviada </w:t>
      </w:r>
      <w:proofErr w:type="spellStart"/>
      <w:r w:rsidRPr="00FE17BD">
        <w:rPr>
          <w:rFonts w:ascii="Times New Roman" w:hAnsi="Times New Roman"/>
          <w:u w:val="single"/>
          <w:lang w:val="es-MX"/>
        </w:rPr>
        <w:t>N°</w:t>
      </w:r>
      <w:proofErr w:type="spellEnd"/>
      <w:r w:rsidRPr="00FE17BD">
        <w:rPr>
          <w:rFonts w:ascii="Times New Roman" w:hAnsi="Times New Roman"/>
          <w:u w:val="single"/>
          <w:lang w:val="es-MX"/>
        </w:rPr>
        <w:t xml:space="preserve"> ___________</w:t>
      </w:r>
    </w:p>
    <w:p w14:paraId="64DD0666" w14:textId="77777777" w:rsidR="00F407F6" w:rsidRPr="00FE17BD" w:rsidRDefault="00F407F6" w:rsidP="00FE17BD">
      <w:pPr>
        <w:jc w:val="both"/>
        <w:rPr>
          <w:rFonts w:ascii="Times New Roman" w:hAnsi="Times New Roman"/>
          <w:lang w:val="es-MX"/>
        </w:rPr>
      </w:pPr>
      <w:r w:rsidRPr="00FE17BD">
        <w:rPr>
          <w:rFonts w:ascii="Times New Roman" w:hAnsi="Times New Roman"/>
          <w:lang w:val="es-MX"/>
        </w:rPr>
        <w:t>Razón Social de la Empresa ___________________________________________________</w:t>
      </w:r>
    </w:p>
    <w:p w14:paraId="0E4B68E0" w14:textId="77777777" w:rsidR="00F407F6" w:rsidRPr="00FE17BD" w:rsidRDefault="00F407F6" w:rsidP="00FE17BD">
      <w:pPr>
        <w:jc w:val="both"/>
        <w:rPr>
          <w:rFonts w:ascii="Times New Roman" w:hAnsi="Times New Roman"/>
          <w:lang w:val="es-MX"/>
        </w:rPr>
      </w:pPr>
      <w:r w:rsidRPr="00FE17BD">
        <w:rPr>
          <w:rFonts w:ascii="Times New Roman" w:hAnsi="Times New Roman"/>
          <w:lang w:val="es-MX"/>
        </w:rPr>
        <w:t xml:space="preserve">Nombre Comercial de la </w:t>
      </w:r>
      <w:proofErr w:type="gramStart"/>
      <w:r w:rsidRPr="00FE17BD">
        <w:rPr>
          <w:rFonts w:ascii="Times New Roman" w:hAnsi="Times New Roman"/>
          <w:lang w:val="es-MX"/>
        </w:rPr>
        <w:t>Empresa  _</w:t>
      </w:r>
      <w:proofErr w:type="gramEnd"/>
      <w:r w:rsidRPr="00FE17BD">
        <w:rPr>
          <w:rFonts w:ascii="Times New Roman" w:hAnsi="Times New Roman"/>
          <w:lang w:val="es-MX"/>
        </w:rPr>
        <w:t>____________________________________________</w:t>
      </w:r>
    </w:p>
    <w:p w14:paraId="7E03097A" w14:textId="77777777" w:rsidR="00F407F6" w:rsidRPr="00FE17BD" w:rsidRDefault="00F407F6" w:rsidP="00FE17BD">
      <w:pPr>
        <w:jc w:val="both"/>
        <w:rPr>
          <w:rFonts w:ascii="Times New Roman" w:hAnsi="Times New Roman"/>
          <w:lang w:val="es-MX"/>
        </w:rPr>
      </w:pPr>
      <w:r w:rsidRPr="00FE17BD">
        <w:rPr>
          <w:rFonts w:ascii="Times New Roman" w:hAnsi="Times New Roman"/>
          <w:lang w:val="es-MX"/>
        </w:rPr>
        <w:t>R.U.T. ____________________________________________________________________</w:t>
      </w:r>
    </w:p>
    <w:p w14:paraId="558F7EB0" w14:textId="77777777" w:rsidR="00F407F6" w:rsidRPr="00FE17BD" w:rsidRDefault="00F407F6" w:rsidP="00FE17BD">
      <w:pPr>
        <w:jc w:val="both"/>
        <w:rPr>
          <w:rFonts w:ascii="Times New Roman" w:hAnsi="Times New Roman"/>
          <w:lang w:val="es-MX"/>
        </w:rPr>
      </w:pPr>
      <w:r w:rsidRPr="00FE17BD">
        <w:rPr>
          <w:rFonts w:ascii="Times New Roman" w:hAnsi="Times New Roman"/>
          <w:lang w:val="es-MX"/>
        </w:rPr>
        <w:t xml:space="preserve">Domicilio a los efectos de la presente </w:t>
      </w:r>
      <w:proofErr w:type="gramStart"/>
      <w:r w:rsidRPr="00FE17BD">
        <w:rPr>
          <w:rFonts w:ascii="Times New Roman" w:hAnsi="Times New Roman"/>
          <w:lang w:val="es-MX"/>
        </w:rPr>
        <w:t>Licitación  _</w:t>
      </w:r>
      <w:proofErr w:type="gramEnd"/>
      <w:r w:rsidRPr="00FE17BD">
        <w:rPr>
          <w:rFonts w:ascii="Times New Roman" w:hAnsi="Times New Roman"/>
          <w:lang w:val="es-MX"/>
        </w:rPr>
        <w:t>_________________________________</w:t>
      </w:r>
    </w:p>
    <w:p w14:paraId="7CFBF908" w14:textId="77777777" w:rsidR="00F407F6" w:rsidRPr="00FE17BD" w:rsidRDefault="00F407F6" w:rsidP="00FE17BD">
      <w:pPr>
        <w:jc w:val="both"/>
        <w:rPr>
          <w:rFonts w:ascii="Times New Roman" w:hAnsi="Times New Roman"/>
          <w:lang w:val="es-MX"/>
        </w:rPr>
      </w:pPr>
      <w:r w:rsidRPr="00FE17BD">
        <w:rPr>
          <w:rFonts w:ascii="Times New Roman" w:hAnsi="Times New Roman"/>
          <w:lang w:val="es-MX"/>
        </w:rPr>
        <w:t>__________________________________________________________________________</w:t>
      </w:r>
    </w:p>
    <w:p w14:paraId="698D929A" w14:textId="77777777" w:rsidR="00F407F6" w:rsidRPr="00FE17BD" w:rsidRDefault="00F407F6" w:rsidP="00FE17BD">
      <w:pPr>
        <w:jc w:val="both"/>
        <w:rPr>
          <w:rFonts w:ascii="Times New Roman" w:hAnsi="Times New Roman"/>
          <w:lang w:val="es-MX"/>
        </w:rPr>
      </w:pPr>
      <w:r w:rsidRPr="00FE17BD">
        <w:rPr>
          <w:rFonts w:ascii="Times New Roman" w:hAnsi="Times New Roman"/>
          <w:lang w:val="es-MX"/>
        </w:rPr>
        <w:t xml:space="preserve">Calle ___________________________________________________________ </w:t>
      </w:r>
      <w:proofErr w:type="spellStart"/>
      <w:r w:rsidRPr="00FE17BD">
        <w:rPr>
          <w:rFonts w:ascii="Times New Roman" w:hAnsi="Times New Roman"/>
          <w:lang w:val="es-MX"/>
        </w:rPr>
        <w:t>N</w:t>
      </w:r>
      <w:proofErr w:type="gramStart"/>
      <w:r w:rsidRPr="00FE17BD">
        <w:rPr>
          <w:rFonts w:ascii="Times New Roman" w:hAnsi="Times New Roman"/>
          <w:lang w:val="es-MX"/>
        </w:rPr>
        <w:t>°</w:t>
      </w:r>
      <w:proofErr w:type="spellEnd"/>
      <w:r w:rsidRPr="00FE17BD">
        <w:rPr>
          <w:rFonts w:ascii="Times New Roman" w:hAnsi="Times New Roman"/>
          <w:lang w:val="es-MX"/>
        </w:rPr>
        <w:t xml:space="preserve">  _</w:t>
      </w:r>
      <w:proofErr w:type="gramEnd"/>
      <w:r w:rsidRPr="00FE17BD">
        <w:rPr>
          <w:rFonts w:ascii="Times New Roman" w:hAnsi="Times New Roman"/>
          <w:lang w:val="es-MX"/>
        </w:rPr>
        <w:t>______</w:t>
      </w:r>
    </w:p>
    <w:p w14:paraId="773E10F5" w14:textId="77777777" w:rsidR="00F407F6" w:rsidRPr="00FE17BD" w:rsidRDefault="00F407F6" w:rsidP="00FE17BD">
      <w:pPr>
        <w:jc w:val="both"/>
        <w:rPr>
          <w:rFonts w:ascii="Times New Roman" w:hAnsi="Times New Roman"/>
          <w:lang w:val="es-MX"/>
        </w:rPr>
      </w:pPr>
      <w:r w:rsidRPr="00FE17BD">
        <w:rPr>
          <w:rFonts w:ascii="Times New Roman" w:hAnsi="Times New Roman"/>
          <w:lang w:val="es-MX"/>
        </w:rPr>
        <w:t>Localidad __________________________________________________________________</w:t>
      </w:r>
    </w:p>
    <w:p w14:paraId="231D803D" w14:textId="77777777" w:rsidR="00F407F6" w:rsidRPr="00FE17BD" w:rsidRDefault="00F407F6" w:rsidP="00FE17BD">
      <w:pPr>
        <w:jc w:val="both"/>
        <w:rPr>
          <w:rFonts w:ascii="Times New Roman" w:hAnsi="Times New Roman"/>
          <w:lang w:val="es-MX"/>
        </w:rPr>
      </w:pPr>
      <w:r w:rsidRPr="00FE17BD">
        <w:rPr>
          <w:rFonts w:ascii="Times New Roman" w:hAnsi="Times New Roman"/>
          <w:lang w:val="es-MX"/>
        </w:rPr>
        <w:t>Código Postal _______________________________________________________________</w:t>
      </w:r>
    </w:p>
    <w:p w14:paraId="3DCD7A1A" w14:textId="77777777" w:rsidR="00F407F6" w:rsidRPr="00FE17BD" w:rsidRDefault="00F407F6" w:rsidP="00FE17BD">
      <w:pPr>
        <w:jc w:val="both"/>
        <w:rPr>
          <w:rFonts w:ascii="Times New Roman" w:hAnsi="Times New Roman"/>
          <w:lang w:val="es-MX"/>
        </w:rPr>
      </w:pPr>
      <w:r w:rsidRPr="00FE17BD">
        <w:rPr>
          <w:rFonts w:ascii="Times New Roman" w:hAnsi="Times New Roman"/>
          <w:lang w:val="es-MX"/>
        </w:rPr>
        <w:t>País _______________________________________________________________________</w:t>
      </w:r>
    </w:p>
    <w:p w14:paraId="0ED21E66" w14:textId="77777777" w:rsidR="00F407F6" w:rsidRPr="00FE17BD" w:rsidRDefault="00F407F6" w:rsidP="00FE17BD">
      <w:pPr>
        <w:jc w:val="both"/>
        <w:rPr>
          <w:rFonts w:ascii="Times New Roman" w:hAnsi="Times New Roman"/>
          <w:lang w:val="es-MX"/>
        </w:rPr>
      </w:pPr>
      <w:r w:rsidRPr="00FE17BD">
        <w:rPr>
          <w:rFonts w:ascii="Times New Roman" w:hAnsi="Times New Roman"/>
          <w:lang w:val="es-MX"/>
        </w:rPr>
        <w:t>Teléfono _____________________________________Fax ___________________________</w:t>
      </w:r>
    </w:p>
    <w:p w14:paraId="2DE4F890" w14:textId="77777777" w:rsidR="00F407F6" w:rsidRPr="00FE17BD" w:rsidRDefault="00F407F6" w:rsidP="00FE17BD">
      <w:pPr>
        <w:jc w:val="both"/>
        <w:rPr>
          <w:rFonts w:ascii="Times New Roman" w:hAnsi="Times New Roman"/>
          <w:lang w:val="es-MX"/>
        </w:rPr>
      </w:pPr>
      <w:r w:rsidRPr="00FE17BD">
        <w:rPr>
          <w:rFonts w:ascii="Times New Roman" w:hAnsi="Times New Roman"/>
          <w:lang w:val="es-MX"/>
        </w:rPr>
        <w:t xml:space="preserve"> </w:t>
      </w:r>
      <w:r w:rsidRPr="00FE17BD">
        <w:rPr>
          <w:rFonts w:ascii="Times New Roman" w:hAnsi="Times New Roman"/>
          <w:b/>
          <w:bCs/>
          <w:i/>
          <w:iCs/>
          <w:u w:val="single"/>
          <w:lang w:val="es-MX"/>
        </w:rPr>
        <w:t>Correo electrónico</w:t>
      </w:r>
      <w:r w:rsidRPr="00FE17BD">
        <w:rPr>
          <w:rFonts w:ascii="Times New Roman" w:hAnsi="Times New Roman"/>
          <w:lang w:val="es-MX"/>
        </w:rPr>
        <w:t xml:space="preserve"> __________________________________________________________</w:t>
      </w:r>
    </w:p>
    <w:p w14:paraId="4420670E" w14:textId="77777777" w:rsidR="00F407F6" w:rsidRDefault="00F407F6" w:rsidP="00FE17BD">
      <w:pPr>
        <w:jc w:val="both"/>
        <w:rPr>
          <w:rFonts w:ascii="Times New Roman" w:hAnsi="Times New Roman"/>
          <w:lang w:val="es-MX"/>
        </w:rPr>
      </w:pPr>
    </w:p>
    <w:p w14:paraId="31F3F76B" w14:textId="77777777" w:rsidR="00B33AAF" w:rsidRPr="00FE17BD" w:rsidRDefault="00B33AAF" w:rsidP="00FE17BD">
      <w:pPr>
        <w:jc w:val="both"/>
        <w:rPr>
          <w:rFonts w:ascii="Times New Roman" w:hAnsi="Times New Roman"/>
          <w:lang w:val="es-MX"/>
        </w:rPr>
      </w:pPr>
    </w:p>
    <w:p w14:paraId="2A1E6D83" w14:textId="77777777" w:rsidR="00F407F6" w:rsidRPr="00FE17BD" w:rsidRDefault="00F407F6" w:rsidP="00FE17BD">
      <w:pPr>
        <w:jc w:val="both"/>
        <w:rPr>
          <w:rFonts w:ascii="Times New Roman" w:hAnsi="Times New Roman"/>
          <w:b/>
          <w:bCs/>
        </w:rPr>
      </w:pPr>
      <w:r w:rsidRPr="00FE17BD">
        <w:rPr>
          <w:rFonts w:ascii="Times New Roman" w:hAnsi="Times New Roman"/>
          <w:b/>
          <w:bCs/>
        </w:rPr>
        <w:t>DECLARACIÓN JURADA</w:t>
      </w:r>
    </w:p>
    <w:p w14:paraId="6C5C03DE" w14:textId="77777777" w:rsidR="00F407F6" w:rsidRPr="00FE17BD" w:rsidRDefault="00F407F6" w:rsidP="00FE17BD">
      <w:pPr>
        <w:jc w:val="both"/>
        <w:rPr>
          <w:rFonts w:ascii="Times New Roman" w:hAnsi="Times New Roman"/>
        </w:rPr>
      </w:pPr>
      <w:r w:rsidRPr="00FE17BD">
        <w:rPr>
          <w:rFonts w:ascii="Times New Roman" w:hAnsi="Times New Roman"/>
        </w:rPr>
        <w:t>ART. 46 TOCAF</w:t>
      </w:r>
    </w:p>
    <w:p w14:paraId="210D4E37" w14:textId="77777777" w:rsidR="00F407F6" w:rsidRPr="00FE17BD" w:rsidRDefault="00F407F6" w:rsidP="00FE17BD">
      <w:pPr>
        <w:jc w:val="both"/>
        <w:rPr>
          <w:rFonts w:ascii="Times New Roman" w:hAnsi="Times New Roman"/>
        </w:rPr>
      </w:pPr>
      <w:r w:rsidRPr="00FE17BD">
        <w:rPr>
          <w:rFonts w:ascii="Times New Roman" w:hAnsi="Times New Roman"/>
        </w:rPr>
        <w:t>En relación con la presente Licitación  el que suscribe ____________________, C.I.:____________, en representación de la Empresa ___________________, en calidad de _______________, declara bajo juramento no estar comprendida/o en las causales que expresamente impiden contratar con el Estado, a vía de ejemplo de acuerdo a lo establecido en el artículo 46 del TOCAF, artículo 290 y 291 de la Constitución de la República y similares, quedando sujeto el firmante a las responsabilidades legales en caso de falsedad (artículo 239 del Código Penal).</w:t>
      </w:r>
    </w:p>
    <w:p w14:paraId="09BB34D0" w14:textId="77777777" w:rsidR="00F407F6" w:rsidRPr="00FE17BD" w:rsidRDefault="00F407F6" w:rsidP="00FE17BD">
      <w:pPr>
        <w:jc w:val="both"/>
        <w:rPr>
          <w:rFonts w:ascii="Times New Roman" w:hAnsi="Times New Roman"/>
        </w:rPr>
      </w:pPr>
      <w:r w:rsidRPr="00FE17BD">
        <w:rPr>
          <w:rFonts w:ascii="Times New Roman" w:hAnsi="Times New Roman"/>
        </w:rPr>
        <w:t>Fecha:</w:t>
      </w:r>
    </w:p>
    <w:p w14:paraId="6DE5BBD8" w14:textId="77777777" w:rsidR="00F407F6" w:rsidRPr="00FE17BD" w:rsidRDefault="00F407F6" w:rsidP="00FE17BD">
      <w:pPr>
        <w:jc w:val="both"/>
        <w:rPr>
          <w:rFonts w:ascii="Times New Roman" w:hAnsi="Times New Roman"/>
        </w:rPr>
      </w:pPr>
      <w:r w:rsidRPr="00FE17BD">
        <w:rPr>
          <w:rFonts w:ascii="Times New Roman" w:hAnsi="Times New Roman"/>
        </w:rPr>
        <w:t>Firma:</w:t>
      </w:r>
    </w:p>
    <w:p w14:paraId="216434B9" w14:textId="2B2A2164" w:rsidR="00F407F6" w:rsidRPr="00FE17BD" w:rsidRDefault="00F407F6" w:rsidP="00FE17BD">
      <w:pPr>
        <w:jc w:val="both"/>
        <w:rPr>
          <w:rFonts w:ascii="Times New Roman" w:hAnsi="Times New Roman"/>
        </w:rPr>
      </w:pPr>
      <w:r w:rsidRPr="00FE17BD">
        <w:rPr>
          <w:rFonts w:ascii="Times New Roman" w:hAnsi="Times New Roman"/>
        </w:rPr>
        <w:t>Aclaración:</w:t>
      </w:r>
    </w:p>
    <w:p w14:paraId="0A4FB101" w14:textId="624BA10A" w:rsidR="00BF78F4" w:rsidRPr="004F4103" w:rsidRDefault="00A27FDC" w:rsidP="00BF78F4">
      <w:pPr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0A6DE217" wp14:editId="32777D6A">
            <wp:extent cx="5400040" cy="1540108"/>
            <wp:effectExtent l="0" t="0" r="0" b="3175"/>
            <wp:docPr id="4" name="Imagen 4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40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107A7E" w14:textId="173816FB" w:rsidR="00BF78F4" w:rsidRPr="004F4103" w:rsidRDefault="00BF78F4" w:rsidP="00BF78F4">
      <w:pPr>
        <w:rPr>
          <w:sz w:val="26"/>
          <w:szCs w:val="26"/>
        </w:rPr>
      </w:pPr>
    </w:p>
    <w:p w14:paraId="5DD6618A" w14:textId="4A157D91" w:rsidR="00BF78F4" w:rsidRDefault="00BF78F4" w:rsidP="00BF78F4">
      <w:pPr>
        <w:rPr>
          <w:noProof/>
        </w:rPr>
      </w:pPr>
    </w:p>
    <w:p w14:paraId="1F762C6C" w14:textId="1392E72E" w:rsidR="00667F5A" w:rsidRPr="00667F5A" w:rsidRDefault="00667F5A" w:rsidP="00667F5A"/>
    <w:p w14:paraId="05BB8F2E" w14:textId="0770856C" w:rsidR="00667F5A" w:rsidRPr="00667F5A" w:rsidRDefault="00667F5A" w:rsidP="00667F5A"/>
    <w:sectPr w:rsidR="00667F5A" w:rsidRPr="00667F5A" w:rsidSect="0024661D">
      <w:headerReference w:type="default" r:id="rId11"/>
      <w:pgSz w:w="11906" w:h="16838"/>
      <w:pgMar w:top="1578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65FC" w14:textId="77777777" w:rsidR="00535BE0" w:rsidRDefault="00535BE0" w:rsidP="008F5A82">
      <w:pPr>
        <w:spacing w:after="0" w:line="240" w:lineRule="auto"/>
      </w:pPr>
      <w:r>
        <w:separator/>
      </w:r>
    </w:p>
  </w:endnote>
  <w:endnote w:type="continuationSeparator" w:id="0">
    <w:p w14:paraId="4798BE78" w14:textId="77777777" w:rsidR="00535BE0" w:rsidRDefault="00535BE0" w:rsidP="008F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5086" w14:textId="77777777" w:rsidR="00535BE0" w:rsidRDefault="00535BE0" w:rsidP="008F5A82">
      <w:pPr>
        <w:spacing w:after="0" w:line="240" w:lineRule="auto"/>
      </w:pPr>
      <w:r>
        <w:separator/>
      </w:r>
    </w:p>
  </w:footnote>
  <w:footnote w:type="continuationSeparator" w:id="0">
    <w:p w14:paraId="463D4121" w14:textId="77777777" w:rsidR="00535BE0" w:rsidRDefault="00535BE0" w:rsidP="008F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E8ED" w14:textId="77777777" w:rsidR="008F5A82" w:rsidRDefault="0024661D" w:rsidP="0067742A">
    <w:pPr>
      <w:pStyle w:val="Encabezado"/>
      <w:ind w:left="-1701"/>
      <w:rPr>
        <w:noProof/>
      </w:rPr>
    </w:pPr>
    <w:r>
      <w:rPr>
        <w:noProof/>
      </w:rPr>
      <w:br/>
    </w:r>
    <w:r w:rsidR="00FF161E">
      <w:rPr>
        <w:noProof/>
      </w:rPr>
      <w:drawing>
        <wp:inline distT="0" distB="0" distL="0" distR="0" wp14:anchorId="1B0EBC9E" wp14:editId="1F66BE7C">
          <wp:extent cx="7543800" cy="12192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OpenSymbol"/>
        <w:color w:val="000000"/>
        <w:sz w:val="24"/>
        <w:szCs w:val="24"/>
        <w:highlight w:val="white"/>
        <w:lang w:val="es-ES"/>
      </w:rPr>
    </w:lvl>
  </w:abstractNum>
  <w:abstractNum w:abstractNumId="1" w15:restartNumberingAfterBreak="0">
    <w:nsid w:val="00212028"/>
    <w:multiLevelType w:val="multilevel"/>
    <w:tmpl w:val="9B92A41C"/>
    <w:styleLink w:val="WW8Num12"/>
    <w:lvl w:ilvl="0">
      <w:numFmt w:val="bullet"/>
      <w:lvlText w:val=""/>
      <w:lvlJc w:val="left"/>
      <w:pPr>
        <w:ind w:left="0" w:firstLine="0"/>
      </w:pPr>
      <w:rPr>
        <w:rFonts w:ascii="Wingdings" w:eastAsia="Times New Roman" w:hAnsi="Wingdings" w:cs="OpenSymbol"/>
        <w:shd w:val="clear" w:color="auto" w:fill="FFFFFF"/>
        <w:lang w:bidi="ar-SA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OpenSymbol" w:eastAsia="Times New Roman" w:hAnsi="OpenSymbol" w:cs="OpenSymbol"/>
        <w:shd w:val="clear" w:color="auto" w:fill="FFFFFF"/>
        <w:lang w:bidi="ar-SA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OpenSymbol" w:eastAsia="Times New Roman" w:hAnsi="OpenSymbol" w:cs="OpenSymbol"/>
        <w:shd w:val="clear" w:color="auto" w:fill="FFFFFF"/>
        <w:lang w:bidi="ar-S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OpenSymbol" w:eastAsia="Times New Roman" w:hAnsi="OpenSymbol" w:cs="OpenSymbol"/>
        <w:shd w:val="clear" w:color="auto" w:fill="FFFFFF"/>
        <w:lang w:bidi="ar-SA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OpenSymbol" w:eastAsia="Times New Roman" w:hAnsi="OpenSymbol" w:cs="OpenSymbol"/>
        <w:shd w:val="clear" w:color="auto" w:fill="FFFFFF"/>
        <w:lang w:bidi="ar-SA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OpenSymbol" w:eastAsia="Times New Roman" w:hAnsi="OpenSymbol" w:cs="OpenSymbol"/>
        <w:shd w:val="clear" w:color="auto" w:fill="FFFFFF"/>
        <w:lang w:bidi="ar-S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OpenSymbol" w:eastAsia="Times New Roman" w:hAnsi="OpenSymbol" w:cs="OpenSymbol"/>
        <w:shd w:val="clear" w:color="auto" w:fill="FFFFFF"/>
        <w:lang w:bidi="ar-SA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OpenSymbol" w:eastAsia="Times New Roman" w:hAnsi="OpenSymbol" w:cs="OpenSymbol"/>
        <w:shd w:val="clear" w:color="auto" w:fill="FFFFFF"/>
        <w:lang w:bidi="ar-SA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OpenSymbol" w:eastAsia="Times New Roman" w:hAnsi="OpenSymbol" w:cs="OpenSymbol"/>
        <w:shd w:val="clear" w:color="auto" w:fill="FFFFFF"/>
        <w:lang w:bidi="ar-SA"/>
      </w:rPr>
    </w:lvl>
  </w:abstractNum>
  <w:abstractNum w:abstractNumId="2" w15:restartNumberingAfterBreak="0">
    <w:nsid w:val="0198619C"/>
    <w:multiLevelType w:val="multilevel"/>
    <w:tmpl w:val="ED267C0C"/>
    <w:styleLink w:val="WW8Num9"/>
    <w:lvl w:ilvl="0">
      <w:numFmt w:val="bullet"/>
      <w:lvlText w:val=""/>
      <w:lvlJc w:val="left"/>
      <w:pPr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OpenSymbol" w:hAnsi="OpenSymbol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OpenSymbol" w:hAnsi="OpenSymbol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OpenSymbol" w:hAnsi="OpenSymbol" w:cs="Wingdings"/>
      </w:rPr>
    </w:lvl>
  </w:abstractNum>
  <w:abstractNum w:abstractNumId="3" w15:restartNumberingAfterBreak="0">
    <w:nsid w:val="0A4938B4"/>
    <w:multiLevelType w:val="hybridMultilevel"/>
    <w:tmpl w:val="B600BA48"/>
    <w:lvl w:ilvl="0" w:tplc="BB5E96F4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  <w:b w:val="0"/>
        <w:sz w:val="68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3D57"/>
    <w:multiLevelType w:val="hybridMultilevel"/>
    <w:tmpl w:val="CCF45E34"/>
    <w:lvl w:ilvl="0" w:tplc="29560CC8">
      <w:start w:val="1"/>
      <w:numFmt w:val="lowerLetter"/>
      <w:lvlText w:val="%1)"/>
      <w:lvlJc w:val="left"/>
      <w:pPr>
        <w:ind w:left="1065" w:hanging="360"/>
      </w:pPr>
      <w:rPr>
        <w:rFonts w:eastAsia="Bookman Old Style" w:hint="default"/>
      </w:rPr>
    </w:lvl>
    <w:lvl w:ilvl="1" w:tplc="580A0019" w:tentative="1">
      <w:start w:val="1"/>
      <w:numFmt w:val="lowerLetter"/>
      <w:lvlText w:val="%2."/>
      <w:lvlJc w:val="left"/>
      <w:pPr>
        <w:ind w:left="1785" w:hanging="360"/>
      </w:pPr>
    </w:lvl>
    <w:lvl w:ilvl="2" w:tplc="580A001B" w:tentative="1">
      <w:start w:val="1"/>
      <w:numFmt w:val="lowerRoman"/>
      <w:lvlText w:val="%3."/>
      <w:lvlJc w:val="right"/>
      <w:pPr>
        <w:ind w:left="2505" w:hanging="180"/>
      </w:pPr>
    </w:lvl>
    <w:lvl w:ilvl="3" w:tplc="580A000F" w:tentative="1">
      <w:start w:val="1"/>
      <w:numFmt w:val="decimal"/>
      <w:lvlText w:val="%4."/>
      <w:lvlJc w:val="left"/>
      <w:pPr>
        <w:ind w:left="3225" w:hanging="360"/>
      </w:pPr>
    </w:lvl>
    <w:lvl w:ilvl="4" w:tplc="580A0019" w:tentative="1">
      <w:start w:val="1"/>
      <w:numFmt w:val="lowerLetter"/>
      <w:lvlText w:val="%5."/>
      <w:lvlJc w:val="left"/>
      <w:pPr>
        <w:ind w:left="3945" w:hanging="360"/>
      </w:pPr>
    </w:lvl>
    <w:lvl w:ilvl="5" w:tplc="580A001B" w:tentative="1">
      <w:start w:val="1"/>
      <w:numFmt w:val="lowerRoman"/>
      <w:lvlText w:val="%6."/>
      <w:lvlJc w:val="right"/>
      <w:pPr>
        <w:ind w:left="4665" w:hanging="180"/>
      </w:pPr>
    </w:lvl>
    <w:lvl w:ilvl="6" w:tplc="580A000F" w:tentative="1">
      <w:start w:val="1"/>
      <w:numFmt w:val="decimal"/>
      <w:lvlText w:val="%7."/>
      <w:lvlJc w:val="left"/>
      <w:pPr>
        <w:ind w:left="5385" w:hanging="360"/>
      </w:pPr>
    </w:lvl>
    <w:lvl w:ilvl="7" w:tplc="580A0019" w:tentative="1">
      <w:start w:val="1"/>
      <w:numFmt w:val="lowerLetter"/>
      <w:lvlText w:val="%8."/>
      <w:lvlJc w:val="left"/>
      <w:pPr>
        <w:ind w:left="6105" w:hanging="360"/>
      </w:pPr>
    </w:lvl>
    <w:lvl w:ilvl="8" w:tplc="5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2A268C2"/>
    <w:multiLevelType w:val="hybridMultilevel"/>
    <w:tmpl w:val="5F34D78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22544"/>
    <w:multiLevelType w:val="hybridMultilevel"/>
    <w:tmpl w:val="95C2A130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A55D7"/>
    <w:multiLevelType w:val="hybridMultilevel"/>
    <w:tmpl w:val="B952F550"/>
    <w:lvl w:ilvl="0" w:tplc="A420F070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  <w:b w:val="0"/>
        <w:sz w:val="68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069DE"/>
    <w:multiLevelType w:val="hybridMultilevel"/>
    <w:tmpl w:val="9A3A1A3A"/>
    <w:lvl w:ilvl="0" w:tplc="DC40362C">
      <w:start w:val="1"/>
      <w:numFmt w:val="lowerLetter"/>
      <w:lvlText w:val="%1)"/>
      <w:lvlJc w:val="left"/>
      <w:pPr>
        <w:ind w:left="1815" w:hanging="360"/>
      </w:pPr>
      <w:rPr>
        <w:rFonts w:ascii="Bookman Old Style" w:eastAsia="Bookman Old Style" w:hAnsi="Bookman Old Style" w:cs="Bookman Old Style" w:hint="default"/>
      </w:rPr>
    </w:lvl>
    <w:lvl w:ilvl="1" w:tplc="580A0019" w:tentative="1">
      <w:start w:val="1"/>
      <w:numFmt w:val="lowerLetter"/>
      <w:lvlText w:val="%2."/>
      <w:lvlJc w:val="left"/>
      <w:pPr>
        <w:ind w:left="2535" w:hanging="360"/>
      </w:pPr>
    </w:lvl>
    <w:lvl w:ilvl="2" w:tplc="580A001B" w:tentative="1">
      <w:start w:val="1"/>
      <w:numFmt w:val="lowerRoman"/>
      <w:lvlText w:val="%3."/>
      <w:lvlJc w:val="right"/>
      <w:pPr>
        <w:ind w:left="3255" w:hanging="180"/>
      </w:pPr>
    </w:lvl>
    <w:lvl w:ilvl="3" w:tplc="580A000F" w:tentative="1">
      <w:start w:val="1"/>
      <w:numFmt w:val="decimal"/>
      <w:lvlText w:val="%4."/>
      <w:lvlJc w:val="left"/>
      <w:pPr>
        <w:ind w:left="3975" w:hanging="360"/>
      </w:pPr>
    </w:lvl>
    <w:lvl w:ilvl="4" w:tplc="580A0019" w:tentative="1">
      <w:start w:val="1"/>
      <w:numFmt w:val="lowerLetter"/>
      <w:lvlText w:val="%5."/>
      <w:lvlJc w:val="left"/>
      <w:pPr>
        <w:ind w:left="4695" w:hanging="360"/>
      </w:pPr>
    </w:lvl>
    <w:lvl w:ilvl="5" w:tplc="580A001B" w:tentative="1">
      <w:start w:val="1"/>
      <w:numFmt w:val="lowerRoman"/>
      <w:lvlText w:val="%6."/>
      <w:lvlJc w:val="right"/>
      <w:pPr>
        <w:ind w:left="5415" w:hanging="180"/>
      </w:pPr>
    </w:lvl>
    <w:lvl w:ilvl="6" w:tplc="580A000F" w:tentative="1">
      <w:start w:val="1"/>
      <w:numFmt w:val="decimal"/>
      <w:lvlText w:val="%7."/>
      <w:lvlJc w:val="left"/>
      <w:pPr>
        <w:ind w:left="6135" w:hanging="360"/>
      </w:pPr>
    </w:lvl>
    <w:lvl w:ilvl="7" w:tplc="580A0019" w:tentative="1">
      <w:start w:val="1"/>
      <w:numFmt w:val="lowerLetter"/>
      <w:lvlText w:val="%8."/>
      <w:lvlJc w:val="left"/>
      <w:pPr>
        <w:ind w:left="6855" w:hanging="360"/>
      </w:pPr>
    </w:lvl>
    <w:lvl w:ilvl="8" w:tplc="58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49660460"/>
    <w:multiLevelType w:val="hybridMultilevel"/>
    <w:tmpl w:val="2FA4135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52658"/>
    <w:multiLevelType w:val="hybridMultilevel"/>
    <w:tmpl w:val="5A68BB82"/>
    <w:lvl w:ilvl="0" w:tplc="AB462BCA">
      <w:numFmt w:val="bullet"/>
      <w:lvlText w:val=""/>
      <w:lvlJc w:val="left"/>
      <w:pPr>
        <w:ind w:left="1080" w:hanging="360"/>
      </w:pPr>
      <w:rPr>
        <w:rFonts w:ascii="Symbol" w:eastAsia="Calibri" w:hAnsi="Symbol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A641EF"/>
    <w:multiLevelType w:val="hybridMultilevel"/>
    <w:tmpl w:val="5A549F92"/>
    <w:lvl w:ilvl="0" w:tplc="4AC85F46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76116"/>
    <w:multiLevelType w:val="multilevel"/>
    <w:tmpl w:val="F36E587C"/>
    <w:lvl w:ilvl="0">
      <w:start w:val="5"/>
      <w:numFmt w:val="decimal"/>
      <w:lvlText w:val="%1"/>
      <w:lvlJc w:val="left"/>
      <w:pPr>
        <w:ind w:left="405" w:hanging="405"/>
      </w:pPr>
      <w:rPr>
        <w:rFonts w:eastAsia="Bookman Old Style" w:hint="default"/>
        <w:b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eastAsia="Bookman Old Style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Bookman Old Style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Bookman Old Style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Bookman Old Style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Bookman Old Style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Bookman Old Style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Bookman Old Style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Bookman Old Style" w:hint="default"/>
        <w:b/>
      </w:rPr>
    </w:lvl>
  </w:abstractNum>
  <w:abstractNum w:abstractNumId="13" w15:restartNumberingAfterBreak="0">
    <w:nsid w:val="7B8B5019"/>
    <w:multiLevelType w:val="hybridMultilevel"/>
    <w:tmpl w:val="6576F314"/>
    <w:lvl w:ilvl="0" w:tplc="BB96FE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715444">
    <w:abstractNumId w:val="0"/>
  </w:num>
  <w:num w:numId="2" w16cid:durableId="1832863547">
    <w:abstractNumId w:val="11"/>
  </w:num>
  <w:num w:numId="3" w16cid:durableId="1906066694">
    <w:abstractNumId w:val="2"/>
  </w:num>
  <w:num w:numId="4" w16cid:durableId="530000924">
    <w:abstractNumId w:val="2"/>
  </w:num>
  <w:num w:numId="5" w16cid:durableId="1829982142">
    <w:abstractNumId w:val="2"/>
  </w:num>
  <w:num w:numId="6" w16cid:durableId="153567368">
    <w:abstractNumId w:val="1"/>
  </w:num>
  <w:num w:numId="7" w16cid:durableId="19340449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21266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4540733">
    <w:abstractNumId w:val="8"/>
  </w:num>
  <w:num w:numId="10" w16cid:durableId="641622030">
    <w:abstractNumId w:val="12"/>
  </w:num>
  <w:num w:numId="11" w16cid:durableId="489372659">
    <w:abstractNumId w:val="4"/>
  </w:num>
  <w:num w:numId="12" w16cid:durableId="987977768">
    <w:abstractNumId w:val="7"/>
  </w:num>
  <w:num w:numId="13" w16cid:durableId="255746800">
    <w:abstractNumId w:val="10"/>
  </w:num>
  <w:num w:numId="14" w16cid:durableId="1713572859">
    <w:abstractNumId w:val="3"/>
  </w:num>
  <w:num w:numId="15" w16cid:durableId="451441382">
    <w:abstractNumId w:val="0"/>
  </w:num>
  <w:num w:numId="16" w16cid:durableId="161704628">
    <w:abstractNumId w:val="9"/>
  </w:num>
  <w:num w:numId="17" w16cid:durableId="475922631">
    <w:abstractNumId w:val="6"/>
  </w:num>
  <w:num w:numId="18" w16cid:durableId="828904207">
    <w:abstractNumId w:val="13"/>
  </w:num>
  <w:num w:numId="19" w16cid:durableId="702440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82"/>
    <w:rsid w:val="000017CD"/>
    <w:rsid w:val="00002B0F"/>
    <w:rsid w:val="0001410B"/>
    <w:rsid w:val="00023136"/>
    <w:rsid w:val="000235DD"/>
    <w:rsid w:val="0002763B"/>
    <w:rsid w:val="000314EF"/>
    <w:rsid w:val="000329EE"/>
    <w:rsid w:val="000368E5"/>
    <w:rsid w:val="00037D4F"/>
    <w:rsid w:val="0004727F"/>
    <w:rsid w:val="000517C6"/>
    <w:rsid w:val="000542EC"/>
    <w:rsid w:val="000700E0"/>
    <w:rsid w:val="00070C04"/>
    <w:rsid w:val="00071583"/>
    <w:rsid w:val="000736C0"/>
    <w:rsid w:val="000803E1"/>
    <w:rsid w:val="00084816"/>
    <w:rsid w:val="000908B1"/>
    <w:rsid w:val="00091AA2"/>
    <w:rsid w:val="00092413"/>
    <w:rsid w:val="000E123F"/>
    <w:rsid w:val="000E49A9"/>
    <w:rsid w:val="000F13DF"/>
    <w:rsid w:val="000F69EF"/>
    <w:rsid w:val="00102BE5"/>
    <w:rsid w:val="00137C6E"/>
    <w:rsid w:val="00142BF3"/>
    <w:rsid w:val="001438D4"/>
    <w:rsid w:val="0015153F"/>
    <w:rsid w:val="00154228"/>
    <w:rsid w:val="00154C33"/>
    <w:rsid w:val="00155D85"/>
    <w:rsid w:val="00157218"/>
    <w:rsid w:val="001663AF"/>
    <w:rsid w:val="00171DE5"/>
    <w:rsid w:val="00172CA7"/>
    <w:rsid w:val="00177EA2"/>
    <w:rsid w:val="00183549"/>
    <w:rsid w:val="00183EB9"/>
    <w:rsid w:val="00187965"/>
    <w:rsid w:val="00194DB7"/>
    <w:rsid w:val="001955DC"/>
    <w:rsid w:val="001A1CD1"/>
    <w:rsid w:val="001B2760"/>
    <w:rsid w:val="001B5364"/>
    <w:rsid w:val="001B55FD"/>
    <w:rsid w:val="001B6F46"/>
    <w:rsid w:val="001D5C7E"/>
    <w:rsid w:val="001E09AC"/>
    <w:rsid w:val="001E1B89"/>
    <w:rsid w:val="001E4F25"/>
    <w:rsid w:val="001E622E"/>
    <w:rsid w:val="001F1CF7"/>
    <w:rsid w:val="001F2B5D"/>
    <w:rsid w:val="001F31A4"/>
    <w:rsid w:val="00201BAC"/>
    <w:rsid w:val="00210D59"/>
    <w:rsid w:val="002148BC"/>
    <w:rsid w:val="00215FE2"/>
    <w:rsid w:val="00216620"/>
    <w:rsid w:val="00221C66"/>
    <w:rsid w:val="00227DA6"/>
    <w:rsid w:val="00231B06"/>
    <w:rsid w:val="00233852"/>
    <w:rsid w:val="00244081"/>
    <w:rsid w:val="00244446"/>
    <w:rsid w:val="0024661D"/>
    <w:rsid w:val="00256930"/>
    <w:rsid w:val="002800D1"/>
    <w:rsid w:val="00281451"/>
    <w:rsid w:val="002826A2"/>
    <w:rsid w:val="0029471F"/>
    <w:rsid w:val="002A4F8B"/>
    <w:rsid w:val="002B0109"/>
    <w:rsid w:val="002B1108"/>
    <w:rsid w:val="002B7007"/>
    <w:rsid w:val="002C5AE3"/>
    <w:rsid w:val="002D0FC5"/>
    <w:rsid w:val="002D43B9"/>
    <w:rsid w:val="002D4656"/>
    <w:rsid w:val="002D4A40"/>
    <w:rsid w:val="002E143E"/>
    <w:rsid w:val="002E4610"/>
    <w:rsid w:val="002E46AD"/>
    <w:rsid w:val="002F0075"/>
    <w:rsid w:val="002F4B61"/>
    <w:rsid w:val="002F4C1C"/>
    <w:rsid w:val="00315576"/>
    <w:rsid w:val="0032122C"/>
    <w:rsid w:val="00324B93"/>
    <w:rsid w:val="003456EF"/>
    <w:rsid w:val="0034671B"/>
    <w:rsid w:val="00353CA6"/>
    <w:rsid w:val="00362570"/>
    <w:rsid w:val="0036308D"/>
    <w:rsid w:val="003729A7"/>
    <w:rsid w:val="003744C1"/>
    <w:rsid w:val="00380786"/>
    <w:rsid w:val="00382AD6"/>
    <w:rsid w:val="003959E2"/>
    <w:rsid w:val="003A165B"/>
    <w:rsid w:val="003A272B"/>
    <w:rsid w:val="003A4690"/>
    <w:rsid w:val="003A6B16"/>
    <w:rsid w:val="003B5CAD"/>
    <w:rsid w:val="003D0D9B"/>
    <w:rsid w:val="003D10A4"/>
    <w:rsid w:val="003D3378"/>
    <w:rsid w:val="003D33DA"/>
    <w:rsid w:val="003E4DBA"/>
    <w:rsid w:val="003E56B8"/>
    <w:rsid w:val="003E60DA"/>
    <w:rsid w:val="00404773"/>
    <w:rsid w:val="0042146D"/>
    <w:rsid w:val="00422087"/>
    <w:rsid w:val="00422445"/>
    <w:rsid w:val="00426467"/>
    <w:rsid w:val="004355FB"/>
    <w:rsid w:val="00446A7C"/>
    <w:rsid w:val="0045120E"/>
    <w:rsid w:val="004525B8"/>
    <w:rsid w:val="00466191"/>
    <w:rsid w:val="004841B1"/>
    <w:rsid w:val="0048554B"/>
    <w:rsid w:val="0049154F"/>
    <w:rsid w:val="00492240"/>
    <w:rsid w:val="00494602"/>
    <w:rsid w:val="0049521C"/>
    <w:rsid w:val="004959B0"/>
    <w:rsid w:val="00495C6E"/>
    <w:rsid w:val="004A07FB"/>
    <w:rsid w:val="004B20A3"/>
    <w:rsid w:val="004B230C"/>
    <w:rsid w:val="004B5B6A"/>
    <w:rsid w:val="004B6946"/>
    <w:rsid w:val="004D1D6D"/>
    <w:rsid w:val="004F07F1"/>
    <w:rsid w:val="004F2D9C"/>
    <w:rsid w:val="004F3859"/>
    <w:rsid w:val="004F4103"/>
    <w:rsid w:val="004F63AC"/>
    <w:rsid w:val="00501E2C"/>
    <w:rsid w:val="00530BF9"/>
    <w:rsid w:val="00535BE0"/>
    <w:rsid w:val="00546C94"/>
    <w:rsid w:val="005613E4"/>
    <w:rsid w:val="00570DCD"/>
    <w:rsid w:val="00576568"/>
    <w:rsid w:val="00584C32"/>
    <w:rsid w:val="005900AB"/>
    <w:rsid w:val="005937C7"/>
    <w:rsid w:val="00593BBF"/>
    <w:rsid w:val="005966EF"/>
    <w:rsid w:val="005A3627"/>
    <w:rsid w:val="005B013E"/>
    <w:rsid w:val="005B7566"/>
    <w:rsid w:val="005C2046"/>
    <w:rsid w:val="005C499B"/>
    <w:rsid w:val="005D047F"/>
    <w:rsid w:val="005E48FB"/>
    <w:rsid w:val="00601316"/>
    <w:rsid w:val="006204EC"/>
    <w:rsid w:val="00626E55"/>
    <w:rsid w:val="00627D7E"/>
    <w:rsid w:val="00640493"/>
    <w:rsid w:val="006440AB"/>
    <w:rsid w:val="00644D0F"/>
    <w:rsid w:val="00645C5F"/>
    <w:rsid w:val="00652138"/>
    <w:rsid w:val="006549FC"/>
    <w:rsid w:val="00661419"/>
    <w:rsid w:val="006643B7"/>
    <w:rsid w:val="00667F5A"/>
    <w:rsid w:val="0067742A"/>
    <w:rsid w:val="006825D7"/>
    <w:rsid w:val="00687175"/>
    <w:rsid w:val="00690DDA"/>
    <w:rsid w:val="0069509E"/>
    <w:rsid w:val="006A2EEF"/>
    <w:rsid w:val="006B09DC"/>
    <w:rsid w:val="006B0CBF"/>
    <w:rsid w:val="006B317D"/>
    <w:rsid w:val="006B4B87"/>
    <w:rsid w:val="006B7811"/>
    <w:rsid w:val="006C60B3"/>
    <w:rsid w:val="006D56E8"/>
    <w:rsid w:val="006E41E2"/>
    <w:rsid w:val="006E45A8"/>
    <w:rsid w:val="006E78C5"/>
    <w:rsid w:val="006E7A23"/>
    <w:rsid w:val="006F1ED3"/>
    <w:rsid w:val="00712CED"/>
    <w:rsid w:val="00723571"/>
    <w:rsid w:val="00725485"/>
    <w:rsid w:val="007329DA"/>
    <w:rsid w:val="007339AB"/>
    <w:rsid w:val="007362EF"/>
    <w:rsid w:val="00742378"/>
    <w:rsid w:val="00743A73"/>
    <w:rsid w:val="00750540"/>
    <w:rsid w:val="00751128"/>
    <w:rsid w:val="00756536"/>
    <w:rsid w:val="00756B61"/>
    <w:rsid w:val="00760802"/>
    <w:rsid w:val="00764C13"/>
    <w:rsid w:val="00765046"/>
    <w:rsid w:val="00765440"/>
    <w:rsid w:val="0077608B"/>
    <w:rsid w:val="00792EC3"/>
    <w:rsid w:val="007A3A39"/>
    <w:rsid w:val="007B3F30"/>
    <w:rsid w:val="007B58CD"/>
    <w:rsid w:val="007C1265"/>
    <w:rsid w:val="007D0113"/>
    <w:rsid w:val="007D1E3F"/>
    <w:rsid w:val="007D2297"/>
    <w:rsid w:val="007D6472"/>
    <w:rsid w:val="00806D6E"/>
    <w:rsid w:val="00813B95"/>
    <w:rsid w:val="00817373"/>
    <w:rsid w:val="00826263"/>
    <w:rsid w:val="0083191C"/>
    <w:rsid w:val="00835635"/>
    <w:rsid w:val="00837890"/>
    <w:rsid w:val="00840D31"/>
    <w:rsid w:val="008566DA"/>
    <w:rsid w:val="00863442"/>
    <w:rsid w:val="008721E1"/>
    <w:rsid w:val="00877514"/>
    <w:rsid w:val="008821B1"/>
    <w:rsid w:val="00884006"/>
    <w:rsid w:val="00892E51"/>
    <w:rsid w:val="0089537B"/>
    <w:rsid w:val="008A0C99"/>
    <w:rsid w:val="008A1BDB"/>
    <w:rsid w:val="008A23A3"/>
    <w:rsid w:val="008A4F89"/>
    <w:rsid w:val="008A712E"/>
    <w:rsid w:val="008B3524"/>
    <w:rsid w:val="008B4E24"/>
    <w:rsid w:val="008D4744"/>
    <w:rsid w:val="008D600E"/>
    <w:rsid w:val="008E14EE"/>
    <w:rsid w:val="008E3B84"/>
    <w:rsid w:val="008E7E4A"/>
    <w:rsid w:val="008F1A4A"/>
    <w:rsid w:val="008F4DE4"/>
    <w:rsid w:val="008F5A82"/>
    <w:rsid w:val="008F7A14"/>
    <w:rsid w:val="009165CE"/>
    <w:rsid w:val="00933672"/>
    <w:rsid w:val="00933D1D"/>
    <w:rsid w:val="009452C8"/>
    <w:rsid w:val="00954F3F"/>
    <w:rsid w:val="00963144"/>
    <w:rsid w:val="009633BC"/>
    <w:rsid w:val="0097156F"/>
    <w:rsid w:val="00974769"/>
    <w:rsid w:val="00982902"/>
    <w:rsid w:val="009829EC"/>
    <w:rsid w:val="00982AEB"/>
    <w:rsid w:val="00987E5A"/>
    <w:rsid w:val="00990161"/>
    <w:rsid w:val="009906FA"/>
    <w:rsid w:val="00991B3A"/>
    <w:rsid w:val="00995DA0"/>
    <w:rsid w:val="00996921"/>
    <w:rsid w:val="009A0C29"/>
    <w:rsid w:val="009A3D2B"/>
    <w:rsid w:val="009A4B2A"/>
    <w:rsid w:val="009C256A"/>
    <w:rsid w:val="009C73FE"/>
    <w:rsid w:val="009D526C"/>
    <w:rsid w:val="009E0917"/>
    <w:rsid w:val="009F6797"/>
    <w:rsid w:val="00A03CAB"/>
    <w:rsid w:val="00A07F63"/>
    <w:rsid w:val="00A159E6"/>
    <w:rsid w:val="00A20E7C"/>
    <w:rsid w:val="00A214CE"/>
    <w:rsid w:val="00A27248"/>
    <w:rsid w:val="00A27FDC"/>
    <w:rsid w:val="00A37CCD"/>
    <w:rsid w:val="00A50378"/>
    <w:rsid w:val="00A60AD1"/>
    <w:rsid w:val="00A6355F"/>
    <w:rsid w:val="00A662F4"/>
    <w:rsid w:val="00A679E3"/>
    <w:rsid w:val="00A716D7"/>
    <w:rsid w:val="00A939AF"/>
    <w:rsid w:val="00AA5B29"/>
    <w:rsid w:val="00AA5DCC"/>
    <w:rsid w:val="00AB32FB"/>
    <w:rsid w:val="00AB39E9"/>
    <w:rsid w:val="00AC097D"/>
    <w:rsid w:val="00AC1197"/>
    <w:rsid w:val="00AC78DF"/>
    <w:rsid w:val="00AE1398"/>
    <w:rsid w:val="00AF40C3"/>
    <w:rsid w:val="00AF6F7D"/>
    <w:rsid w:val="00AF74CF"/>
    <w:rsid w:val="00B03935"/>
    <w:rsid w:val="00B0663F"/>
    <w:rsid w:val="00B073C5"/>
    <w:rsid w:val="00B1162B"/>
    <w:rsid w:val="00B135FF"/>
    <w:rsid w:val="00B15610"/>
    <w:rsid w:val="00B25941"/>
    <w:rsid w:val="00B33AAF"/>
    <w:rsid w:val="00B356B5"/>
    <w:rsid w:val="00B37FA1"/>
    <w:rsid w:val="00B44D78"/>
    <w:rsid w:val="00B47701"/>
    <w:rsid w:val="00B56DCB"/>
    <w:rsid w:val="00B57382"/>
    <w:rsid w:val="00B6489F"/>
    <w:rsid w:val="00B73AE9"/>
    <w:rsid w:val="00B771A3"/>
    <w:rsid w:val="00B826BA"/>
    <w:rsid w:val="00B8437C"/>
    <w:rsid w:val="00B84A40"/>
    <w:rsid w:val="00B92A50"/>
    <w:rsid w:val="00BA67AC"/>
    <w:rsid w:val="00BB48B0"/>
    <w:rsid w:val="00BB6B55"/>
    <w:rsid w:val="00BC167A"/>
    <w:rsid w:val="00BE047E"/>
    <w:rsid w:val="00BE4BAF"/>
    <w:rsid w:val="00BF0C08"/>
    <w:rsid w:val="00BF18D4"/>
    <w:rsid w:val="00BF49C5"/>
    <w:rsid w:val="00BF78F4"/>
    <w:rsid w:val="00C03AB8"/>
    <w:rsid w:val="00C12569"/>
    <w:rsid w:val="00C21027"/>
    <w:rsid w:val="00C27BDE"/>
    <w:rsid w:val="00C3638E"/>
    <w:rsid w:val="00C53824"/>
    <w:rsid w:val="00C53F21"/>
    <w:rsid w:val="00C61709"/>
    <w:rsid w:val="00C6481C"/>
    <w:rsid w:val="00C64DB6"/>
    <w:rsid w:val="00C6724B"/>
    <w:rsid w:val="00C721AD"/>
    <w:rsid w:val="00C73E38"/>
    <w:rsid w:val="00C81575"/>
    <w:rsid w:val="00C81D19"/>
    <w:rsid w:val="00C82B62"/>
    <w:rsid w:val="00C83AF4"/>
    <w:rsid w:val="00C84F38"/>
    <w:rsid w:val="00C97024"/>
    <w:rsid w:val="00CA3AB1"/>
    <w:rsid w:val="00CA567F"/>
    <w:rsid w:val="00CA7668"/>
    <w:rsid w:val="00CB2211"/>
    <w:rsid w:val="00CB2F34"/>
    <w:rsid w:val="00CC0247"/>
    <w:rsid w:val="00CC05AC"/>
    <w:rsid w:val="00CC2F7C"/>
    <w:rsid w:val="00CC4091"/>
    <w:rsid w:val="00CD01F8"/>
    <w:rsid w:val="00CD7FEE"/>
    <w:rsid w:val="00CE3CB2"/>
    <w:rsid w:val="00CE4D17"/>
    <w:rsid w:val="00CE7B46"/>
    <w:rsid w:val="00D01D92"/>
    <w:rsid w:val="00D050C1"/>
    <w:rsid w:val="00D052BE"/>
    <w:rsid w:val="00D14A00"/>
    <w:rsid w:val="00D174A3"/>
    <w:rsid w:val="00D21B7F"/>
    <w:rsid w:val="00D2268D"/>
    <w:rsid w:val="00D30245"/>
    <w:rsid w:val="00D44B1D"/>
    <w:rsid w:val="00D46A97"/>
    <w:rsid w:val="00D53726"/>
    <w:rsid w:val="00D733B9"/>
    <w:rsid w:val="00D74BDD"/>
    <w:rsid w:val="00D83A3B"/>
    <w:rsid w:val="00D83A53"/>
    <w:rsid w:val="00D83FAB"/>
    <w:rsid w:val="00D847FF"/>
    <w:rsid w:val="00D941C0"/>
    <w:rsid w:val="00DB4FF9"/>
    <w:rsid w:val="00DC3A75"/>
    <w:rsid w:val="00DC6B16"/>
    <w:rsid w:val="00DD1AFB"/>
    <w:rsid w:val="00DE2EA0"/>
    <w:rsid w:val="00DE6C14"/>
    <w:rsid w:val="00E26911"/>
    <w:rsid w:val="00E26EC6"/>
    <w:rsid w:val="00E32A60"/>
    <w:rsid w:val="00E41D03"/>
    <w:rsid w:val="00E50DFC"/>
    <w:rsid w:val="00E520D4"/>
    <w:rsid w:val="00E706A1"/>
    <w:rsid w:val="00E720F9"/>
    <w:rsid w:val="00E76331"/>
    <w:rsid w:val="00E95DCE"/>
    <w:rsid w:val="00EA2E17"/>
    <w:rsid w:val="00EA3256"/>
    <w:rsid w:val="00EA3895"/>
    <w:rsid w:val="00EB5A12"/>
    <w:rsid w:val="00EC0D44"/>
    <w:rsid w:val="00EC613C"/>
    <w:rsid w:val="00EC78E8"/>
    <w:rsid w:val="00ED4D18"/>
    <w:rsid w:val="00ED7C98"/>
    <w:rsid w:val="00EE0427"/>
    <w:rsid w:val="00EE7387"/>
    <w:rsid w:val="00EE7DC5"/>
    <w:rsid w:val="00EE7EB9"/>
    <w:rsid w:val="00EF23C7"/>
    <w:rsid w:val="00EF3628"/>
    <w:rsid w:val="00EF5413"/>
    <w:rsid w:val="00F0064A"/>
    <w:rsid w:val="00F01212"/>
    <w:rsid w:val="00F04360"/>
    <w:rsid w:val="00F0772A"/>
    <w:rsid w:val="00F136E6"/>
    <w:rsid w:val="00F3600E"/>
    <w:rsid w:val="00F407F6"/>
    <w:rsid w:val="00F54169"/>
    <w:rsid w:val="00F6084A"/>
    <w:rsid w:val="00F6276C"/>
    <w:rsid w:val="00F65634"/>
    <w:rsid w:val="00F65C17"/>
    <w:rsid w:val="00F67771"/>
    <w:rsid w:val="00F7507B"/>
    <w:rsid w:val="00F81553"/>
    <w:rsid w:val="00F833D8"/>
    <w:rsid w:val="00F91BFA"/>
    <w:rsid w:val="00F941D4"/>
    <w:rsid w:val="00FA22FF"/>
    <w:rsid w:val="00FA24CA"/>
    <w:rsid w:val="00FA3D42"/>
    <w:rsid w:val="00FB21D7"/>
    <w:rsid w:val="00FB3493"/>
    <w:rsid w:val="00FB6F5D"/>
    <w:rsid w:val="00FD582D"/>
    <w:rsid w:val="00FD5CDE"/>
    <w:rsid w:val="00FE17BD"/>
    <w:rsid w:val="00FE7FC2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85D70A"/>
  <w15:chartTrackingRefBased/>
  <w15:docId w15:val="{3F279D1E-BDAB-8E45-9068-B68C8E25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Y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A82"/>
  </w:style>
  <w:style w:type="paragraph" w:styleId="Piedepgina">
    <w:name w:val="footer"/>
    <w:basedOn w:val="Normal"/>
    <w:link w:val="PiedepginaCar"/>
    <w:uiPriority w:val="99"/>
    <w:unhideWhenUsed/>
    <w:rsid w:val="008F5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A82"/>
  </w:style>
  <w:style w:type="numbering" w:customStyle="1" w:styleId="WW8Num9">
    <w:name w:val="WW8Num9"/>
    <w:rsid w:val="00877514"/>
    <w:pPr>
      <w:numPr>
        <w:numId w:val="3"/>
      </w:numPr>
    </w:pPr>
  </w:style>
  <w:style w:type="numbering" w:customStyle="1" w:styleId="WW8Num12">
    <w:name w:val="WW8Num12"/>
    <w:rsid w:val="00877514"/>
    <w:pPr>
      <w:numPr>
        <w:numId w:val="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67AC"/>
    <w:rPr>
      <w:rFonts w:ascii="Segoe UI" w:hAnsi="Segoe UI" w:cs="Segoe UI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BF18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672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724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2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E3B8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E3B84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treintaytres.gub.u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itaciones@treintaytres.gub.u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comprasestatales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13</Pages>
  <Words>2874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18644</CharactersWithSpaces>
  <SharedDoc>false</SharedDoc>
  <HLinks>
    <vt:vector size="6" baseType="variant">
      <vt:variant>
        <vt:i4>5701669</vt:i4>
      </vt:variant>
      <vt:variant>
        <vt:i4>0</vt:i4>
      </vt:variant>
      <vt:variant>
        <vt:i4>0</vt:i4>
      </vt:variant>
      <vt:variant>
        <vt:i4>5</vt:i4>
      </vt:variant>
      <vt:variant>
        <vt:lpwstr>mailto:licitaciones@treintaytres.gub.uy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Medina</dc:creator>
  <cp:keywords/>
  <cp:lastModifiedBy>FEDERICO BARRIOS</cp:lastModifiedBy>
  <cp:revision>352</cp:revision>
  <cp:lastPrinted>2022-04-28T12:48:00Z</cp:lastPrinted>
  <dcterms:created xsi:type="dcterms:W3CDTF">2021-04-26T13:27:00Z</dcterms:created>
  <dcterms:modified xsi:type="dcterms:W3CDTF">2022-05-05T16:19:00Z</dcterms:modified>
</cp:coreProperties>
</file>