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80"/>
          <w:szCs w:val="80"/>
          <w:lang w:val="es-UY" w:eastAsia="zh-CN" w:bidi="hi-IN"/>
        </w:rPr>
      </w:pPr>
    </w:p>
    <w:p w:rsidR="00B554FD" w:rsidRDefault="00B554FD" w:rsidP="009E2B92">
      <w:pPr>
        <w:widowControl w:val="0"/>
        <w:suppressAutoHyphens/>
        <w:autoSpaceDN w:val="0"/>
        <w:spacing w:after="0" w:line="240" w:lineRule="auto"/>
        <w:jc w:val="center"/>
        <w:textAlignment w:val="baseline"/>
        <w:rPr>
          <w:rFonts w:ascii="Times New Roman" w:eastAsia="SimSun" w:hAnsi="Times New Roman" w:cs="Mangal"/>
          <w:kern w:val="3"/>
          <w:sz w:val="80"/>
          <w:szCs w:val="80"/>
          <w:lang w:val="es-UY" w:eastAsia="zh-CN" w:bidi="hi-IN"/>
        </w:rPr>
      </w:pPr>
    </w:p>
    <w:p w:rsid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80"/>
          <w:szCs w:val="80"/>
          <w:lang w:val="es-UY" w:eastAsia="zh-CN" w:bidi="hi-IN"/>
        </w:rPr>
      </w:pPr>
      <w:r w:rsidRPr="009E2B92">
        <w:rPr>
          <w:rFonts w:ascii="Times New Roman" w:eastAsia="SimSun" w:hAnsi="Times New Roman" w:cs="Mangal"/>
          <w:kern w:val="3"/>
          <w:sz w:val="80"/>
          <w:szCs w:val="80"/>
          <w:lang w:val="es-UY" w:eastAsia="zh-CN" w:bidi="hi-IN"/>
        </w:rPr>
        <w:t>RAP RIVERA</w:t>
      </w: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40"/>
          <w:szCs w:val="40"/>
          <w:lang w:val="es-UY" w:eastAsia="zh-CN" w:bidi="hi-IN"/>
        </w:rPr>
      </w:pPr>
      <w:r w:rsidRPr="009E2B92">
        <w:rPr>
          <w:rFonts w:ascii="Times New Roman" w:eastAsia="SimSun" w:hAnsi="Times New Roman" w:cs="Mangal"/>
          <w:kern w:val="3"/>
          <w:sz w:val="40"/>
          <w:szCs w:val="40"/>
          <w:lang w:val="es-UY" w:eastAsia="zh-CN" w:bidi="hi-IN"/>
        </w:rPr>
        <w:t>OFICINA DE COMPRAS</w:t>
      </w: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b/>
          <w:kern w:val="3"/>
          <w:sz w:val="72"/>
          <w:szCs w:val="72"/>
          <w:lang w:val="es-UY" w:eastAsia="zh-CN" w:bidi="hi-IN"/>
        </w:rPr>
      </w:pPr>
      <w:r>
        <w:rPr>
          <w:rFonts w:ascii="Times New Roman" w:eastAsia="SimSun" w:hAnsi="Times New Roman" w:cs="Mangal"/>
          <w:b/>
          <w:kern w:val="3"/>
          <w:sz w:val="72"/>
          <w:szCs w:val="72"/>
          <w:lang w:val="es-UY" w:eastAsia="zh-CN" w:bidi="hi-IN"/>
        </w:rPr>
        <w:t>CONCURSO DE PRECIOS</w:t>
      </w:r>
      <w:r w:rsidRPr="009E2B92">
        <w:rPr>
          <w:rFonts w:ascii="Times New Roman" w:eastAsia="SimSun" w:hAnsi="Times New Roman" w:cs="Mangal"/>
          <w:b/>
          <w:kern w:val="3"/>
          <w:sz w:val="72"/>
          <w:szCs w:val="72"/>
          <w:lang w:val="es-UY" w:eastAsia="zh-CN" w:bidi="hi-IN"/>
        </w:rPr>
        <w:t xml:space="preserve"> </w:t>
      </w: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b/>
          <w:kern w:val="3"/>
          <w:sz w:val="96"/>
          <w:szCs w:val="96"/>
          <w:lang w:val="es-UY" w:eastAsia="zh-CN" w:bidi="hi-IN"/>
        </w:rPr>
      </w:pPr>
      <w:r w:rsidRPr="009E2B92">
        <w:rPr>
          <w:rFonts w:ascii="Times New Roman" w:eastAsia="SimSun" w:hAnsi="Times New Roman" w:cs="Mangal"/>
          <w:b/>
          <w:kern w:val="3"/>
          <w:sz w:val="96"/>
          <w:szCs w:val="96"/>
          <w:lang w:val="es-UY" w:eastAsia="zh-CN" w:bidi="hi-IN"/>
        </w:rPr>
        <w:t xml:space="preserve"> Nº 03/20</w:t>
      </w:r>
      <w:r w:rsidR="00AE269D">
        <w:rPr>
          <w:rFonts w:ascii="Times New Roman" w:eastAsia="SimSun" w:hAnsi="Times New Roman" w:cs="Mangal"/>
          <w:b/>
          <w:kern w:val="3"/>
          <w:sz w:val="96"/>
          <w:szCs w:val="96"/>
          <w:lang w:val="es-UY" w:eastAsia="zh-CN" w:bidi="hi-IN"/>
        </w:rPr>
        <w:t>20</w:t>
      </w: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B554FD" w:rsidRDefault="00B554FD"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B554FD" w:rsidRDefault="00B554FD"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B554FD" w:rsidRPr="009E2B92" w:rsidRDefault="00B554FD"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56"/>
          <w:szCs w:val="56"/>
          <w:lang w:val="es-UY" w:eastAsia="zh-CN" w:bidi="hi-IN"/>
        </w:rPr>
      </w:pPr>
      <w:r w:rsidRPr="009E2B92">
        <w:rPr>
          <w:rFonts w:ascii="Times New Roman" w:eastAsia="SimSun" w:hAnsi="Times New Roman" w:cs="Mangal"/>
          <w:b/>
          <w:bCs/>
          <w:kern w:val="3"/>
          <w:sz w:val="56"/>
          <w:szCs w:val="56"/>
          <w:u w:val="single"/>
          <w:lang w:val="es-UY" w:eastAsia="zh-CN" w:bidi="hi-IN"/>
        </w:rPr>
        <w:t>OBJETO</w:t>
      </w:r>
      <w:proofErr w:type="gramStart"/>
      <w:r w:rsidRPr="009E2B92">
        <w:rPr>
          <w:rFonts w:ascii="Times New Roman" w:eastAsia="SimSun" w:hAnsi="Times New Roman" w:cs="Mangal"/>
          <w:kern w:val="3"/>
          <w:sz w:val="56"/>
          <w:szCs w:val="56"/>
          <w:lang w:val="es-UY" w:eastAsia="zh-CN" w:bidi="hi-IN"/>
        </w:rPr>
        <w:t xml:space="preserve">:  </w:t>
      </w:r>
      <w:r w:rsidRPr="009E2B92">
        <w:rPr>
          <w:rFonts w:ascii="Times New Roman" w:eastAsia="SimSun" w:hAnsi="Times New Roman" w:cs="Times New Roman"/>
          <w:kern w:val="3"/>
          <w:sz w:val="44"/>
          <w:szCs w:val="44"/>
          <w:lang w:val="es-UY" w:eastAsia="zh-CN" w:bidi="hi-IN"/>
        </w:rPr>
        <w:t>“</w:t>
      </w:r>
      <w:proofErr w:type="gramEnd"/>
      <w:r w:rsidR="00FC33D7">
        <w:rPr>
          <w:rFonts w:ascii="Times New Roman" w:eastAsia="Arial" w:hAnsi="Times New Roman" w:cs="Times New Roman"/>
          <w:b/>
          <w:kern w:val="3"/>
          <w:sz w:val="44"/>
          <w:szCs w:val="44"/>
          <w:lang w:val="es-UY" w:eastAsia="zh-CN" w:bidi="hi-IN"/>
        </w:rPr>
        <w:t>SOLICITUD DE INSUMOS EPP COVID 19</w:t>
      </w:r>
      <w:r w:rsidRPr="009E2B92">
        <w:rPr>
          <w:rFonts w:ascii="Times New Roman" w:eastAsia="SimSun" w:hAnsi="Times New Roman" w:cs="Mangal"/>
          <w:kern w:val="3"/>
          <w:sz w:val="56"/>
          <w:szCs w:val="56"/>
          <w:lang w:val="es-UY" w:eastAsia="zh-CN" w:bidi="hi-IN"/>
        </w:rPr>
        <w:t>”</w:t>
      </w:r>
    </w:p>
    <w:p w:rsidR="009E2B92" w:rsidRPr="009E2B92" w:rsidRDefault="009E2B92" w:rsidP="000A7D7F">
      <w:pPr>
        <w:spacing w:before="100" w:beforeAutospacing="1" w:after="0" w:line="240" w:lineRule="auto"/>
        <w:jc w:val="both"/>
        <w:rPr>
          <w:rFonts w:ascii="Calibri" w:eastAsia="Times New Roman" w:hAnsi="Calibri" w:cs="Calibri"/>
          <w:b/>
          <w:bCs/>
          <w:sz w:val="28"/>
          <w:szCs w:val="28"/>
          <w:lang w:val="es-UY" w:eastAsia="es-ES"/>
        </w:rPr>
      </w:pPr>
    </w:p>
    <w:p w:rsidR="005D4781" w:rsidRDefault="005D4781">
      <w:pPr>
        <w:rPr>
          <w:rFonts w:ascii="Calibri" w:eastAsia="Times New Roman" w:hAnsi="Calibri" w:cs="Calibri"/>
          <w:b/>
          <w:bCs/>
          <w:sz w:val="44"/>
          <w:szCs w:val="44"/>
          <w:lang w:eastAsia="es-ES"/>
        </w:rPr>
      </w:pPr>
      <w:r>
        <w:rPr>
          <w:rFonts w:ascii="Calibri" w:eastAsia="Times New Roman" w:hAnsi="Calibri" w:cs="Calibri"/>
          <w:b/>
          <w:bCs/>
          <w:sz w:val="44"/>
          <w:szCs w:val="44"/>
          <w:lang w:eastAsia="es-ES"/>
        </w:rPr>
        <w:br w:type="page"/>
      </w:r>
    </w:p>
    <w:p w:rsidR="005D4781" w:rsidRDefault="005D4781" w:rsidP="005D4781">
      <w:pPr>
        <w:spacing w:before="100" w:beforeAutospacing="1" w:after="0" w:line="240" w:lineRule="auto"/>
        <w:rPr>
          <w:rFonts w:ascii="Calibri" w:eastAsia="Times New Roman" w:hAnsi="Calibri" w:cs="Calibri"/>
          <w:b/>
          <w:bCs/>
          <w:sz w:val="44"/>
          <w:szCs w:val="44"/>
          <w:lang w:eastAsia="es-ES"/>
        </w:rPr>
      </w:pPr>
    </w:p>
    <w:p w:rsidR="002C3140" w:rsidRPr="002C3140" w:rsidRDefault="002C3140" w:rsidP="002C3140">
      <w:pPr>
        <w:spacing w:before="100" w:beforeAutospacing="1"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b/>
          <w:bCs/>
          <w:sz w:val="44"/>
          <w:szCs w:val="44"/>
          <w:lang w:eastAsia="es-ES"/>
        </w:rPr>
        <w:t>“</w:t>
      </w:r>
      <w:r w:rsidRPr="002C3140">
        <w:rPr>
          <w:rFonts w:ascii="Calibri" w:eastAsia="Times New Roman" w:hAnsi="Calibri" w:cs="Calibri"/>
          <w:b/>
          <w:bCs/>
          <w:sz w:val="44"/>
          <w:szCs w:val="44"/>
          <w:lang w:eastAsia="es-ES"/>
        </w:rPr>
        <w:t>So</w:t>
      </w:r>
      <w:r>
        <w:rPr>
          <w:rFonts w:ascii="Calibri" w:eastAsia="Times New Roman" w:hAnsi="Calibri" w:cs="Calibri"/>
          <w:b/>
          <w:bCs/>
          <w:sz w:val="44"/>
          <w:szCs w:val="44"/>
          <w:lang w:eastAsia="es-ES"/>
        </w:rPr>
        <w:t xml:space="preserve">licitud de insumos EPP </w:t>
      </w:r>
      <w:proofErr w:type="spellStart"/>
      <w:r>
        <w:rPr>
          <w:rFonts w:ascii="Calibri" w:eastAsia="Times New Roman" w:hAnsi="Calibri" w:cs="Calibri"/>
          <w:b/>
          <w:bCs/>
          <w:sz w:val="44"/>
          <w:szCs w:val="44"/>
          <w:lang w:eastAsia="es-ES"/>
        </w:rPr>
        <w:t>Covid</w:t>
      </w:r>
      <w:proofErr w:type="spellEnd"/>
      <w:r>
        <w:rPr>
          <w:rFonts w:ascii="Calibri" w:eastAsia="Times New Roman" w:hAnsi="Calibri" w:cs="Calibri"/>
          <w:b/>
          <w:bCs/>
          <w:sz w:val="44"/>
          <w:szCs w:val="44"/>
          <w:lang w:eastAsia="es-ES"/>
        </w:rPr>
        <w:t xml:space="preserve"> 19”</w:t>
      </w:r>
    </w:p>
    <w:p w:rsidR="002C3140" w:rsidRDefault="002C3140" w:rsidP="002C3140">
      <w:pPr>
        <w:spacing w:before="100" w:beforeAutospacing="1" w:after="0" w:line="240" w:lineRule="auto"/>
        <w:jc w:val="center"/>
        <w:rPr>
          <w:rFonts w:ascii="Times New Roman" w:eastAsia="Times New Roman" w:hAnsi="Times New Roman" w:cs="Times New Roman"/>
          <w:sz w:val="24"/>
          <w:szCs w:val="24"/>
          <w:lang w:eastAsia="es-ES"/>
        </w:rPr>
      </w:pPr>
    </w:p>
    <w:p w:rsidR="00564AD8" w:rsidRPr="002C3140" w:rsidRDefault="00564AD8" w:rsidP="002C3140">
      <w:pPr>
        <w:spacing w:before="100" w:beforeAutospacing="1" w:after="0" w:line="240" w:lineRule="auto"/>
        <w:jc w:val="center"/>
        <w:rPr>
          <w:rFonts w:ascii="Times New Roman" w:eastAsia="Times New Roman" w:hAnsi="Times New Roman" w:cs="Times New Roman"/>
          <w:sz w:val="24"/>
          <w:szCs w:val="24"/>
          <w:lang w:eastAsia="es-ES"/>
        </w:rPr>
      </w:pPr>
    </w:p>
    <w:p w:rsidR="002C3140" w:rsidRPr="002C3140" w:rsidRDefault="00774BBA" w:rsidP="002C3140">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b/>
          <w:bCs/>
          <w:sz w:val="28"/>
          <w:szCs w:val="28"/>
          <w:lang w:eastAsia="es-ES"/>
        </w:rPr>
        <w:t>CONCURSO DE PRECIOS</w:t>
      </w:r>
      <w:r w:rsidR="002C3140" w:rsidRPr="002C3140">
        <w:rPr>
          <w:rFonts w:ascii="Times New Roman" w:eastAsia="Times New Roman" w:hAnsi="Times New Roman" w:cs="Times New Roman"/>
          <w:b/>
          <w:bCs/>
          <w:sz w:val="28"/>
          <w:szCs w:val="28"/>
          <w:lang w:eastAsia="es-ES"/>
        </w:rPr>
        <w:t xml:space="preserve">: </w:t>
      </w:r>
      <w:r w:rsidR="00250170">
        <w:rPr>
          <w:rFonts w:ascii="Times New Roman" w:eastAsia="Times New Roman" w:hAnsi="Times New Roman" w:cs="Times New Roman"/>
          <w:b/>
          <w:bCs/>
          <w:sz w:val="28"/>
          <w:szCs w:val="28"/>
          <w:lang w:eastAsia="es-ES"/>
        </w:rPr>
        <w:t>03</w:t>
      </w:r>
      <w:r w:rsidR="002C3140" w:rsidRPr="002C3140">
        <w:rPr>
          <w:rFonts w:ascii="Times New Roman" w:eastAsia="Times New Roman" w:hAnsi="Times New Roman" w:cs="Times New Roman"/>
          <w:b/>
          <w:bCs/>
          <w:sz w:val="28"/>
          <w:szCs w:val="28"/>
          <w:lang w:eastAsia="es-ES"/>
        </w:rPr>
        <w:t>/2020</w:t>
      </w:r>
    </w:p>
    <w:p w:rsidR="002C3140" w:rsidRPr="002C3140" w:rsidRDefault="002C3140" w:rsidP="002C3140">
      <w:pPr>
        <w:spacing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lang w:eastAsia="es-ES"/>
        </w:rPr>
        <w:t>APERTURA</w:t>
      </w:r>
      <w:r w:rsidR="00774BBA">
        <w:rPr>
          <w:rFonts w:ascii="Times New Roman" w:eastAsia="Times New Roman" w:hAnsi="Times New Roman" w:cs="Times New Roman"/>
          <w:b/>
          <w:bCs/>
          <w:sz w:val="28"/>
          <w:szCs w:val="28"/>
          <w:lang w:eastAsia="es-ES"/>
        </w:rPr>
        <w:t xml:space="preserve"> ELECTRONICA</w:t>
      </w:r>
      <w:r w:rsidRPr="002C3140">
        <w:rPr>
          <w:rFonts w:ascii="Times New Roman" w:eastAsia="Times New Roman" w:hAnsi="Times New Roman" w:cs="Times New Roman"/>
          <w:b/>
          <w:bCs/>
          <w:sz w:val="28"/>
          <w:szCs w:val="28"/>
          <w:lang w:eastAsia="es-ES"/>
        </w:rPr>
        <w:t>: 22/</w:t>
      </w:r>
      <w:r w:rsidR="002C0B62">
        <w:rPr>
          <w:rFonts w:ascii="Times New Roman" w:eastAsia="Times New Roman" w:hAnsi="Times New Roman" w:cs="Times New Roman"/>
          <w:b/>
          <w:bCs/>
          <w:sz w:val="28"/>
          <w:szCs w:val="28"/>
          <w:lang w:eastAsia="es-ES"/>
        </w:rPr>
        <w:t>10</w:t>
      </w:r>
      <w:r w:rsidR="00774BBA">
        <w:rPr>
          <w:rFonts w:ascii="Times New Roman" w:eastAsia="Times New Roman" w:hAnsi="Times New Roman" w:cs="Times New Roman"/>
          <w:b/>
          <w:bCs/>
          <w:sz w:val="28"/>
          <w:szCs w:val="28"/>
          <w:lang w:eastAsia="es-ES"/>
        </w:rPr>
        <w:t>/2020</w:t>
      </w:r>
    </w:p>
    <w:p w:rsidR="002C3140" w:rsidRPr="002C3140" w:rsidRDefault="002C3140" w:rsidP="002C3140">
      <w:pPr>
        <w:spacing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lang w:eastAsia="es-ES"/>
        </w:rPr>
        <w:t>HORA: 10:00</w:t>
      </w:r>
    </w:p>
    <w:p w:rsidR="00497E58" w:rsidRDefault="00497E58" w:rsidP="00497E58">
      <w:pPr>
        <w:spacing w:before="100" w:beforeAutospacing="1" w:after="0" w:line="240" w:lineRule="auto"/>
        <w:jc w:val="both"/>
        <w:rPr>
          <w:rFonts w:ascii="Arial" w:eastAsia="Arial" w:hAnsi="Arial" w:cs="Arial"/>
          <w:b/>
        </w:rPr>
      </w:pPr>
    </w:p>
    <w:p w:rsidR="00564AD8" w:rsidRDefault="00564AD8" w:rsidP="00497E58">
      <w:pPr>
        <w:spacing w:before="100" w:beforeAutospacing="1" w:after="0" w:line="240" w:lineRule="auto"/>
        <w:jc w:val="both"/>
        <w:rPr>
          <w:rFonts w:ascii="Arial" w:eastAsia="Arial" w:hAnsi="Arial" w:cs="Arial"/>
          <w:b/>
        </w:rPr>
      </w:pPr>
    </w:p>
    <w:p w:rsidR="002C3140" w:rsidRDefault="00497E58" w:rsidP="00497E58">
      <w:pPr>
        <w:spacing w:before="100" w:beforeAutospacing="1" w:after="0" w:line="240" w:lineRule="auto"/>
        <w:jc w:val="both"/>
        <w:rPr>
          <w:rFonts w:ascii="Arial" w:eastAsia="Times New Roman" w:hAnsi="Arial" w:cs="Arial"/>
          <w:b/>
        </w:rPr>
      </w:pPr>
      <w:r w:rsidRPr="004D0287">
        <w:rPr>
          <w:rFonts w:ascii="Arial" w:eastAsia="Arial" w:hAnsi="Arial" w:cs="Arial"/>
          <w:b/>
        </w:rPr>
        <w:t>LA RED ATENCION PRIMARIA DE RIVERA</w:t>
      </w:r>
      <w:r w:rsidRPr="004D0287">
        <w:rPr>
          <w:rFonts w:ascii="Arial" w:eastAsia="Times New Roman" w:hAnsi="Arial" w:cs="Arial"/>
          <w:b/>
        </w:rPr>
        <w:t xml:space="preserve"> LLAMA A CONCURSO DE PRECIOS POR LA COMPRA DE REFERENCIA, SEGÚN LAS CONDICIONES QUE SE DETALLAN A CONTINUACIÓN:</w:t>
      </w:r>
    </w:p>
    <w:p w:rsidR="007B0A89" w:rsidRDefault="007B0A89" w:rsidP="00497E58">
      <w:pPr>
        <w:spacing w:before="100" w:beforeAutospacing="1" w:after="0" w:line="240" w:lineRule="auto"/>
        <w:jc w:val="both"/>
        <w:rPr>
          <w:rFonts w:ascii="Arial" w:eastAsia="Times New Roman" w:hAnsi="Arial" w:cs="Arial"/>
          <w:b/>
        </w:rPr>
      </w:pPr>
    </w:p>
    <w:p w:rsidR="007B0A89" w:rsidRPr="007B0A89" w:rsidRDefault="007B0A89" w:rsidP="007B0A89">
      <w:pPr>
        <w:pStyle w:val="Prrafodelista"/>
        <w:numPr>
          <w:ilvl w:val="0"/>
          <w:numId w:val="10"/>
        </w:numPr>
        <w:spacing w:after="160" w:line="259" w:lineRule="auto"/>
        <w:jc w:val="both"/>
        <w:rPr>
          <w:rFonts w:ascii="Times New Roman" w:eastAsia="Times New Roman" w:hAnsi="Times New Roman" w:cs="Times New Roman"/>
          <w:b/>
          <w:color w:val="000000" w:themeColor="text1"/>
          <w:u w:val="single"/>
        </w:rPr>
      </w:pPr>
      <w:r w:rsidRPr="007B0A89">
        <w:rPr>
          <w:rFonts w:ascii="Times New Roman" w:eastAsia="Times New Roman" w:hAnsi="Times New Roman" w:cs="Times New Roman"/>
          <w:b/>
          <w:color w:val="000000" w:themeColor="text1"/>
          <w:sz w:val="28"/>
          <w:szCs w:val="28"/>
          <w:u w:val="single"/>
        </w:rPr>
        <w:t>OBJETO DEL LLAMADO</w:t>
      </w:r>
      <w:r w:rsidRPr="007B0A89">
        <w:rPr>
          <w:rFonts w:ascii="Times New Roman" w:eastAsia="Times New Roman" w:hAnsi="Times New Roman" w:cs="Times New Roman"/>
          <w:b/>
          <w:color w:val="000000" w:themeColor="text1"/>
          <w:u w:val="single"/>
        </w:rPr>
        <w:t>:</w:t>
      </w:r>
    </w:p>
    <w:p w:rsidR="007B0A89" w:rsidRPr="007B0A89" w:rsidRDefault="007B0A89" w:rsidP="007B0A89">
      <w:pPr>
        <w:pStyle w:val="Prrafodelista"/>
        <w:jc w:val="both"/>
        <w:rPr>
          <w:rFonts w:ascii="Times New Roman" w:eastAsia="Times New Roman" w:hAnsi="Times New Roman" w:cs="Times New Roman"/>
          <w:color w:val="000000" w:themeColor="text1"/>
          <w:u w:val="single"/>
        </w:rPr>
      </w:pPr>
    </w:p>
    <w:p w:rsidR="007B0A89" w:rsidRPr="007B0A89" w:rsidRDefault="007B0A89" w:rsidP="007B0A89">
      <w:pPr>
        <w:spacing w:after="160" w:line="259" w:lineRule="auto"/>
        <w:jc w:val="both"/>
        <w:rPr>
          <w:rFonts w:ascii="Times New Roman" w:eastAsia="Times New Roman" w:hAnsi="Times New Roman" w:cs="Times New Roman"/>
          <w:color w:val="000000" w:themeColor="text1"/>
          <w:sz w:val="28"/>
          <w:szCs w:val="28"/>
        </w:rPr>
      </w:pPr>
      <w:r w:rsidRPr="007B0A89">
        <w:rPr>
          <w:rFonts w:ascii="Times New Roman" w:eastAsia="Times New Roman" w:hAnsi="Times New Roman" w:cs="Times New Roman"/>
          <w:color w:val="000000" w:themeColor="text1"/>
          <w:sz w:val="28"/>
          <w:szCs w:val="28"/>
        </w:rPr>
        <w:t>La RAP Rivera convoca a Concurso de Precios Nº0</w:t>
      </w:r>
      <w:r w:rsidR="00471348">
        <w:rPr>
          <w:rFonts w:ascii="Times New Roman" w:eastAsia="Times New Roman" w:hAnsi="Times New Roman" w:cs="Times New Roman"/>
          <w:color w:val="000000" w:themeColor="text1"/>
          <w:sz w:val="28"/>
          <w:szCs w:val="28"/>
        </w:rPr>
        <w:t>3</w:t>
      </w:r>
      <w:r w:rsidRPr="007B0A89">
        <w:rPr>
          <w:rFonts w:ascii="Times New Roman" w:eastAsia="Times New Roman" w:hAnsi="Times New Roman" w:cs="Times New Roman"/>
          <w:color w:val="000000" w:themeColor="text1"/>
          <w:sz w:val="28"/>
          <w:szCs w:val="28"/>
        </w:rPr>
        <w:t xml:space="preserve">/2020, para la </w:t>
      </w:r>
      <w:r w:rsidRPr="007B0A89">
        <w:rPr>
          <w:rFonts w:ascii="Times New Roman" w:eastAsia="Times New Roman" w:hAnsi="Times New Roman" w:cs="Times New Roman"/>
          <w:b/>
          <w:color w:val="000000" w:themeColor="text1"/>
          <w:sz w:val="28"/>
          <w:szCs w:val="28"/>
        </w:rPr>
        <w:t>adquisición de:</w:t>
      </w:r>
      <w:r w:rsidRPr="007B0A89">
        <w:rPr>
          <w:rFonts w:ascii="Times New Roman" w:eastAsia="Times New Roman" w:hAnsi="Times New Roman" w:cs="Times New Roman"/>
          <w:color w:val="000000" w:themeColor="text1"/>
          <w:sz w:val="28"/>
          <w:szCs w:val="28"/>
        </w:rPr>
        <w:t xml:space="preserve"> </w:t>
      </w:r>
    </w:p>
    <w:p w:rsidR="002C3140" w:rsidRPr="002C3140" w:rsidRDefault="002C3140" w:rsidP="007B0A89">
      <w:pPr>
        <w:spacing w:before="100" w:beforeAutospacing="1" w:after="0" w:line="240" w:lineRule="auto"/>
        <w:rPr>
          <w:rFonts w:ascii="Times New Roman" w:eastAsia="Times New Roman" w:hAnsi="Times New Roman" w:cs="Times New Roman"/>
          <w:sz w:val="28"/>
          <w:szCs w:val="28"/>
          <w:lang w:eastAsia="es-ES"/>
        </w:rPr>
      </w:pPr>
    </w:p>
    <w:p w:rsidR="002C3140" w:rsidRPr="002C3140" w:rsidRDefault="002C3140" w:rsidP="002C3140">
      <w:pPr>
        <w:spacing w:after="0" w:line="240" w:lineRule="auto"/>
        <w:ind w:firstLine="709"/>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_ 2000 (unidades) – Tapabocas quirúrgicos</w:t>
      </w:r>
    </w:p>
    <w:p w:rsidR="002C3140" w:rsidRPr="002C3140" w:rsidRDefault="002C3140" w:rsidP="002C3140">
      <w:pPr>
        <w:spacing w:after="0" w:line="240" w:lineRule="auto"/>
        <w:ind w:firstLine="709"/>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_ 100</w:t>
      </w:r>
      <w:r>
        <w:rPr>
          <w:rFonts w:ascii="Times New Roman" w:eastAsia="Times New Roman" w:hAnsi="Times New Roman" w:cs="Times New Roman"/>
          <w:sz w:val="28"/>
          <w:szCs w:val="28"/>
          <w:lang w:eastAsia="es-ES"/>
        </w:rPr>
        <w:t xml:space="preserve">  </w:t>
      </w:r>
      <w:r w:rsidRPr="002C3140">
        <w:rPr>
          <w:rFonts w:ascii="Times New Roman" w:eastAsia="Times New Roman" w:hAnsi="Times New Roman" w:cs="Times New Roman"/>
          <w:sz w:val="28"/>
          <w:szCs w:val="28"/>
          <w:lang w:eastAsia="es-ES"/>
        </w:rPr>
        <w:t xml:space="preserve"> (unidades) – Tapabocas Alta Eficiencia</w:t>
      </w:r>
    </w:p>
    <w:p w:rsidR="002C3140" w:rsidRDefault="002C3140" w:rsidP="002C3140">
      <w:pPr>
        <w:spacing w:after="0" w:line="240" w:lineRule="auto"/>
        <w:ind w:firstLine="709"/>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_ 1000 (unidades) – Guantes de Nitrilo tamaño S</w:t>
      </w:r>
    </w:p>
    <w:p w:rsidR="00531E42" w:rsidRPr="002C3140" w:rsidRDefault="00531E42" w:rsidP="00531E42">
      <w:pPr>
        <w:spacing w:after="0" w:line="240" w:lineRule="auto"/>
        <w:ind w:firstLine="709"/>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 xml:space="preserve">_ 1000 (unidades) – Guantes de </w:t>
      </w:r>
      <w:r>
        <w:rPr>
          <w:rFonts w:ascii="Times New Roman" w:eastAsia="Times New Roman" w:hAnsi="Times New Roman" w:cs="Times New Roman"/>
          <w:sz w:val="28"/>
          <w:szCs w:val="28"/>
          <w:lang w:eastAsia="es-ES"/>
        </w:rPr>
        <w:t>Látex</w:t>
      </w:r>
      <w:r w:rsidRPr="002C3140">
        <w:rPr>
          <w:rFonts w:ascii="Times New Roman" w:eastAsia="Times New Roman" w:hAnsi="Times New Roman" w:cs="Times New Roman"/>
          <w:sz w:val="28"/>
          <w:szCs w:val="28"/>
          <w:lang w:eastAsia="es-ES"/>
        </w:rPr>
        <w:t xml:space="preserve"> tamaño S</w:t>
      </w:r>
    </w:p>
    <w:p w:rsidR="002C3140" w:rsidRPr="002C3140" w:rsidRDefault="002C3140" w:rsidP="002C3140">
      <w:pPr>
        <w:spacing w:after="0" w:line="240" w:lineRule="auto"/>
        <w:ind w:firstLine="709"/>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_ 1000 (unidades) – Gorros con elástico descartables</w:t>
      </w:r>
    </w:p>
    <w:p w:rsidR="002C3140" w:rsidRPr="002C3140" w:rsidRDefault="002C3140" w:rsidP="002C3140">
      <w:pPr>
        <w:spacing w:after="0" w:line="240" w:lineRule="auto"/>
        <w:ind w:firstLine="709"/>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_ 1000 (unidades) _ Zapatones descartables</w:t>
      </w:r>
    </w:p>
    <w:p w:rsidR="002C3140" w:rsidRPr="002C3140" w:rsidRDefault="002C3140" w:rsidP="002C3140">
      <w:pPr>
        <w:spacing w:after="0" w:line="240" w:lineRule="auto"/>
        <w:ind w:firstLine="709"/>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 xml:space="preserve">_ 200 </w:t>
      </w:r>
      <w:r>
        <w:rPr>
          <w:rFonts w:ascii="Times New Roman" w:eastAsia="Times New Roman" w:hAnsi="Times New Roman" w:cs="Times New Roman"/>
          <w:sz w:val="28"/>
          <w:szCs w:val="28"/>
          <w:lang w:eastAsia="es-ES"/>
        </w:rPr>
        <w:t xml:space="preserve"> </w:t>
      </w:r>
      <w:r w:rsidRPr="002C3140">
        <w:rPr>
          <w:rFonts w:ascii="Times New Roman" w:eastAsia="Times New Roman" w:hAnsi="Times New Roman" w:cs="Times New Roman"/>
          <w:sz w:val="28"/>
          <w:szCs w:val="28"/>
          <w:lang w:eastAsia="es-ES"/>
        </w:rPr>
        <w:t xml:space="preserve">(unidades) </w:t>
      </w:r>
      <w:r>
        <w:rPr>
          <w:rFonts w:ascii="Times New Roman" w:eastAsia="Times New Roman" w:hAnsi="Times New Roman" w:cs="Times New Roman"/>
          <w:sz w:val="28"/>
          <w:szCs w:val="28"/>
          <w:lang w:eastAsia="es-ES"/>
        </w:rPr>
        <w:t xml:space="preserve"> </w:t>
      </w:r>
      <w:r w:rsidRPr="002C3140">
        <w:rPr>
          <w:rFonts w:ascii="Times New Roman" w:eastAsia="Times New Roman" w:hAnsi="Times New Roman" w:cs="Times New Roman"/>
          <w:sz w:val="28"/>
          <w:szCs w:val="28"/>
          <w:lang w:eastAsia="es-ES"/>
        </w:rPr>
        <w:t xml:space="preserve">– </w:t>
      </w:r>
      <w:proofErr w:type="spellStart"/>
      <w:r w:rsidRPr="002C3140">
        <w:rPr>
          <w:rFonts w:ascii="Times New Roman" w:eastAsia="Times New Roman" w:hAnsi="Times New Roman" w:cs="Times New Roman"/>
          <w:sz w:val="28"/>
          <w:szCs w:val="28"/>
          <w:lang w:eastAsia="es-ES"/>
        </w:rPr>
        <w:t>Sobretúnicas</w:t>
      </w:r>
      <w:proofErr w:type="spellEnd"/>
      <w:r w:rsidRPr="002C3140">
        <w:rPr>
          <w:rFonts w:ascii="Times New Roman" w:eastAsia="Times New Roman" w:hAnsi="Times New Roman" w:cs="Times New Roman"/>
          <w:sz w:val="28"/>
          <w:szCs w:val="28"/>
          <w:lang w:eastAsia="es-ES"/>
        </w:rPr>
        <w:t xml:space="preserve"> quirúrgicas descartables</w:t>
      </w:r>
    </w:p>
    <w:p w:rsidR="002C3140" w:rsidRPr="002C3140" w:rsidRDefault="002C3140" w:rsidP="000A7D7F">
      <w:pPr>
        <w:spacing w:after="0" w:line="240" w:lineRule="auto"/>
        <w:ind w:firstLine="709"/>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 xml:space="preserve">_ 700 </w:t>
      </w:r>
      <w:r>
        <w:rPr>
          <w:rFonts w:ascii="Times New Roman" w:eastAsia="Times New Roman" w:hAnsi="Times New Roman" w:cs="Times New Roman"/>
          <w:sz w:val="28"/>
          <w:szCs w:val="28"/>
          <w:lang w:eastAsia="es-ES"/>
        </w:rPr>
        <w:t xml:space="preserve">  </w:t>
      </w:r>
      <w:r w:rsidRPr="002C3140">
        <w:rPr>
          <w:rFonts w:ascii="Times New Roman" w:eastAsia="Times New Roman" w:hAnsi="Times New Roman" w:cs="Times New Roman"/>
          <w:sz w:val="28"/>
          <w:szCs w:val="28"/>
          <w:lang w:eastAsia="es-ES"/>
        </w:rPr>
        <w:t xml:space="preserve">(unidades) – </w:t>
      </w:r>
      <w:proofErr w:type="spellStart"/>
      <w:r w:rsidRPr="002C3140">
        <w:rPr>
          <w:rFonts w:ascii="Times New Roman" w:eastAsia="Times New Roman" w:hAnsi="Times New Roman" w:cs="Times New Roman"/>
          <w:sz w:val="28"/>
          <w:szCs w:val="28"/>
          <w:lang w:eastAsia="es-ES"/>
        </w:rPr>
        <w:t>Sobretúnicas</w:t>
      </w:r>
      <w:proofErr w:type="spellEnd"/>
      <w:r w:rsidRPr="002C3140">
        <w:rPr>
          <w:rFonts w:ascii="Times New Roman" w:eastAsia="Times New Roman" w:hAnsi="Times New Roman" w:cs="Times New Roman"/>
          <w:sz w:val="28"/>
          <w:szCs w:val="28"/>
          <w:lang w:eastAsia="es-ES"/>
        </w:rPr>
        <w:t xml:space="preserve"> laminadas descartables</w:t>
      </w:r>
    </w:p>
    <w:p w:rsidR="00564AD8" w:rsidRDefault="00564AD8" w:rsidP="000A7D7F">
      <w:pPr>
        <w:spacing w:before="100" w:beforeAutospacing="1" w:after="0" w:line="240" w:lineRule="auto"/>
        <w:jc w:val="both"/>
        <w:rPr>
          <w:rFonts w:ascii="Times New Roman" w:eastAsia="Times New Roman" w:hAnsi="Times New Roman" w:cs="Times New Roman"/>
          <w:sz w:val="28"/>
          <w:szCs w:val="28"/>
          <w:lang w:eastAsia="es-ES"/>
        </w:rPr>
      </w:pPr>
    </w:p>
    <w:p w:rsidR="002C3140" w:rsidRPr="002C3140" w:rsidRDefault="002C3140" w:rsidP="000A7D7F">
      <w:pPr>
        <w:spacing w:before="100" w:beforeAutospacing="1" w:after="0" w:line="240" w:lineRule="auto"/>
        <w:jc w:val="both"/>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Las cantidades a adquirir serán las que requiera la UE según sus necesidades, reservándose la Administración el derecho a disminuir o aumentar las cantidades.</w:t>
      </w:r>
    </w:p>
    <w:p w:rsidR="00564AD8" w:rsidRDefault="00564AD8">
      <w:pPr>
        <w:rPr>
          <w:rFonts w:ascii="Times New Roman" w:eastAsia="Times New Roman" w:hAnsi="Times New Roman" w:cs="Times New Roman"/>
          <w:b/>
          <w:bCs/>
          <w:sz w:val="32"/>
          <w:szCs w:val="32"/>
          <w:lang w:eastAsia="es-ES"/>
        </w:rPr>
      </w:pPr>
      <w:r>
        <w:rPr>
          <w:rFonts w:ascii="Times New Roman" w:eastAsia="Times New Roman" w:hAnsi="Times New Roman" w:cs="Times New Roman"/>
          <w:b/>
          <w:bCs/>
          <w:sz w:val="32"/>
          <w:szCs w:val="32"/>
          <w:lang w:eastAsia="es-ES"/>
        </w:rPr>
        <w:br w:type="page"/>
      </w:r>
    </w:p>
    <w:p w:rsidR="00CA4DAF" w:rsidRPr="00CA4DAF" w:rsidRDefault="00CA4DAF">
      <w:pPr>
        <w:rPr>
          <w:rFonts w:ascii="Times New Roman" w:eastAsia="Times New Roman" w:hAnsi="Times New Roman" w:cs="Times New Roman"/>
          <w:b/>
          <w:bCs/>
          <w:sz w:val="16"/>
          <w:szCs w:val="16"/>
          <w:lang w:eastAsia="es-ES"/>
        </w:rPr>
      </w:pPr>
    </w:p>
    <w:p w:rsidR="002C3140" w:rsidRPr="00564AD8" w:rsidRDefault="002C3140" w:rsidP="002C3140">
      <w:pPr>
        <w:spacing w:before="100" w:beforeAutospacing="1" w:after="0" w:line="240" w:lineRule="auto"/>
        <w:rPr>
          <w:rFonts w:ascii="Times New Roman" w:eastAsia="Times New Roman" w:hAnsi="Times New Roman" w:cs="Times New Roman"/>
          <w:sz w:val="48"/>
          <w:szCs w:val="48"/>
          <w:lang w:eastAsia="es-ES"/>
        </w:rPr>
      </w:pPr>
      <w:r w:rsidRPr="00564AD8">
        <w:rPr>
          <w:rFonts w:ascii="Times New Roman" w:eastAsia="Times New Roman" w:hAnsi="Times New Roman" w:cs="Times New Roman"/>
          <w:b/>
          <w:bCs/>
          <w:sz w:val="48"/>
          <w:szCs w:val="48"/>
          <w:lang w:eastAsia="es-ES"/>
        </w:rPr>
        <w:t>Descripción-Especificaciones técnicas:</w:t>
      </w:r>
    </w:p>
    <w:p w:rsidR="00564AD8" w:rsidRDefault="00564AD8" w:rsidP="002C3140">
      <w:pPr>
        <w:spacing w:before="100" w:beforeAutospacing="1" w:after="0" w:line="240" w:lineRule="auto"/>
        <w:rPr>
          <w:rFonts w:ascii="Times New Roman" w:eastAsia="Times New Roman" w:hAnsi="Times New Roman" w:cs="Times New Roman"/>
          <w:b/>
          <w:bCs/>
          <w:color w:val="000000"/>
          <w:sz w:val="28"/>
          <w:szCs w:val="28"/>
          <w:lang w:eastAsia="es-ES"/>
        </w:rPr>
      </w:pP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color w:val="000000"/>
          <w:sz w:val="28"/>
          <w:szCs w:val="28"/>
          <w:lang w:eastAsia="es-ES"/>
        </w:rPr>
        <w:t>TAPABOCA ALTA EFICIENCIA.</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color w:val="000000"/>
          <w:sz w:val="28"/>
          <w:szCs w:val="28"/>
          <w:lang w:eastAsia="es-ES"/>
        </w:rPr>
        <w:t xml:space="preserve">Condiciones técnicas requeridas </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 xml:space="preserve">La calificación técnica estará a cargo de la Comisión Asesora Técnica la que tomará en cuenta el cumplimiento de las siguientes condiciones: </w:t>
      </w:r>
    </w:p>
    <w:p w:rsidR="002C3140" w:rsidRPr="002C3140" w:rsidRDefault="002C3140" w:rsidP="002C3140">
      <w:pPr>
        <w:numPr>
          <w:ilvl w:val="0"/>
          <w:numId w:val="4"/>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 xml:space="preserve">Certificado de cumplimiento de la norma NIOSH N95 o FFP2. </w:t>
      </w:r>
    </w:p>
    <w:p w:rsidR="002C3140" w:rsidRPr="002C3140" w:rsidRDefault="002C3140" w:rsidP="002C3140">
      <w:pPr>
        <w:numPr>
          <w:ilvl w:val="0"/>
          <w:numId w:val="4"/>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 xml:space="preserve">Forma cónica preformada o pico de pato con terminaciones en termo sellado. </w:t>
      </w:r>
    </w:p>
    <w:p w:rsidR="002C3140" w:rsidRPr="002C3140" w:rsidRDefault="002C3140" w:rsidP="002C3140">
      <w:pPr>
        <w:numPr>
          <w:ilvl w:val="0"/>
          <w:numId w:val="4"/>
        </w:numPr>
        <w:spacing w:before="100" w:beforeAutospacing="1" w:after="335"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 xml:space="preserve">Diseño de bandas elásticas con fijación a la cabeza y no a las orejas. </w:t>
      </w:r>
    </w:p>
    <w:p w:rsidR="002C3140" w:rsidRPr="002C3140" w:rsidRDefault="002C3140" w:rsidP="002C3140">
      <w:pPr>
        <w:numPr>
          <w:ilvl w:val="0"/>
          <w:numId w:val="4"/>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 xml:space="preserve">El clip de aluminio para ajuste de nariz debe asegurar el sellado al tamaño de la cara. </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 xml:space="preserve">El tipo de tapaboca ofertado (N95, FFP2) deberá indicarlo en el campo variación en SICE. </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 xml:space="preserve">Asimismo, deberá indicar en campo “observaciones” en SICE el origen y marca. </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color w:val="000000"/>
          <w:sz w:val="28"/>
          <w:szCs w:val="28"/>
          <w:lang w:eastAsia="es-ES"/>
        </w:rPr>
        <w:t>La evaluación técnica estará sujeta a la verificación de la eficacia de la capacidad de filtración de los tapabocas así como su autenticidad. Se consultarán las páginas web disponibles a tales efectos (páginas web de los fabricantes, organismos reguladores</w:t>
      </w:r>
      <w:r w:rsidR="000A7D7F">
        <w:rPr>
          <w:rFonts w:ascii="Times New Roman" w:eastAsia="Times New Roman" w:hAnsi="Times New Roman" w:cs="Times New Roman"/>
          <w:b/>
          <w:bCs/>
          <w:color w:val="000000"/>
          <w:sz w:val="28"/>
          <w:szCs w:val="28"/>
          <w:lang w:eastAsia="es-ES"/>
        </w:rPr>
        <w:t xml:space="preserve"> y otras).</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lang w:eastAsia="es-ES"/>
        </w:rPr>
        <w:t>TAPABOCA QUIRÚRGICO CON ELÁSTICO</w:t>
      </w:r>
    </w:p>
    <w:p w:rsidR="002C3140" w:rsidRPr="002C3140" w:rsidRDefault="002C3140" w:rsidP="000A7D7F">
      <w:pPr>
        <w:spacing w:before="100" w:beforeAutospacing="1" w:after="0" w:line="240" w:lineRule="auto"/>
        <w:jc w:val="both"/>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lang w:eastAsia="es-ES"/>
        </w:rPr>
        <w:t>TNT de triple capa de PP (polipropileno) SMS (</w:t>
      </w:r>
      <w:proofErr w:type="spellStart"/>
      <w:r w:rsidRPr="002C3140">
        <w:rPr>
          <w:rFonts w:ascii="Times New Roman" w:eastAsia="Times New Roman" w:hAnsi="Times New Roman" w:cs="Times New Roman"/>
          <w:b/>
          <w:bCs/>
          <w:sz w:val="28"/>
          <w:szCs w:val="28"/>
          <w:lang w:eastAsia="es-ES"/>
        </w:rPr>
        <w:t>spunbonded</w:t>
      </w:r>
      <w:proofErr w:type="spellEnd"/>
      <w:r w:rsidRPr="002C3140">
        <w:rPr>
          <w:rFonts w:ascii="Times New Roman" w:eastAsia="Times New Roman" w:hAnsi="Times New Roman" w:cs="Times New Roman"/>
          <w:b/>
          <w:bCs/>
          <w:sz w:val="28"/>
          <w:szCs w:val="28"/>
          <w:lang w:eastAsia="es-ES"/>
        </w:rPr>
        <w:t xml:space="preserve"> </w:t>
      </w:r>
      <w:proofErr w:type="spellStart"/>
      <w:r w:rsidRPr="002C3140">
        <w:rPr>
          <w:rFonts w:ascii="Times New Roman" w:eastAsia="Times New Roman" w:hAnsi="Times New Roman" w:cs="Times New Roman"/>
          <w:b/>
          <w:bCs/>
          <w:sz w:val="28"/>
          <w:szCs w:val="28"/>
          <w:lang w:eastAsia="es-ES"/>
        </w:rPr>
        <w:t>meltblown</w:t>
      </w:r>
      <w:proofErr w:type="spellEnd"/>
      <w:r w:rsidRPr="002C3140">
        <w:rPr>
          <w:rFonts w:ascii="Times New Roman" w:eastAsia="Times New Roman" w:hAnsi="Times New Roman" w:cs="Times New Roman"/>
          <w:b/>
          <w:bCs/>
          <w:sz w:val="28"/>
          <w:szCs w:val="28"/>
          <w:lang w:eastAsia="es-ES"/>
        </w:rPr>
        <w:t xml:space="preserve">, </w:t>
      </w:r>
      <w:proofErr w:type="spellStart"/>
      <w:r w:rsidRPr="002C3140">
        <w:rPr>
          <w:rFonts w:ascii="Times New Roman" w:eastAsia="Times New Roman" w:hAnsi="Times New Roman" w:cs="Times New Roman"/>
          <w:b/>
          <w:bCs/>
          <w:sz w:val="28"/>
          <w:szCs w:val="28"/>
          <w:lang w:eastAsia="es-ES"/>
        </w:rPr>
        <w:t>spunbonded</w:t>
      </w:r>
      <w:proofErr w:type="spellEnd"/>
      <w:r w:rsidRPr="002C3140">
        <w:rPr>
          <w:rFonts w:ascii="Times New Roman" w:eastAsia="Times New Roman" w:hAnsi="Times New Roman" w:cs="Times New Roman"/>
          <w:b/>
          <w:bCs/>
          <w:sz w:val="28"/>
          <w:szCs w:val="28"/>
          <w:lang w:eastAsia="es-ES"/>
        </w:rPr>
        <w:t xml:space="preserve">) </w:t>
      </w:r>
    </w:p>
    <w:p w:rsidR="002C3140" w:rsidRPr="002C3140" w:rsidRDefault="002C3140" w:rsidP="000A7D7F">
      <w:pPr>
        <w:spacing w:after="0" w:line="240" w:lineRule="auto"/>
        <w:rPr>
          <w:rFonts w:ascii="Times New Roman" w:eastAsia="Times New Roman" w:hAnsi="Times New Roman" w:cs="Times New Roman"/>
          <w:sz w:val="28"/>
          <w:szCs w:val="28"/>
          <w:lang w:eastAsia="es-ES"/>
        </w:rPr>
      </w:pPr>
    </w:p>
    <w:p w:rsidR="002C3140" w:rsidRPr="002C3140" w:rsidRDefault="002C3140" w:rsidP="000A7D7F">
      <w:pPr>
        <w:spacing w:after="68"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Con triple filtro.</w:t>
      </w:r>
    </w:p>
    <w:p w:rsidR="002C3140" w:rsidRPr="002C3140" w:rsidRDefault="002C3140" w:rsidP="000A7D7F">
      <w:pPr>
        <w:spacing w:after="68"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Con pliegues de tablitas.</w:t>
      </w:r>
    </w:p>
    <w:p w:rsidR="00CA4DAF" w:rsidRDefault="002C3140" w:rsidP="000A7D7F">
      <w:pPr>
        <w:spacing w:after="68" w:line="240" w:lineRule="auto"/>
        <w:rPr>
          <w:rFonts w:ascii="Times New Roman" w:eastAsia="Times New Roman" w:hAnsi="Times New Roman" w:cs="Times New Roman"/>
          <w:color w:val="000000"/>
          <w:sz w:val="28"/>
          <w:szCs w:val="28"/>
          <w:lang w:eastAsia="es-ES"/>
        </w:rPr>
      </w:pPr>
      <w:r w:rsidRPr="002C3140">
        <w:rPr>
          <w:rFonts w:ascii="Times New Roman" w:eastAsia="Times New Roman" w:hAnsi="Times New Roman" w:cs="Times New Roman"/>
          <w:color w:val="000000"/>
          <w:sz w:val="28"/>
          <w:szCs w:val="28"/>
          <w:lang w:eastAsia="es-ES"/>
        </w:rPr>
        <w:t>Con elástico.</w:t>
      </w:r>
    </w:p>
    <w:p w:rsidR="00CA4DAF" w:rsidRDefault="00CA4DAF">
      <w:pPr>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br w:type="page"/>
      </w:r>
    </w:p>
    <w:p w:rsidR="001241D4" w:rsidRDefault="001241D4" w:rsidP="002C3140">
      <w:pPr>
        <w:spacing w:before="100" w:beforeAutospacing="1" w:after="0" w:line="240" w:lineRule="auto"/>
        <w:rPr>
          <w:rFonts w:ascii="Times New Roman" w:eastAsia="Times New Roman" w:hAnsi="Times New Roman" w:cs="Times New Roman"/>
          <w:b/>
          <w:bCs/>
          <w:sz w:val="28"/>
          <w:szCs w:val="28"/>
          <w:lang w:eastAsia="es-ES"/>
        </w:rPr>
      </w:pP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lang w:eastAsia="es-ES"/>
        </w:rPr>
        <w:t>GORRO DESCARTABLE CON ELÁSTICO- TNT. N</w:t>
      </w:r>
      <w:r w:rsidRPr="002C3140">
        <w:rPr>
          <w:rFonts w:ascii="Times New Roman" w:eastAsia="Times New Roman" w:hAnsi="Times New Roman" w:cs="Times New Roman"/>
          <w:sz w:val="28"/>
          <w:szCs w:val="28"/>
          <w:lang w:eastAsia="es-ES"/>
        </w:rPr>
        <w:t>o menor a 30gr/m² con elástico</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lang w:eastAsia="es-ES"/>
        </w:rPr>
        <w:t xml:space="preserve">ZAPATONES DESCARTABLES CON CINTAS - TNT. </w:t>
      </w:r>
      <w:r w:rsidRPr="002C3140">
        <w:rPr>
          <w:rFonts w:ascii="Times New Roman" w:eastAsia="Times New Roman" w:hAnsi="Times New Roman" w:cs="Times New Roman"/>
          <w:sz w:val="28"/>
          <w:szCs w:val="28"/>
          <w:lang w:eastAsia="es-ES"/>
        </w:rPr>
        <w:t xml:space="preserve">No menor a 40 gr/m². Tipo bota con caña, no menor a 30cm de </w:t>
      </w:r>
      <w:r w:rsidR="002472F9" w:rsidRPr="002C3140">
        <w:rPr>
          <w:rFonts w:ascii="Times New Roman" w:eastAsia="Times New Roman" w:hAnsi="Times New Roman" w:cs="Times New Roman"/>
          <w:sz w:val="28"/>
          <w:szCs w:val="28"/>
          <w:lang w:eastAsia="es-ES"/>
        </w:rPr>
        <w:t>alto</w:t>
      </w:r>
      <w:r w:rsidRPr="002C3140">
        <w:rPr>
          <w:rFonts w:ascii="Times New Roman" w:eastAsia="Times New Roman" w:hAnsi="Times New Roman" w:cs="Times New Roman"/>
          <w:sz w:val="28"/>
          <w:szCs w:val="28"/>
          <w:lang w:eastAsia="es-ES"/>
        </w:rPr>
        <w:t xml:space="preserve"> </w:t>
      </w:r>
      <w:r w:rsidR="002472F9" w:rsidRPr="002C3140">
        <w:rPr>
          <w:rFonts w:ascii="Times New Roman" w:eastAsia="Times New Roman" w:hAnsi="Times New Roman" w:cs="Times New Roman"/>
          <w:sz w:val="28"/>
          <w:szCs w:val="28"/>
          <w:lang w:eastAsia="es-ES"/>
        </w:rPr>
        <w:t>(medida</w:t>
      </w:r>
      <w:r w:rsidRPr="002C3140">
        <w:rPr>
          <w:rFonts w:ascii="Times New Roman" w:eastAsia="Times New Roman" w:hAnsi="Times New Roman" w:cs="Times New Roman"/>
          <w:sz w:val="28"/>
          <w:szCs w:val="28"/>
          <w:lang w:eastAsia="es-ES"/>
        </w:rPr>
        <w:t xml:space="preserve"> desde la planta del pie) con cintas suficientemente largas que permitan la </w:t>
      </w:r>
      <w:r w:rsidR="002472F9" w:rsidRPr="002C3140">
        <w:rPr>
          <w:rFonts w:ascii="Times New Roman" w:eastAsia="Times New Roman" w:hAnsi="Times New Roman" w:cs="Times New Roman"/>
          <w:sz w:val="28"/>
          <w:szCs w:val="28"/>
          <w:lang w:eastAsia="es-ES"/>
        </w:rPr>
        <w:t>sujeción</w:t>
      </w:r>
      <w:r w:rsidRPr="002C3140">
        <w:rPr>
          <w:rFonts w:ascii="Times New Roman" w:eastAsia="Times New Roman" w:hAnsi="Times New Roman" w:cs="Times New Roman"/>
          <w:sz w:val="28"/>
          <w:szCs w:val="28"/>
          <w:lang w:eastAsia="es-ES"/>
        </w:rPr>
        <w:t xml:space="preserve"> a la pierna.</w:t>
      </w:r>
      <w:r w:rsidR="002472F9">
        <w:rPr>
          <w:rFonts w:ascii="Times New Roman" w:eastAsia="Times New Roman" w:hAnsi="Times New Roman" w:cs="Times New Roman"/>
          <w:sz w:val="28"/>
          <w:szCs w:val="28"/>
          <w:lang w:eastAsia="es-ES"/>
        </w:rPr>
        <w:t xml:space="preserve"> </w:t>
      </w:r>
      <w:r w:rsidRPr="002C3140">
        <w:rPr>
          <w:rFonts w:ascii="Times New Roman" w:eastAsia="Times New Roman" w:hAnsi="Times New Roman" w:cs="Times New Roman"/>
          <w:sz w:val="28"/>
          <w:szCs w:val="28"/>
          <w:lang w:eastAsia="es-ES"/>
        </w:rPr>
        <w:t xml:space="preserve">BOTA CON CAÑA </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color w:val="000000"/>
          <w:sz w:val="28"/>
          <w:szCs w:val="28"/>
          <w:lang w:eastAsia="es-ES"/>
        </w:rPr>
        <w:t>ZAPATONES DESCARTABLESCON ELÁSTICO- TNT.</w:t>
      </w:r>
      <w:r w:rsidRPr="002C3140">
        <w:rPr>
          <w:rFonts w:ascii="Times New Roman" w:eastAsia="Times New Roman" w:hAnsi="Times New Roman" w:cs="Times New Roman"/>
          <w:color w:val="000000"/>
          <w:sz w:val="28"/>
          <w:szCs w:val="28"/>
          <w:lang w:eastAsia="es-ES"/>
        </w:rPr>
        <w:t xml:space="preserve"> No menor a 40gr/m² con elástico en el borde superior.</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lang w:eastAsia="es-ES"/>
        </w:rPr>
        <w:t>SOBRETÚNICA QUIRÚRGICA DESCARTABLE</w:t>
      </w:r>
    </w:p>
    <w:p w:rsidR="002C3140" w:rsidRPr="002C3140" w:rsidRDefault="002C3140" w:rsidP="002C3140">
      <w:pPr>
        <w:numPr>
          <w:ilvl w:val="0"/>
          <w:numId w:val="5"/>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tela no tejida</w:t>
      </w:r>
    </w:p>
    <w:p w:rsidR="002C3140" w:rsidRPr="002C3140" w:rsidRDefault="002C3140" w:rsidP="002C3140">
      <w:pPr>
        <w:numPr>
          <w:ilvl w:val="0"/>
          <w:numId w:val="5"/>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no menor a 30g/m²</w:t>
      </w:r>
    </w:p>
    <w:p w:rsidR="002C3140" w:rsidRPr="002C3140" w:rsidRDefault="002C3140" w:rsidP="002C3140">
      <w:pPr>
        <w:numPr>
          <w:ilvl w:val="0"/>
          <w:numId w:val="5"/>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confección:</w:t>
      </w:r>
    </w:p>
    <w:p w:rsidR="00CC6E4C" w:rsidRDefault="00CC6E4C" w:rsidP="00CC6E4C">
      <w:pPr>
        <w:spacing w:after="0" w:line="240" w:lineRule="auto"/>
        <w:rPr>
          <w:rFonts w:ascii="Times New Roman" w:eastAsia="Times New Roman" w:hAnsi="Times New Roman" w:cs="Times New Roman"/>
          <w:color w:val="000000"/>
          <w:sz w:val="28"/>
          <w:szCs w:val="28"/>
          <w:lang w:eastAsia="es-ES"/>
        </w:rPr>
      </w:pP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 xml:space="preserve">_ </w:t>
      </w:r>
      <w:r w:rsidRPr="002C3140">
        <w:rPr>
          <w:rFonts w:ascii="Times New Roman" w:eastAsia="Times New Roman" w:hAnsi="Times New Roman" w:cs="Times New Roman"/>
          <w:color w:val="000000"/>
          <w:sz w:val="28"/>
          <w:szCs w:val="28"/>
          <w:lang w:eastAsia="es-ES"/>
        </w:rPr>
        <w:t>Largo</w:t>
      </w:r>
      <w:r w:rsidR="002C3140" w:rsidRPr="002C3140">
        <w:rPr>
          <w:rFonts w:ascii="Times New Roman" w:eastAsia="Times New Roman" w:hAnsi="Times New Roman" w:cs="Times New Roman"/>
          <w:color w:val="000000"/>
          <w:sz w:val="28"/>
          <w:szCs w:val="28"/>
          <w:lang w:eastAsia="es-ES"/>
        </w:rPr>
        <w:t xml:space="preserve"> total: 1.25m mínimo (medida en el extremo del cruce de la espalda desde el cuello hasta la </w:t>
      </w:r>
      <w:r w:rsidR="002472F9" w:rsidRPr="002C3140">
        <w:rPr>
          <w:rFonts w:ascii="Times New Roman" w:eastAsia="Times New Roman" w:hAnsi="Times New Roman" w:cs="Times New Roman"/>
          <w:color w:val="000000"/>
          <w:sz w:val="28"/>
          <w:szCs w:val="28"/>
          <w:lang w:eastAsia="es-ES"/>
        </w:rPr>
        <w:t>parte</w:t>
      </w:r>
      <w:r w:rsidR="002C3140" w:rsidRPr="002C3140">
        <w:rPr>
          <w:rFonts w:ascii="Times New Roman" w:eastAsia="Times New Roman" w:hAnsi="Times New Roman" w:cs="Times New Roman"/>
          <w:color w:val="000000"/>
          <w:sz w:val="28"/>
          <w:szCs w:val="28"/>
          <w:lang w:eastAsia="es-ES"/>
        </w:rPr>
        <w:t xml:space="preserve"> inferior)</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_ A</w:t>
      </w:r>
      <w:r w:rsidR="002C3140" w:rsidRPr="002C3140">
        <w:rPr>
          <w:rFonts w:ascii="Times New Roman" w:eastAsia="Times New Roman" w:hAnsi="Times New Roman" w:cs="Times New Roman"/>
          <w:color w:val="000000"/>
          <w:sz w:val="28"/>
          <w:szCs w:val="28"/>
          <w:lang w:eastAsia="es-ES"/>
        </w:rPr>
        <w:t>ncho total: 1.50m mínimo (que permita el cruzamiento en la espalda)</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_L</w:t>
      </w:r>
      <w:r w:rsidR="002C3140" w:rsidRPr="002C3140">
        <w:rPr>
          <w:rFonts w:ascii="Times New Roman" w:eastAsia="Times New Roman" w:hAnsi="Times New Roman" w:cs="Times New Roman"/>
          <w:color w:val="000000"/>
          <w:sz w:val="28"/>
          <w:szCs w:val="28"/>
          <w:lang w:eastAsia="es-ES"/>
        </w:rPr>
        <w:t>argo manga: 0.85m mínimo (medida desde el cuello incluido el puño)</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_ C</w:t>
      </w:r>
      <w:r w:rsidR="002C3140" w:rsidRPr="002C3140">
        <w:rPr>
          <w:rFonts w:ascii="Times New Roman" w:eastAsia="Times New Roman" w:hAnsi="Times New Roman" w:cs="Times New Roman"/>
          <w:color w:val="000000"/>
          <w:sz w:val="28"/>
          <w:szCs w:val="28"/>
          <w:lang w:eastAsia="es-ES"/>
        </w:rPr>
        <w:t>ontorno de sisa: 0.50m mínimo</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_ C</w:t>
      </w:r>
      <w:r w:rsidR="002C3140" w:rsidRPr="002C3140">
        <w:rPr>
          <w:rFonts w:ascii="Times New Roman" w:eastAsia="Times New Roman" w:hAnsi="Times New Roman" w:cs="Times New Roman"/>
          <w:color w:val="000000"/>
          <w:sz w:val="28"/>
          <w:szCs w:val="28"/>
          <w:lang w:eastAsia="es-ES"/>
        </w:rPr>
        <w:t>uello: escote redondo con apertura 0.60m aprox.</w:t>
      </w:r>
      <w:r w:rsidR="002472F9">
        <w:rPr>
          <w:rFonts w:ascii="Times New Roman" w:eastAsia="Times New Roman" w:hAnsi="Times New Roman" w:cs="Times New Roman"/>
          <w:color w:val="000000"/>
          <w:sz w:val="28"/>
          <w:szCs w:val="28"/>
          <w:lang w:eastAsia="es-ES"/>
        </w:rPr>
        <w:t xml:space="preserve"> </w:t>
      </w:r>
      <w:r w:rsidR="002C3140" w:rsidRPr="002C3140">
        <w:rPr>
          <w:rFonts w:ascii="Times New Roman" w:eastAsia="Times New Roman" w:hAnsi="Times New Roman" w:cs="Times New Roman"/>
          <w:color w:val="000000"/>
          <w:sz w:val="28"/>
          <w:szCs w:val="28"/>
          <w:lang w:eastAsia="es-ES"/>
        </w:rPr>
        <w:t>de diámetro</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 xml:space="preserve">_ </w:t>
      </w:r>
      <w:r w:rsidR="002C3140" w:rsidRPr="002C3140">
        <w:rPr>
          <w:rFonts w:ascii="Times New Roman" w:eastAsia="Times New Roman" w:hAnsi="Times New Roman" w:cs="Times New Roman"/>
          <w:color w:val="000000"/>
          <w:sz w:val="28"/>
          <w:szCs w:val="28"/>
          <w:lang w:eastAsia="es-ES"/>
        </w:rPr>
        <w:t>ajuste de tiras en el cuello y la cintura: espalda con 2 pares de tiras para sujeción: 1 par para el cuello y 1 par para el cierre de la cintura</w:t>
      </w:r>
    </w:p>
    <w:p w:rsidR="002C3140" w:rsidRDefault="00CC6E4C" w:rsidP="00CC6E4C">
      <w:pPr>
        <w:spacing w:after="0" w:line="240" w:lineRule="auto"/>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 xml:space="preserve">_ </w:t>
      </w:r>
      <w:r w:rsidRPr="002C3140">
        <w:rPr>
          <w:rFonts w:ascii="Times New Roman" w:eastAsia="Times New Roman" w:hAnsi="Times New Roman" w:cs="Times New Roman"/>
          <w:color w:val="000000"/>
          <w:sz w:val="28"/>
          <w:szCs w:val="28"/>
          <w:lang w:eastAsia="es-ES"/>
        </w:rPr>
        <w:t>Puño</w:t>
      </w:r>
      <w:r w:rsidR="002C3140" w:rsidRPr="002C3140">
        <w:rPr>
          <w:rFonts w:ascii="Times New Roman" w:eastAsia="Times New Roman" w:hAnsi="Times New Roman" w:cs="Times New Roman"/>
          <w:color w:val="000000"/>
          <w:sz w:val="28"/>
          <w:szCs w:val="28"/>
          <w:lang w:eastAsia="es-ES"/>
        </w:rPr>
        <w:t xml:space="preserve">: </w:t>
      </w:r>
      <w:proofErr w:type="spellStart"/>
      <w:r w:rsidR="002C3140" w:rsidRPr="002C3140">
        <w:rPr>
          <w:rFonts w:ascii="Times New Roman" w:eastAsia="Times New Roman" w:hAnsi="Times New Roman" w:cs="Times New Roman"/>
          <w:color w:val="000000"/>
          <w:sz w:val="28"/>
          <w:szCs w:val="28"/>
          <w:lang w:eastAsia="es-ES"/>
        </w:rPr>
        <w:t>elastizado</w:t>
      </w:r>
      <w:proofErr w:type="spellEnd"/>
      <w:r w:rsidR="002C3140" w:rsidRPr="002C3140">
        <w:rPr>
          <w:rFonts w:ascii="Times New Roman" w:eastAsia="Times New Roman" w:hAnsi="Times New Roman" w:cs="Times New Roman"/>
          <w:color w:val="000000"/>
          <w:sz w:val="28"/>
          <w:szCs w:val="28"/>
          <w:lang w:eastAsia="es-ES"/>
        </w:rPr>
        <w:t>,</w:t>
      </w:r>
      <w:r>
        <w:rPr>
          <w:rFonts w:ascii="Times New Roman" w:eastAsia="Times New Roman" w:hAnsi="Times New Roman" w:cs="Times New Roman"/>
          <w:color w:val="000000"/>
          <w:sz w:val="28"/>
          <w:szCs w:val="28"/>
          <w:lang w:eastAsia="es-ES"/>
        </w:rPr>
        <w:t xml:space="preserve"> </w:t>
      </w:r>
      <w:r w:rsidR="002C3140" w:rsidRPr="002C3140">
        <w:rPr>
          <w:rFonts w:ascii="Times New Roman" w:eastAsia="Times New Roman" w:hAnsi="Times New Roman" w:cs="Times New Roman"/>
          <w:color w:val="000000"/>
          <w:sz w:val="28"/>
          <w:szCs w:val="28"/>
          <w:lang w:eastAsia="es-ES"/>
        </w:rPr>
        <w:t>no menor 8cm de largo</w:t>
      </w:r>
    </w:p>
    <w:p w:rsidR="00E53309" w:rsidRDefault="00E53309" w:rsidP="00CC6E4C">
      <w:pPr>
        <w:spacing w:after="0" w:line="240" w:lineRule="auto"/>
        <w:rPr>
          <w:rFonts w:ascii="Times New Roman" w:eastAsia="Times New Roman" w:hAnsi="Times New Roman" w:cs="Times New Roman"/>
          <w:sz w:val="28"/>
          <w:szCs w:val="28"/>
          <w:lang w:eastAsia="es-ES"/>
        </w:rPr>
      </w:pPr>
    </w:p>
    <w:p w:rsidR="002472F9" w:rsidRDefault="002472F9" w:rsidP="00CC6E4C">
      <w:pPr>
        <w:spacing w:after="0" w:line="240" w:lineRule="auto"/>
        <w:rPr>
          <w:rFonts w:ascii="Times New Roman" w:eastAsia="Times New Roman" w:hAnsi="Times New Roman" w:cs="Times New Roman"/>
          <w:sz w:val="28"/>
          <w:szCs w:val="28"/>
          <w:lang w:eastAsia="es-ES"/>
        </w:rPr>
      </w:pPr>
    </w:p>
    <w:p w:rsidR="002472F9" w:rsidRPr="002C3140" w:rsidRDefault="002472F9" w:rsidP="00CC6E4C">
      <w:pPr>
        <w:spacing w:after="0" w:line="240" w:lineRule="auto"/>
        <w:rPr>
          <w:rFonts w:ascii="Times New Roman" w:eastAsia="Times New Roman" w:hAnsi="Times New Roman" w:cs="Times New Roman"/>
          <w:sz w:val="28"/>
          <w:szCs w:val="28"/>
          <w:lang w:eastAsia="es-ES"/>
        </w:rPr>
      </w:pPr>
    </w:p>
    <w:p w:rsidR="00564AD8" w:rsidRDefault="00564AD8">
      <w:pP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br w:type="page"/>
      </w:r>
    </w:p>
    <w:p w:rsidR="00037104" w:rsidRDefault="00037104" w:rsidP="002C3140">
      <w:pPr>
        <w:spacing w:before="100" w:beforeAutospacing="1" w:after="0" w:line="240" w:lineRule="auto"/>
        <w:rPr>
          <w:rFonts w:ascii="Times New Roman" w:eastAsia="Times New Roman" w:hAnsi="Times New Roman" w:cs="Times New Roman"/>
          <w:b/>
          <w:bCs/>
          <w:sz w:val="28"/>
          <w:szCs w:val="28"/>
          <w:lang w:eastAsia="es-ES"/>
        </w:rPr>
      </w:pP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lang w:eastAsia="es-ES"/>
        </w:rPr>
        <w:t>SOBRETÚNICA QUIRÚRGICA LAMINADA ESTÉRIL /NO ESTÉRIL DESCARTABLE</w:t>
      </w:r>
    </w:p>
    <w:p w:rsidR="002C3140" w:rsidRPr="002C3140" w:rsidRDefault="002C3140" w:rsidP="002C3140">
      <w:pPr>
        <w:numPr>
          <w:ilvl w:val="0"/>
          <w:numId w:val="6"/>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tela no tejida</w:t>
      </w:r>
    </w:p>
    <w:p w:rsidR="002C3140" w:rsidRPr="002C3140" w:rsidRDefault="002C3140" w:rsidP="002C3140">
      <w:pPr>
        <w:numPr>
          <w:ilvl w:val="0"/>
          <w:numId w:val="6"/>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no menor a 40g/m²</w:t>
      </w:r>
    </w:p>
    <w:p w:rsidR="002C3140" w:rsidRPr="002C3140" w:rsidRDefault="002C3140" w:rsidP="002C3140">
      <w:pPr>
        <w:numPr>
          <w:ilvl w:val="0"/>
          <w:numId w:val="6"/>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color w:val="000000"/>
          <w:sz w:val="28"/>
          <w:szCs w:val="28"/>
          <w:lang w:eastAsia="es-ES"/>
        </w:rPr>
        <w:t>impermeable</w:t>
      </w:r>
    </w:p>
    <w:p w:rsidR="002C3140" w:rsidRPr="00CC6E4C" w:rsidRDefault="002C3140" w:rsidP="002C3140">
      <w:pPr>
        <w:numPr>
          <w:ilvl w:val="0"/>
          <w:numId w:val="6"/>
        </w:num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color w:val="000000"/>
          <w:sz w:val="28"/>
          <w:szCs w:val="28"/>
          <w:lang w:eastAsia="es-ES"/>
        </w:rPr>
        <w:t>confección:</w:t>
      </w:r>
    </w:p>
    <w:p w:rsidR="00CC6E4C" w:rsidRPr="002C3140" w:rsidRDefault="00CC6E4C" w:rsidP="00CC6E4C">
      <w:pPr>
        <w:spacing w:before="100" w:beforeAutospacing="1" w:after="0" w:line="240" w:lineRule="auto"/>
        <w:ind w:left="720"/>
        <w:rPr>
          <w:rFonts w:ascii="Times New Roman" w:eastAsia="Times New Roman" w:hAnsi="Times New Roman" w:cs="Times New Roman"/>
          <w:sz w:val="28"/>
          <w:szCs w:val="28"/>
          <w:lang w:eastAsia="es-ES"/>
        </w:rPr>
      </w:pP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 xml:space="preserve">_ </w:t>
      </w:r>
      <w:r w:rsidRPr="002C3140">
        <w:rPr>
          <w:rFonts w:ascii="Times New Roman" w:eastAsia="Times New Roman" w:hAnsi="Times New Roman" w:cs="Times New Roman"/>
          <w:color w:val="000000"/>
          <w:sz w:val="28"/>
          <w:szCs w:val="28"/>
          <w:lang w:eastAsia="es-ES"/>
        </w:rPr>
        <w:t>Largo</w:t>
      </w:r>
      <w:r w:rsidR="002C3140" w:rsidRPr="002C3140">
        <w:rPr>
          <w:rFonts w:ascii="Times New Roman" w:eastAsia="Times New Roman" w:hAnsi="Times New Roman" w:cs="Times New Roman"/>
          <w:color w:val="000000"/>
          <w:sz w:val="28"/>
          <w:szCs w:val="28"/>
          <w:lang w:eastAsia="es-ES"/>
        </w:rPr>
        <w:t xml:space="preserve"> total: 1.25m mínimo (medida en el extremo del cruce de la espalda desde el cuello hasta la </w:t>
      </w:r>
      <w:proofErr w:type="spellStart"/>
      <w:r w:rsidR="002C3140" w:rsidRPr="002C3140">
        <w:rPr>
          <w:rFonts w:ascii="Times New Roman" w:eastAsia="Times New Roman" w:hAnsi="Times New Roman" w:cs="Times New Roman"/>
          <w:color w:val="000000"/>
          <w:sz w:val="28"/>
          <w:szCs w:val="28"/>
          <w:lang w:eastAsia="es-ES"/>
        </w:rPr>
        <w:t>aprte</w:t>
      </w:r>
      <w:proofErr w:type="spellEnd"/>
      <w:r w:rsidR="002C3140" w:rsidRPr="002C3140">
        <w:rPr>
          <w:rFonts w:ascii="Times New Roman" w:eastAsia="Times New Roman" w:hAnsi="Times New Roman" w:cs="Times New Roman"/>
          <w:color w:val="000000"/>
          <w:sz w:val="28"/>
          <w:szCs w:val="28"/>
          <w:lang w:eastAsia="es-ES"/>
        </w:rPr>
        <w:t xml:space="preserve"> inferior)</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 xml:space="preserve">_ </w:t>
      </w:r>
      <w:r w:rsidRPr="002C3140">
        <w:rPr>
          <w:rFonts w:ascii="Times New Roman" w:eastAsia="Times New Roman" w:hAnsi="Times New Roman" w:cs="Times New Roman"/>
          <w:color w:val="000000"/>
          <w:sz w:val="28"/>
          <w:szCs w:val="28"/>
          <w:lang w:eastAsia="es-ES"/>
        </w:rPr>
        <w:t>Ancho</w:t>
      </w:r>
      <w:r w:rsidR="002C3140" w:rsidRPr="002C3140">
        <w:rPr>
          <w:rFonts w:ascii="Times New Roman" w:eastAsia="Times New Roman" w:hAnsi="Times New Roman" w:cs="Times New Roman"/>
          <w:color w:val="000000"/>
          <w:sz w:val="28"/>
          <w:szCs w:val="28"/>
          <w:lang w:eastAsia="es-ES"/>
        </w:rPr>
        <w:t xml:space="preserve"> total: 1.50m mínimo (que permita el cruzamiento en la espalda)</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 xml:space="preserve">_ </w:t>
      </w:r>
      <w:r w:rsidR="002C3140" w:rsidRPr="002C3140">
        <w:rPr>
          <w:rFonts w:ascii="Times New Roman" w:eastAsia="Times New Roman" w:hAnsi="Times New Roman" w:cs="Times New Roman"/>
          <w:color w:val="000000"/>
          <w:sz w:val="28"/>
          <w:szCs w:val="28"/>
          <w:lang w:eastAsia="es-ES"/>
        </w:rPr>
        <w:t>largo manga: 0.85m mínimo (medida desde el cuello incluido el puño)</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 xml:space="preserve">_ </w:t>
      </w:r>
      <w:r w:rsidR="002C3140" w:rsidRPr="002C3140">
        <w:rPr>
          <w:rFonts w:ascii="Times New Roman" w:eastAsia="Times New Roman" w:hAnsi="Times New Roman" w:cs="Times New Roman"/>
          <w:color w:val="000000"/>
          <w:sz w:val="28"/>
          <w:szCs w:val="28"/>
          <w:lang w:eastAsia="es-ES"/>
        </w:rPr>
        <w:t>contorno de sisa: 0.50m mínimo</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 xml:space="preserve">_ </w:t>
      </w:r>
      <w:r w:rsidRPr="002C3140">
        <w:rPr>
          <w:rFonts w:ascii="Times New Roman" w:eastAsia="Times New Roman" w:hAnsi="Times New Roman" w:cs="Times New Roman"/>
          <w:color w:val="000000"/>
          <w:sz w:val="28"/>
          <w:szCs w:val="28"/>
          <w:lang w:eastAsia="es-ES"/>
        </w:rPr>
        <w:t>Cuello</w:t>
      </w:r>
      <w:r w:rsidR="002C3140" w:rsidRPr="002C3140">
        <w:rPr>
          <w:rFonts w:ascii="Times New Roman" w:eastAsia="Times New Roman" w:hAnsi="Times New Roman" w:cs="Times New Roman"/>
          <w:color w:val="000000"/>
          <w:sz w:val="28"/>
          <w:szCs w:val="28"/>
          <w:lang w:eastAsia="es-ES"/>
        </w:rPr>
        <w:t>: escote redondo con apertura 0.60m aprox.</w:t>
      </w:r>
      <w:r w:rsidR="002472F9">
        <w:rPr>
          <w:rFonts w:ascii="Times New Roman" w:eastAsia="Times New Roman" w:hAnsi="Times New Roman" w:cs="Times New Roman"/>
          <w:color w:val="000000"/>
          <w:sz w:val="28"/>
          <w:szCs w:val="28"/>
          <w:lang w:eastAsia="es-ES"/>
        </w:rPr>
        <w:t xml:space="preserve"> </w:t>
      </w:r>
      <w:r w:rsidR="002C3140" w:rsidRPr="002C3140">
        <w:rPr>
          <w:rFonts w:ascii="Times New Roman" w:eastAsia="Times New Roman" w:hAnsi="Times New Roman" w:cs="Times New Roman"/>
          <w:color w:val="000000"/>
          <w:sz w:val="28"/>
          <w:szCs w:val="28"/>
          <w:lang w:eastAsia="es-ES"/>
        </w:rPr>
        <w:t>de diámetro</w:t>
      </w:r>
    </w:p>
    <w:p w:rsidR="002C3140" w:rsidRPr="002C3140" w:rsidRDefault="00CC6E4C" w:rsidP="00CC6E4C">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color w:val="000000"/>
          <w:sz w:val="28"/>
          <w:szCs w:val="28"/>
          <w:lang w:eastAsia="es-ES"/>
        </w:rPr>
        <w:t xml:space="preserve">_ </w:t>
      </w:r>
      <w:r w:rsidR="002C3140" w:rsidRPr="002C3140">
        <w:rPr>
          <w:rFonts w:ascii="Times New Roman" w:eastAsia="Times New Roman" w:hAnsi="Times New Roman" w:cs="Times New Roman"/>
          <w:color w:val="000000"/>
          <w:sz w:val="28"/>
          <w:szCs w:val="28"/>
          <w:lang w:eastAsia="es-ES"/>
        </w:rPr>
        <w:t>ajuste de tiras en el cuello y la cintura: espalda con 2 pares de tiras para sujeción: 1 par para el cuello y 1 par para el cierre de la cintura</w:t>
      </w:r>
    </w:p>
    <w:p w:rsidR="002C3140" w:rsidRDefault="00CC6E4C" w:rsidP="00CC6E4C">
      <w:pPr>
        <w:spacing w:after="0" w:line="240" w:lineRule="auto"/>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 xml:space="preserve">_ </w:t>
      </w:r>
      <w:r w:rsidRPr="002C3140">
        <w:rPr>
          <w:rFonts w:ascii="Times New Roman" w:eastAsia="Times New Roman" w:hAnsi="Times New Roman" w:cs="Times New Roman"/>
          <w:color w:val="000000"/>
          <w:sz w:val="28"/>
          <w:szCs w:val="28"/>
          <w:lang w:eastAsia="es-ES"/>
        </w:rPr>
        <w:t>Puño</w:t>
      </w:r>
      <w:r w:rsidR="002C3140" w:rsidRPr="002C3140">
        <w:rPr>
          <w:rFonts w:ascii="Times New Roman" w:eastAsia="Times New Roman" w:hAnsi="Times New Roman" w:cs="Times New Roman"/>
          <w:color w:val="000000"/>
          <w:sz w:val="28"/>
          <w:szCs w:val="28"/>
          <w:lang w:eastAsia="es-ES"/>
        </w:rPr>
        <w:t xml:space="preserve">: </w:t>
      </w:r>
      <w:proofErr w:type="spellStart"/>
      <w:r w:rsidR="002C3140" w:rsidRPr="002C3140">
        <w:rPr>
          <w:rFonts w:ascii="Times New Roman" w:eastAsia="Times New Roman" w:hAnsi="Times New Roman" w:cs="Times New Roman"/>
          <w:color w:val="000000"/>
          <w:sz w:val="28"/>
          <w:szCs w:val="28"/>
          <w:lang w:eastAsia="es-ES"/>
        </w:rPr>
        <w:t>elastizado</w:t>
      </w:r>
      <w:proofErr w:type="spellEnd"/>
      <w:r w:rsidR="002C3140" w:rsidRPr="002C3140">
        <w:rPr>
          <w:rFonts w:ascii="Times New Roman" w:eastAsia="Times New Roman" w:hAnsi="Times New Roman" w:cs="Times New Roman"/>
          <w:color w:val="000000"/>
          <w:sz w:val="28"/>
          <w:szCs w:val="28"/>
          <w:lang w:eastAsia="es-ES"/>
        </w:rPr>
        <w:t>,</w:t>
      </w:r>
      <w:r>
        <w:rPr>
          <w:rFonts w:ascii="Times New Roman" w:eastAsia="Times New Roman" w:hAnsi="Times New Roman" w:cs="Times New Roman"/>
          <w:color w:val="000000"/>
          <w:sz w:val="28"/>
          <w:szCs w:val="28"/>
          <w:lang w:eastAsia="es-ES"/>
        </w:rPr>
        <w:t xml:space="preserve"> </w:t>
      </w:r>
      <w:r w:rsidR="002C3140" w:rsidRPr="002C3140">
        <w:rPr>
          <w:rFonts w:ascii="Times New Roman" w:eastAsia="Times New Roman" w:hAnsi="Times New Roman" w:cs="Times New Roman"/>
          <w:color w:val="000000"/>
          <w:sz w:val="28"/>
          <w:szCs w:val="28"/>
          <w:lang w:eastAsia="es-ES"/>
        </w:rPr>
        <w:t>no menor 8cm de largo</w:t>
      </w:r>
    </w:p>
    <w:p w:rsidR="00E53309" w:rsidRDefault="00E53309" w:rsidP="00CC6E4C">
      <w:pPr>
        <w:spacing w:after="0" w:line="240" w:lineRule="auto"/>
        <w:rPr>
          <w:rFonts w:ascii="Times New Roman" w:eastAsia="Times New Roman" w:hAnsi="Times New Roman" w:cs="Times New Roman"/>
          <w:color w:val="000000"/>
          <w:sz w:val="28"/>
          <w:szCs w:val="28"/>
          <w:lang w:eastAsia="es-ES"/>
        </w:rPr>
      </w:pPr>
    </w:p>
    <w:p w:rsidR="002952C5" w:rsidRDefault="002952C5" w:rsidP="00CC6E4C">
      <w:pPr>
        <w:spacing w:after="0" w:line="240" w:lineRule="auto"/>
        <w:rPr>
          <w:rFonts w:ascii="Times New Roman" w:eastAsia="Times New Roman" w:hAnsi="Times New Roman" w:cs="Times New Roman"/>
          <w:color w:val="000000"/>
          <w:sz w:val="28"/>
          <w:szCs w:val="28"/>
          <w:lang w:eastAsia="es-ES"/>
        </w:rPr>
      </w:pPr>
    </w:p>
    <w:p w:rsidR="002952C5" w:rsidRDefault="002952C5" w:rsidP="00CC6E4C">
      <w:pPr>
        <w:spacing w:after="0" w:line="240" w:lineRule="auto"/>
        <w:rPr>
          <w:rFonts w:ascii="Times New Roman" w:eastAsia="Times New Roman" w:hAnsi="Times New Roman" w:cs="Times New Roman"/>
          <w:color w:val="000000"/>
          <w:sz w:val="28"/>
          <w:szCs w:val="28"/>
          <w:lang w:eastAsia="es-ES"/>
        </w:rPr>
      </w:pPr>
    </w:p>
    <w:p w:rsidR="00E53309" w:rsidRPr="00E53309" w:rsidRDefault="00E53309" w:rsidP="00F3214C">
      <w:pPr>
        <w:pStyle w:val="Prrafodelista"/>
        <w:numPr>
          <w:ilvl w:val="0"/>
          <w:numId w:val="10"/>
        </w:numPr>
        <w:spacing w:after="160" w:line="240" w:lineRule="auto"/>
        <w:jc w:val="both"/>
        <w:rPr>
          <w:rFonts w:ascii="Times New Roman" w:eastAsia="Times New Roman" w:hAnsi="Times New Roman" w:cs="Times New Roman"/>
          <w:b/>
          <w:color w:val="000000" w:themeColor="text1"/>
          <w:sz w:val="28"/>
          <w:szCs w:val="28"/>
        </w:rPr>
      </w:pPr>
      <w:r w:rsidRPr="00E53309">
        <w:rPr>
          <w:rFonts w:ascii="Times New Roman" w:eastAsia="Times New Roman" w:hAnsi="Times New Roman" w:cs="Times New Roman"/>
          <w:b/>
          <w:color w:val="000000" w:themeColor="text1"/>
          <w:sz w:val="28"/>
          <w:szCs w:val="28"/>
        </w:rPr>
        <w:t>FORMA DE COTIZAR:</w:t>
      </w:r>
    </w:p>
    <w:p w:rsidR="00E53309" w:rsidRPr="00E5330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E53309" w:rsidRPr="00E5330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r w:rsidRPr="00E53309">
        <w:rPr>
          <w:rFonts w:ascii="Times New Roman" w:eastAsia="Times New Roman" w:hAnsi="Times New Roman" w:cs="Times New Roman"/>
          <w:color w:val="000000" w:themeColor="text1"/>
          <w:sz w:val="28"/>
          <w:szCs w:val="28"/>
        </w:rPr>
        <w:t>Se deberá cotizar precios unitarios por ítem, en moneda nacional estableciendo los precios unitarios y totales de cada ítem y el monto total de la oferta. Los precios deberán establecerse sin impuestos indicando por separado los mismos. En caso contrario se considerarán incluidos en el precio ofertado.</w:t>
      </w:r>
    </w:p>
    <w:p w:rsidR="00E53309" w:rsidRPr="00E5330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E53309" w:rsidRPr="00E5330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r w:rsidRPr="00E53309">
        <w:rPr>
          <w:rFonts w:ascii="Times New Roman" w:eastAsia="Times New Roman" w:hAnsi="Times New Roman" w:cs="Times New Roman"/>
          <w:color w:val="000000" w:themeColor="text1"/>
          <w:sz w:val="28"/>
          <w:szCs w:val="28"/>
        </w:rPr>
        <w:t xml:space="preserve">NO SE ACEPTARÁN OFERTAS QUE ESTABLEZCAN INTERESES POR MORA O AJUSTES POR PAGO FUERA DE FECHA. </w:t>
      </w:r>
    </w:p>
    <w:p w:rsidR="00F3214C" w:rsidRDefault="00F3214C"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E53309" w:rsidRPr="00E5330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r w:rsidRPr="00E53309">
        <w:rPr>
          <w:rFonts w:ascii="Times New Roman" w:eastAsia="Times New Roman" w:hAnsi="Times New Roman" w:cs="Times New Roman"/>
          <w:color w:val="000000" w:themeColor="text1"/>
          <w:sz w:val="28"/>
          <w:szCs w:val="28"/>
        </w:rPr>
        <w:t>Si la factura contuviera impresa alguna referencia a esos extremos, por el solo hecho de presentar oferta, se entiende que las firmas aceptan que la Administración anule dicha referencia sello, u otro medio similar en forma previa a su tramitación.</w:t>
      </w:r>
    </w:p>
    <w:p w:rsidR="002472F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r w:rsidRPr="00E53309">
        <w:rPr>
          <w:rFonts w:ascii="Times New Roman" w:eastAsia="Times New Roman" w:hAnsi="Times New Roman" w:cs="Times New Roman"/>
          <w:color w:val="000000" w:themeColor="text1"/>
          <w:sz w:val="28"/>
          <w:szCs w:val="28"/>
        </w:rPr>
        <w:t>Los oferentes podrán proponer variantes a las condiciones que figuran en este pliego, reservándose la administración el derecho de aceptarlas total, parcialmente o rechazarlas.</w:t>
      </w:r>
    </w:p>
    <w:p w:rsidR="002472F9" w:rsidRDefault="002472F9">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E5330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AE3A04" w:rsidRDefault="00AE3A04"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B5031E" w:rsidRPr="002C3140" w:rsidRDefault="00B5031E" w:rsidP="00B5031E">
      <w:pPr>
        <w:spacing w:before="100" w:beforeAutospacing="1" w:after="0" w:line="240" w:lineRule="auto"/>
        <w:ind w:left="2126" w:hanging="2126"/>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u w:val="single"/>
          <w:lang w:eastAsia="es-ES"/>
        </w:rPr>
        <w:t xml:space="preserve">LAS OFERTAS DEBERÁN COTIZARSE EN MONEDA NACIONAL </w:t>
      </w:r>
    </w:p>
    <w:p w:rsidR="00B5031E" w:rsidRDefault="00B5031E" w:rsidP="00B5031E">
      <w:pPr>
        <w:spacing w:before="100" w:beforeAutospacing="1" w:after="0" w:line="240" w:lineRule="auto"/>
        <w:rPr>
          <w:rFonts w:ascii="Times New Roman" w:eastAsia="Times New Roman" w:hAnsi="Times New Roman" w:cs="Times New Roman"/>
          <w:sz w:val="28"/>
          <w:szCs w:val="28"/>
          <w:lang w:eastAsia="es-ES"/>
        </w:rPr>
      </w:pPr>
    </w:p>
    <w:p w:rsidR="00373358" w:rsidRPr="002C3140" w:rsidRDefault="00373358" w:rsidP="00B5031E">
      <w:pPr>
        <w:spacing w:before="100" w:beforeAutospacing="1" w:after="0" w:line="240" w:lineRule="auto"/>
        <w:rPr>
          <w:rFonts w:ascii="Times New Roman" w:eastAsia="Times New Roman" w:hAnsi="Times New Roman" w:cs="Times New Roman"/>
          <w:sz w:val="28"/>
          <w:szCs w:val="28"/>
          <w:lang w:eastAsia="es-ES"/>
        </w:rPr>
      </w:pPr>
    </w:p>
    <w:p w:rsidR="00B5031E" w:rsidRDefault="00B5031E" w:rsidP="00B5031E">
      <w:pPr>
        <w:spacing w:before="100" w:beforeAutospacing="1" w:after="0" w:line="240" w:lineRule="auto"/>
        <w:ind w:left="2835" w:hanging="2835"/>
        <w:rPr>
          <w:rFonts w:ascii="Times New Roman" w:eastAsia="Times New Roman" w:hAnsi="Times New Roman" w:cs="Times New Roman"/>
          <w:color w:val="0000FF"/>
          <w:sz w:val="28"/>
          <w:szCs w:val="28"/>
          <w:u w:val="single"/>
          <w:lang w:eastAsia="es-ES"/>
        </w:rPr>
      </w:pPr>
      <w:r w:rsidRPr="002C3140">
        <w:rPr>
          <w:rFonts w:ascii="Times New Roman" w:eastAsia="Times New Roman" w:hAnsi="Times New Roman" w:cs="Times New Roman"/>
          <w:b/>
          <w:bCs/>
          <w:sz w:val="28"/>
          <w:szCs w:val="28"/>
          <w:shd w:val="clear" w:color="auto" w:fill="C0C0C0"/>
          <w:lang w:eastAsia="es-ES"/>
        </w:rPr>
        <w:t>Recepción de ofertas:</w:t>
      </w:r>
      <w:r w:rsidRPr="002C3140">
        <w:rPr>
          <w:rFonts w:ascii="Times New Roman" w:eastAsia="Times New Roman" w:hAnsi="Times New Roman" w:cs="Times New Roman"/>
          <w:sz w:val="28"/>
          <w:szCs w:val="28"/>
          <w:lang w:eastAsia="es-ES"/>
        </w:rPr>
        <w:t xml:space="preserve"> </w:t>
      </w:r>
      <w:r w:rsidR="007B158C">
        <w:rPr>
          <w:rFonts w:ascii="Times New Roman" w:eastAsia="Times New Roman" w:hAnsi="Times New Roman" w:cs="Times New Roman"/>
          <w:sz w:val="28"/>
          <w:szCs w:val="28"/>
          <w:lang w:eastAsia="es-ES"/>
        </w:rPr>
        <w:t xml:space="preserve">   </w:t>
      </w:r>
      <w:r w:rsidRPr="002C3140">
        <w:rPr>
          <w:rFonts w:ascii="Times New Roman" w:eastAsia="Times New Roman" w:hAnsi="Times New Roman" w:cs="Times New Roman"/>
          <w:sz w:val="28"/>
          <w:szCs w:val="28"/>
          <w:lang w:eastAsia="es-ES"/>
        </w:rPr>
        <w:t xml:space="preserve">Hasta el día </w:t>
      </w:r>
      <w:r>
        <w:rPr>
          <w:rFonts w:ascii="Times New Roman" w:eastAsia="Times New Roman" w:hAnsi="Times New Roman" w:cs="Times New Roman"/>
          <w:b/>
          <w:bCs/>
          <w:sz w:val="28"/>
          <w:szCs w:val="28"/>
          <w:lang w:eastAsia="es-ES"/>
        </w:rPr>
        <w:t>JUEVES</w:t>
      </w:r>
      <w:r w:rsidRPr="002C3140">
        <w:rPr>
          <w:rFonts w:ascii="Times New Roman" w:eastAsia="Times New Roman" w:hAnsi="Times New Roman" w:cs="Times New Roman"/>
          <w:b/>
          <w:bCs/>
          <w:sz w:val="28"/>
          <w:szCs w:val="28"/>
          <w:lang w:eastAsia="es-ES"/>
        </w:rPr>
        <w:t xml:space="preserve"> 22 DE </w:t>
      </w:r>
      <w:r>
        <w:rPr>
          <w:rFonts w:ascii="Times New Roman" w:eastAsia="Times New Roman" w:hAnsi="Times New Roman" w:cs="Times New Roman"/>
          <w:b/>
          <w:bCs/>
          <w:sz w:val="28"/>
          <w:szCs w:val="28"/>
          <w:lang w:eastAsia="es-ES"/>
        </w:rPr>
        <w:t>OCTUBRE</w:t>
      </w:r>
      <w:r w:rsidRPr="002C3140">
        <w:rPr>
          <w:rFonts w:ascii="Times New Roman" w:eastAsia="Times New Roman" w:hAnsi="Times New Roman" w:cs="Times New Roman"/>
          <w:b/>
          <w:bCs/>
          <w:sz w:val="28"/>
          <w:szCs w:val="28"/>
          <w:lang w:eastAsia="es-ES"/>
        </w:rPr>
        <w:t xml:space="preserve"> A LAS 10:00 HORAS</w:t>
      </w:r>
      <w:r w:rsidRPr="002C3140">
        <w:rPr>
          <w:rFonts w:ascii="Times New Roman" w:eastAsia="Times New Roman" w:hAnsi="Times New Roman" w:cs="Times New Roman"/>
          <w:sz w:val="28"/>
          <w:szCs w:val="28"/>
          <w:lang w:eastAsia="es-ES"/>
        </w:rPr>
        <w:t xml:space="preserve"> a través del portal Web de Compras Estatales: </w:t>
      </w:r>
      <w:hyperlink r:id="rId9" w:history="1">
        <w:r w:rsidRPr="002C3140">
          <w:rPr>
            <w:rFonts w:ascii="Times New Roman" w:eastAsia="Times New Roman" w:hAnsi="Times New Roman" w:cs="Times New Roman"/>
            <w:color w:val="0000FF"/>
            <w:sz w:val="28"/>
            <w:szCs w:val="28"/>
            <w:u w:val="single"/>
            <w:lang w:eastAsia="es-ES"/>
          </w:rPr>
          <w:t>www.comprasestatales.gub.uy</w:t>
        </w:r>
      </w:hyperlink>
    </w:p>
    <w:p w:rsidR="00B5031E" w:rsidRPr="002C3140" w:rsidRDefault="00B5031E" w:rsidP="00530231">
      <w:pPr>
        <w:spacing w:before="100" w:beforeAutospacing="1" w:after="0" w:line="240" w:lineRule="auto"/>
        <w:rPr>
          <w:rFonts w:ascii="Times New Roman" w:eastAsia="Times New Roman" w:hAnsi="Times New Roman" w:cs="Times New Roman"/>
          <w:sz w:val="28"/>
          <w:szCs w:val="28"/>
          <w:lang w:eastAsia="es-ES"/>
        </w:rPr>
      </w:pPr>
    </w:p>
    <w:tbl>
      <w:tblPr>
        <w:tblW w:w="11341" w:type="dxa"/>
        <w:tblInd w:w="-1064" w:type="dxa"/>
        <w:tblLayout w:type="fixed"/>
        <w:tblCellMar>
          <w:left w:w="70" w:type="dxa"/>
          <w:right w:w="70" w:type="dxa"/>
        </w:tblCellMar>
        <w:tblLook w:val="04A0" w:firstRow="1" w:lastRow="0" w:firstColumn="1" w:lastColumn="0" w:noHBand="0" w:noVBand="1"/>
      </w:tblPr>
      <w:tblGrid>
        <w:gridCol w:w="567"/>
        <w:gridCol w:w="1843"/>
        <w:gridCol w:w="993"/>
        <w:gridCol w:w="850"/>
        <w:gridCol w:w="992"/>
        <w:gridCol w:w="851"/>
        <w:gridCol w:w="850"/>
        <w:gridCol w:w="1134"/>
        <w:gridCol w:w="993"/>
        <w:gridCol w:w="425"/>
        <w:gridCol w:w="850"/>
        <w:gridCol w:w="993"/>
      </w:tblGrid>
      <w:tr w:rsidR="00B5031E" w:rsidTr="00AE3A04">
        <w:trPr>
          <w:trHeight w:val="864"/>
        </w:trPr>
        <w:tc>
          <w:tcPr>
            <w:tcW w:w="56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B5031E" w:rsidRDefault="00B5031E" w:rsidP="00FB1F8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Ítem</w:t>
            </w:r>
          </w:p>
        </w:tc>
        <w:tc>
          <w:tcPr>
            <w:tcW w:w="1843" w:type="dxa"/>
            <w:tcBorders>
              <w:top w:val="single" w:sz="4" w:space="0" w:color="auto"/>
              <w:left w:val="nil"/>
              <w:bottom w:val="single" w:sz="4" w:space="0" w:color="auto"/>
              <w:right w:val="single" w:sz="4" w:space="0" w:color="auto"/>
            </w:tcBorders>
            <w:shd w:val="clear" w:color="auto" w:fill="B8CCE4"/>
            <w:noWrap/>
            <w:vAlign w:val="center"/>
            <w:hideMark/>
          </w:tcPr>
          <w:p w:rsidR="00B5031E" w:rsidRDefault="00B5031E" w:rsidP="00FB1F8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Artículo</w:t>
            </w:r>
          </w:p>
        </w:tc>
        <w:tc>
          <w:tcPr>
            <w:tcW w:w="993" w:type="dxa"/>
            <w:tcBorders>
              <w:top w:val="single" w:sz="4" w:space="0" w:color="auto"/>
              <w:left w:val="nil"/>
              <w:bottom w:val="single" w:sz="4" w:space="0" w:color="auto"/>
              <w:right w:val="single" w:sz="4" w:space="0" w:color="auto"/>
            </w:tcBorders>
            <w:shd w:val="clear" w:color="auto" w:fill="B8CCE4"/>
            <w:vAlign w:val="center"/>
            <w:hideMark/>
          </w:tcPr>
          <w:p w:rsidR="00B5031E" w:rsidRDefault="00B5031E" w:rsidP="00FB1F8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Cantidad Hasta</w:t>
            </w:r>
          </w:p>
        </w:tc>
        <w:tc>
          <w:tcPr>
            <w:tcW w:w="850" w:type="dxa"/>
            <w:tcBorders>
              <w:top w:val="single" w:sz="4" w:space="0" w:color="auto"/>
              <w:left w:val="nil"/>
              <w:bottom w:val="single" w:sz="4" w:space="0" w:color="auto"/>
              <w:right w:val="single" w:sz="4" w:space="0" w:color="auto"/>
            </w:tcBorders>
            <w:shd w:val="clear" w:color="auto" w:fill="B8CCE4"/>
            <w:vAlign w:val="center"/>
          </w:tcPr>
          <w:p w:rsidR="00B5031E" w:rsidRDefault="00B5031E" w:rsidP="00FB1F8C">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UNIDAD</w:t>
            </w:r>
          </w:p>
          <w:p w:rsidR="00B5031E" w:rsidRDefault="00B5031E" w:rsidP="00FB1F8C">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DE</w:t>
            </w:r>
          </w:p>
          <w:p w:rsidR="00B5031E" w:rsidRDefault="00B5031E" w:rsidP="00FB1F8C">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COMPRA</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5031E" w:rsidRPr="008259B2" w:rsidRDefault="00B5031E" w:rsidP="00FB1F8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Nº</w:t>
            </w:r>
          </w:p>
          <w:p w:rsidR="00B5031E" w:rsidRPr="008259B2" w:rsidRDefault="00B5031E" w:rsidP="00FB1F8C">
            <w:pPr>
              <w:spacing w:after="0" w:line="240" w:lineRule="auto"/>
              <w:jc w:val="center"/>
              <w:rPr>
                <w:rFonts w:ascii="Calibri" w:eastAsia="Times New Roman" w:hAnsi="Calibri" w:cs="Calibri"/>
                <w:b/>
                <w:bCs/>
                <w:color w:val="000000"/>
                <w:lang w:eastAsia="es-ES"/>
              </w:rPr>
            </w:pPr>
            <w:r w:rsidRPr="008259B2">
              <w:rPr>
                <w:rFonts w:ascii="Calibri" w:eastAsia="Times New Roman" w:hAnsi="Calibri" w:cs="Calibri"/>
                <w:b/>
                <w:bCs/>
                <w:color w:val="000000"/>
                <w:lang w:eastAsia="es-ES"/>
              </w:rPr>
              <w:t>Registro</w:t>
            </w:r>
          </w:p>
          <w:p w:rsidR="00B5031E" w:rsidRDefault="00B5031E" w:rsidP="00FB1F8C">
            <w:pPr>
              <w:spacing w:after="0" w:line="240" w:lineRule="auto"/>
              <w:jc w:val="center"/>
              <w:rPr>
                <w:rFonts w:ascii="Calibri" w:eastAsia="Times New Roman" w:hAnsi="Calibri" w:cs="Calibri"/>
                <w:b/>
                <w:bCs/>
                <w:color w:val="000000"/>
                <w:sz w:val="18"/>
                <w:szCs w:val="18"/>
                <w:lang w:eastAsia="es-ES"/>
              </w:rPr>
            </w:pPr>
            <w:r w:rsidRPr="008259B2">
              <w:rPr>
                <w:rFonts w:ascii="Calibri" w:eastAsia="Times New Roman" w:hAnsi="Calibri" w:cs="Calibri"/>
                <w:b/>
                <w:bCs/>
                <w:color w:val="000000"/>
                <w:lang w:eastAsia="es-ES"/>
              </w:rPr>
              <w:t>MSP</w:t>
            </w:r>
          </w:p>
        </w:tc>
        <w:tc>
          <w:tcPr>
            <w:tcW w:w="851" w:type="dxa"/>
            <w:tcBorders>
              <w:top w:val="single" w:sz="4" w:space="0" w:color="auto"/>
              <w:left w:val="nil"/>
              <w:bottom w:val="single" w:sz="4" w:space="0" w:color="auto"/>
              <w:right w:val="single" w:sz="4" w:space="0" w:color="auto"/>
            </w:tcBorders>
            <w:shd w:val="clear" w:color="auto" w:fill="B8CCE4"/>
            <w:vAlign w:val="center"/>
          </w:tcPr>
          <w:p w:rsidR="00B5031E" w:rsidRDefault="00B5031E" w:rsidP="00FB1F8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Marca</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B5031E" w:rsidRDefault="00B5031E" w:rsidP="00FB1F8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Razón Social</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B5031E" w:rsidRPr="00C57053" w:rsidRDefault="00B5031E" w:rsidP="00FB1F8C">
            <w:pPr>
              <w:spacing w:after="0" w:line="240" w:lineRule="auto"/>
              <w:jc w:val="center"/>
              <w:rPr>
                <w:rFonts w:ascii="Calibri" w:eastAsia="Times New Roman" w:hAnsi="Calibri" w:cs="Calibri"/>
                <w:b/>
                <w:bCs/>
                <w:color w:val="000000"/>
                <w:sz w:val="18"/>
                <w:szCs w:val="18"/>
                <w:lang w:eastAsia="es-ES"/>
              </w:rPr>
            </w:pPr>
            <w:r w:rsidRPr="00C57053">
              <w:rPr>
                <w:rFonts w:ascii="Calibri" w:eastAsia="Times New Roman" w:hAnsi="Calibri" w:cs="Calibri"/>
                <w:b/>
                <w:bCs/>
                <w:color w:val="000000"/>
                <w:sz w:val="18"/>
                <w:szCs w:val="18"/>
                <w:lang w:eastAsia="es-ES"/>
              </w:rPr>
              <w:t>Presentación</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5031E" w:rsidRDefault="00B5031E" w:rsidP="00FB1F8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unitario s/</w:t>
            </w:r>
            <w:proofErr w:type="spellStart"/>
            <w:r>
              <w:rPr>
                <w:rFonts w:ascii="Calibri" w:eastAsia="Times New Roman" w:hAnsi="Calibri" w:cs="Calibri"/>
                <w:b/>
                <w:bCs/>
                <w:color w:val="000000"/>
                <w:lang w:eastAsia="es-ES"/>
              </w:rPr>
              <w:t>imp</w:t>
            </w:r>
            <w:proofErr w:type="spellEnd"/>
          </w:p>
        </w:tc>
        <w:tc>
          <w:tcPr>
            <w:tcW w:w="425" w:type="dxa"/>
            <w:tcBorders>
              <w:top w:val="single" w:sz="4" w:space="0" w:color="auto"/>
              <w:left w:val="nil"/>
              <w:bottom w:val="single" w:sz="4" w:space="0" w:color="auto"/>
              <w:right w:val="single" w:sz="4" w:space="0" w:color="auto"/>
            </w:tcBorders>
            <w:shd w:val="clear" w:color="auto" w:fill="B8CCE4"/>
            <w:noWrap/>
            <w:vAlign w:val="center"/>
            <w:hideMark/>
          </w:tcPr>
          <w:p w:rsidR="00B5031E" w:rsidRDefault="00AE3A04" w:rsidP="00FB1F8C">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IVA</w:t>
            </w:r>
          </w:p>
          <w:p w:rsidR="00AE3A04" w:rsidRPr="00C57053" w:rsidRDefault="00AE3A04" w:rsidP="00FB1F8C">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w:t>
            </w:r>
          </w:p>
        </w:tc>
        <w:tc>
          <w:tcPr>
            <w:tcW w:w="850" w:type="dxa"/>
            <w:tcBorders>
              <w:top w:val="single" w:sz="4" w:space="0" w:color="auto"/>
              <w:left w:val="nil"/>
              <w:bottom w:val="single" w:sz="4" w:space="0" w:color="auto"/>
              <w:right w:val="single" w:sz="4" w:space="0" w:color="auto"/>
            </w:tcBorders>
            <w:shd w:val="clear" w:color="auto" w:fill="B8CCE4"/>
            <w:vAlign w:val="center"/>
            <w:hideMark/>
          </w:tcPr>
          <w:p w:rsidR="00B5031E" w:rsidRDefault="00B5031E" w:rsidP="00FB1F8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Total c/</w:t>
            </w:r>
            <w:proofErr w:type="spellStart"/>
            <w:r>
              <w:rPr>
                <w:rFonts w:ascii="Calibri" w:eastAsia="Times New Roman" w:hAnsi="Calibri" w:cs="Calibri"/>
                <w:b/>
                <w:bCs/>
                <w:color w:val="000000"/>
                <w:lang w:eastAsia="es-ES"/>
              </w:rPr>
              <w:t>imp</w:t>
            </w:r>
            <w:proofErr w:type="spellEnd"/>
          </w:p>
        </w:tc>
        <w:tc>
          <w:tcPr>
            <w:tcW w:w="993" w:type="dxa"/>
            <w:tcBorders>
              <w:top w:val="single" w:sz="4" w:space="0" w:color="auto"/>
              <w:left w:val="nil"/>
              <w:bottom w:val="single" w:sz="4" w:space="0" w:color="auto"/>
              <w:right w:val="single" w:sz="4" w:space="0" w:color="auto"/>
            </w:tcBorders>
            <w:shd w:val="clear" w:color="auto" w:fill="B8CCE4"/>
          </w:tcPr>
          <w:p w:rsidR="00B5031E" w:rsidRDefault="00B5031E" w:rsidP="00FB1F8C">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c/</w:t>
            </w:r>
            <w:proofErr w:type="spellStart"/>
            <w:r>
              <w:rPr>
                <w:rFonts w:ascii="Calibri" w:eastAsia="Times New Roman" w:hAnsi="Calibri" w:cs="Calibri"/>
                <w:b/>
                <w:bCs/>
                <w:color w:val="000000"/>
                <w:lang w:eastAsia="es-ES"/>
              </w:rPr>
              <w:t>imp</w:t>
            </w:r>
            <w:proofErr w:type="spellEnd"/>
          </w:p>
          <w:p w:rsidR="00B5031E" w:rsidRDefault="00B5031E" w:rsidP="00FB1F8C">
            <w:pPr>
              <w:spacing w:after="0" w:line="240" w:lineRule="auto"/>
              <w:jc w:val="center"/>
              <w:rPr>
                <w:rFonts w:ascii="Calibri" w:eastAsia="Times New Roman" w:hAnsi="Calibri" w:cs="Calibri"/>
                <w:b/>
                <w:bCs/>
                <w:color w:val="000000"/>
                <w:lang w:eastAsia="es-ES"/>
              </w:rPr>
            </w:pPr>
            <w:r w:rsidRPr="00C57053">
              <w:rPr>
                <w:rFonts w:ascii="Calibri" w:eastAsia="Times New Roman" w:hAnsi="Calibri" w:cs="Calibri"/>
                <w:b/>
                <w:bCs/>
                <w:color w:val="000000"/>
                <w:sz w:val="18"/>
                <w:szCs w:val="18"/>
                <w:lang w:eastAsia="es-ES"/>
              </w:rPr>
              <w:t>Presentación</w:t>
            </w:r>
          </w:p>
        </w:tc>
      </w:tr>
      <w:tr w:rsidR="00B5031E" w:rsidTr="00AE3A04">
        <w:trPr>
          <w:trHeight w:val="408"/>
        </w:trPr>
        <w:tc>
          <w:tcPr>
            <w:tcW w:w="567" w:type="dxa"/>
            <w:tcBorders>
              <w:top w:val="nil"/>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w:t>
            </w:r>
          </w:p>
        </w:tc>
        <w:tc>
          <w:tcPr>
            <w:tcW w:w="1843" w:type="dxa"/>
            <w:tcBorders>
              <w:top w:val="nil"/>
              <w:left w:val="nil"/>
              <w:bottom w:val="single" w:sz="4" w:space="0" w:color="auto"/>
              <w:right w:val="single" w:sz="4" w:space="0" w:color="auto"/>
            </w:tcBorders>
            <w:noWrap/>
            <w:vAlign w:val="center"/>
            <w:hideMark/>
          </w:tcPr>
          <w:p w:rsidR="00B5031E" w:rsidRDefault="00B5031E" w:rsidP="00FB1F8C">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Tapaboca quirúrgicos</w:t>
            </w:r>
          </w:p>
        </w:tc>
        <w:tc>
          <w:tcPr>
            <w:tcW w:w="993" w:type="dxa"/>
            <w:tcBorders>
              <w:top w:val="nil"/>
              <w:left w:val="nil"/>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2000</w:t>
            </w:r>
          </w:p>
        </w:tc>
        <w:tc>
          <w:tcPr>
            <w:tcW w:w="850" w:type="dxa"/>
            <w:tcBorders>
              <w:top w:val="single" w:sz="4" w:space="0" w:color="auto"/>
              <w:left w:val="nil"/>
              <w:bottom w:val="single" w:sz="4" w:space="0" w:color="auto"/>
              <w:right w:val="single" w:sz="4" w:space="0" w:color="auto"/>
            </w:tcBorders>
            <w:vAlign w:val="center"/>
          </w:tcPr>
          <w:p w:rsidR="00B5031E" w:rsidRDefault="00B5031E" w:rsidP="00FB1F8C">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w:t>
            </w:r>
          </w:p>
        </w:tc>
        <w:tc>
          <w:tcPr>
            <w:tcW w:w="992" w:type="dxa"/>
            <w:tcBorders>
              <w:top w:val="nil"/>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sz w:val="18"/>
                <w:szCs w:val="18"/>
                <w:lang w:eastAsia="es-ES"/>
              </w:rPr>
            </w:pPr>
          </w:p>
        </w:tc>
        <w:tc>
          <w:tcPr>
            <w:tcW w:w="851"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nil"/>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1134" w:type="dxa"/>
            <w:tcBorders>
              <w:top w:val="nil"/>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nil"/>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p>
        </w:tc>
        <w:tc>
          <w:tcPr>
            <w:tcW w:w="425" w:type="dxa"/>
            <w:tcBorders>
              <w:top w:val="nil"/>
              <w:left w:val="nil"/>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nil"/>
              <w:left w:val="nil"/>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nil"/>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r>
      <w:tr w:rsidR="00B5031E" w:rsidTr="00AE3A04">
        <w:trPr>
          <w:trHeight w:val="40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1843" w:type="dxa"/>
            <w:tcBorders>
              <w:top w:val="single" w:sz="4" w:space="0" w:color="auto"/>
              <w:left w:val="nil"/>
              <w:bottom w:val="single" w:sz="4" w:space="0" w:color="auto"/>
              <w:right w:val="single" w:sz="4" w:space="0" w:color="auto"/>
            </w:tcBorders>
            <w:noWrap/>
            <w:vAlign w:val="center"/>
            <w:hideMark/>
          </w:tcPr>
          <w:p w:rsidR="00B5031E" w:rsidRPr="008259B2" w:rsidRDefault="00B5031E" w:rsidP="00FB1F8C">
            <w:pPr>
              <w:spacing w:after="0" w:line="240" w:lineRule="auto"/>
              <w:rPr>
                <w:rFonts w:eastAsia="Times New Roman" w:cstheme="minorHAnsi"/>
                <w:lang w:eastAsia="es-ES"/>
              </w:rPr>
            </w:pPr>
            <w:r w:rsidRPr="008259B2">
              <w:rPr>
                <w:rFonts w:eastAsia="Times New Roman" w:cstheme="minorHAnsi"/>
                <w:lang w:eastAsia="es-ES"/>
              </w:rPr>
              <w:t>Tapaboca alta eficiencia</w:t>
            </w:r>
          </w:p>
        </w:tc>
        <w:tc>
          <w:tcPr>
            <w:tcW w:w="993" w:type="dxa"/>
            <w:tcBorders>
              <w:top w:val="single" w:sz="4" w:space="0" w:color="auto"/>
              <w:left w:val="nil"/>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w:t>
            </w:r>
          </w:p>
        </w:tc>
        <w:tc>
          <w:tcPr>
            <w:tcW w:w="850" w:type="dxa"/>
            <w:tcBorders>
              <w:top w:val="single" w:sz="4" w:space="0" w:color="auto"/>
              <w:left w:val="nil"/>
              <w:bottom w:val="single" w:sz="4" w:space="0" w:color="auto"/>
              <w:right w:val="single" w:sz="4" w:space="0" w:color="auto"/>
            </w:tcBorders>
            <w:vAlign w:val="center"/>
          </w:tcPr>
          <w:p w:rsidR="00B5031E" w:rsidRDefault="00B5031E" w:rsidP="00FB1F8C">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sz w:val="18"/>
                <w:szCs w:val="18"/>
                <w:lang w:eastAsia="es-ES"/>
              </w:rPr>
            </w:pPr>
          </w:p>
        </w:tc>
        <w:tc>
          <w:tcPr>
            <w:tcW w:w="851"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425"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r>
      <w:tr w:rsidR="00B5031E" w:rsidTr="00AE3A04">
        <w:trPr>
          <w:trHeight w:val="40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w:t>
            </w:r>
          </w:p>
        </w:tc>
        <w:tc>
          <w:tcPr>
            <w:tcW w:w="1843" w:type="dxa"/>
            <w:tcBorders>
              <w:top w:val="single" w:sz="4" w:space="0" w:color="auto"/>
              <w:left w:val="nil"/>
              <w:bottom w:val="single" w:sz="4" w:space="0" w:color="auto"/>
              <w:right w:val="single" w:sz="4" w:space="0" w:color="auto"/>
            </w:tcBorders>
            <w:noWrap/>
            <w:vAlign w:val="center"/>
            <w:hideMark/>
          </w:tcPr>
          <w:p w:rsidR="00B5031E" w:rsidRDefault="00B5031E" w:rsidP="00FB1F8C">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Guantes de Nitrilo tamaño S</w:t>
            </w:r>
          </w:p>
        </w:tc>
        <w:tc>
          <w:tcPr>
            <w:tcW w:w="993" w:type="dxa"/>
            <w:tcBorders>
              <w:top w:val="single" w:sz="4" w:space="0" w:color="auto"/>
              <w:left w:val="nil"/>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1000</w:t>
            </w:r>
          </w:p>
        </w:tc>
        <w:tc>
          <w:tcPr>
            <w:tcW w:w="850" w:type="dxa"/>
            <w:tcBorders>
              <w:top w:val="single" w:sz="4" w:space="0" w:color="auto"/>
              <w:left w:val="nil"/>
              <w:bottom w:val="single" w:sz="4" w:space="0" w:color="auto"/>
              <w:right w:val="single" w:sz="4" w:space="0" w:color="auto"/>
            </w:tcBorders>
            <w:vAlign w:val="center"/>
          </w:tcPr>
          <w:p w:rsidR="00B5031E" w:rsidRDefault="00B5031E" w:rsidP="00FB1F8C">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sz w:val="18"/>
                <w:szCs w:val="18"/>
                <w:lang w:eastAsia="es-ES"/>
              </w:rPr>
            </w:pPr>
          </w:p>
        </w:tc>
        <w:tc>
          <w:tcPr>
            <w:tcW w:w="851"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425"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r>
      <w:tr w:rsidR="00B5031E" w:rsidTr="00AE3A04">
        <w:trPr>
          <w:trHeight w:val="408"/>
        </w:trPr>
        <w:tc>
          <w:tcPr>
            <w:tcW w:w="567" w:type="dxa"/>
            <w:tcBorders>
              <w:top w:val="single" w:sz="4" w:space="0" w:color="auto"/>
              <w:left w:val="single" w:sz="4" w:space="0" w:color="auto"/>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w:t>
            </w:r>
          </w:p>
        </w:tc>
        <w:tc>
          <w:tcPr>
            <w:tcW w:w="1843"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Guantes de Látex tamaño S</w:t>
            </w:r>
          </w:p>
        </w:tc>
        <w:tc>
          <w:tcPr>
            <w:tcW w:w="993"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1000</w:t>
            </w:r>
          </w:p>
        </w:tc>
        <w:tc>
          <w:tcPr>
            <w:tcW w:w="850" w:type="dxa"/>
            <w:tcBorders>
              <w:top w:val="single" w:sz="4" w:space="0" w:color="auto"/>
              <w:left w:val="nil"/>
              <w:bottom w:val="single" w:sz="4" w:space="0" w:color="auto"/>
              <w:right w:val="single" w:sz="4" w:space="0" w:color="auto"/>
            </w:tcBorders>
            <w:vAlign w:val="center"/>
          </w:tcPr>
          <w:p w:rsidR="00B5031E" w:rsidRDefault="00B5031E" w:rsidP="00FB1F8C">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w:t>
            </w:r>
          </w:p>
        </w:tc>
        <w:tc>
          <w:tcPr>
            <w:tcW w:w="992" w:type="dxa"/>
            <w:tcBorders>
              <w:top w:val="single" w:sz="4" w:space="0" w:color="auto"/>
              <w:left w:val="single" w:sz="4" w:space="0" w:color="auto"/>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sz w:val="18"/>
                <w:szCs w:val="18"/>
                <w:lang w:eastAsia="es-ES"/>
              </w:rPr>
            </w:pPr>
          </w:p>
        </w:tc>
        <w:tc>
          <w:tcPr>
            <w:tcW w:w="851"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425"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r>
      <w:tr w:rsidR="00B5031E" w:rsidTr="00AE3A04">
        <w:trPr>
          <w:trHeight w:val="40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w:t>
            </w:r>
          </w:p>
        </w:tc>
        <w:tc>
          <w:tcPr>
            <w:tcW w:w="1843" w:type="dxa"/>
            <w:tcBorders>
              <w:top w:val="single" w:sz="4" w:space="0" w:color="auto"/>
              <w:left w:val="nil"/>
              <w:bottom w:val="single" w:sz="4" w:space="0" w:color="auto"/>
              <w:right w:val="single" w:sz="4" w:space="0" w:color="auto"/>
            </w:tcBorders>
            <w:noWrap/>
            <w:vAlign w:val="center"/>
            <w:hideMark/>
          </w:tcPr>
          <w:p w:rsidR="00B5031E" w:rsidRPr="008259B2" w:rsidRDefault="00B5031E" w:rsidP="00FB1F8C">
            <w:pPr>
              <w:spacing w:after="0" w:line="240" w:lineRule="auto"/>
              <w:rPr>
                <w:rFonts w:eastAsia="Times New Roman" w:cstheme="minorHAnsi"/>
                <w:lang w:eastAsia="es-ES"/>
              </w:rPr>
            </w:pPr>
            <w:r>
              <w:rPr>
                <w:rFonts w:eastAsia="Times New Roman" w:cstheme="minorHAnsi"/>
                <w:lang w:eastAsia="es-ES"/>
              </w:rPr>
              <w:t>Gorros descartables</w:t>
            </w:r>
          </w:p>
        </w:tc>
        <w:tc>
          <w:tcPr>
            <w:tcW w:w="993" w:type="dxa"/>
            <w:tcBorders>
              <w:top w:val="single" w:sz="4" w:space="0" w:color="auto"/>
              <w:left w:val="nil"/>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1000</w:t>
            </w:r>
          </w:p>
        </w:tc>
        <w:tc>
          <w:tcPr>
            <w:tcW w:w="850" w:type="dxa"/>
            <w:tcBorders>
              <w:top w:val="single" w:sz="4" w:space="0" w:color="auto"/>
              <w:left w:val="nil"/>
              <w:bottom w:val="single" w:sz="4" w:space="0" w:color="auto"/>
              <w:right w:val="single" w:sz="4" w:space="0" w:color="auto"/>
            </w:tcBorders>
            <w:vAlign w:val="center"/>
          </w:tcPr>
          <w:p w:rsidR="00B5031E" w:rsidRDefault="00B5031E" w:rsidP="00FB1F8C">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sz w:val="18"/>
                <w:szCs w:val="18"/>
                <w:lang w:eastAsia="es-ES"/>
              </w:rPr>
            </w:pPr>
          </w:p>
        </w:tc>
        <w:tc>
          <w:tcPr>
            <w:tcW w:w="851"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425"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r>
      <w:tr w:rsidR="00B5031E" w:rsidTr="00AE3A04">
        <w:trPr>
          <w:trHeight w:val="40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w:t>
            </w:r>
          </w:p>
        </w:tc>
        <w:tc>
          <w:tcPr>
            <w:tcW w:w="1843" w:type="dxa"/>
            <w:tcBorders>
              <w:top w:val="single" w:sz="4" w:space="0" w:color="auto"/>
              <w:left w:val="nil"/>
              <w:bottom w:val="single" w:sz="4" w:space="0" w:color="auto"/>
              <w:right w:val="single" w:sz="4" w:space="0" w:color="auto"/>
            </w:tcBorders>
            <w:noWrap/>
            <w:vAlign w:val="center"/>
            <w:hideMark/>
          </w:tcPr>
          <w:p w:rsidR="00B5031E" w:rsidRPr="008259B2" w:rsidRDefault="00B5031E" w:rsidP="00FB1F8C">
            <w:pPr>
              <w:spacing w:after="0" w:line="240" w:lineRule="auto"/>
              <w:rPr>
                <w:rFonts w:eastAsia="Times New Roman" w:cstheme="minorHAnsi"/>
                <w:lang w:eastAsia="es-ES"/>
              </w:rPr>
            </w:pPr>
            <w:r>
              <w:rPr>
                <w:rFonts w:eastAsia="Times New Roman" w:cstheme="minorHAnsi"/>
                <w:lang w:eastAsia="es-ES"/>
              </w:rPr>
              <w:t>Zapatones Descartables</w:t>
            </w:r>
          </w:p>
        </w:tc>
        <w:tc>
          <w:tcPr>
            <w:tcW w:w="993" w:type="dxa"/>
            <w:tcBorders>
              <w:top w:val="single" w:sz="4" w:space="0" w:color="auto"/>
              <w:left w:val="nil"/>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1000</w:t>
            </w:r>
          </w:p>
        </w:tc>
        <w:tc>
          <w:tcPr>
            <w:tcW w:w="850" w:type="dxa"/>
            <w:tcBorders>
              <w:top w:val="single" w:sz="4" w:space="0" w:color="auto"/>
              <w:left w:val="nil"/>
              <w:bottom w:val="single" w:sz="4" w:space="0" w:color="auto"/>
              <w:right w:val="single" w:sz="4" w:space="0" w:color="auto"/>
            </w:tcBorders>
            <w:vAlign w:val="center"/>
          </w:tcPr>
          <w:p w:rsidR="00B5031E" w:rsidRDefault="00B5031E" w:rsidP="00FB1F8C">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sz w:val="18"/>
                <w:szCs w:val="18"/>
                <w:lang w:eastAsia="es-ES"/>
              </w:rPr>
            </w:pPr>
          </w:p>
        </w:tc>
        <w:tc>
          <w:tcPr>
            <w:tcW w:w="851"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425"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r>
      <w:tr w:rsidR="00B5031E" w:rsidTr="00AE3A04">
        <w:trPr>
          <w:trHeight w:val="40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w:t>
            </w:r>
          </w:p>
        </w:tc>
        <w:tc>
          <w:tcPr>
            <w:tcW w:w="1843" w:type="dxa"/>
            <w:tcBorders>
              <w:top w:val="single" w:sz="4" w:space="0" w:color="auto"/>
              <w:left w:val="nil"/>
              <w:bottom w:val="single" w:sz="4" w:space="0" w:color="auto"/>
              <w:right w:val="single" w:sz="4" w:space="0" w:color="auto"/>
            </w:tcBorders>
            <w:noWrap/>
            <w:vAlign w:val="center"/>
            <w:hideMark/>
          </w:tcPr>
          <w:p w:rsidR="00B5031E" w:rsidRPr="008259B2" w:rsidRDefault="00B5031E" w:rsidP="00FB1F8C">
            <w:pPr>
              <w:spacing w:after="0" w:line="240" w:lineRule="auto"/>
              <w:rPr>
                <w:rFonts w:eastAsia="Times New Roman" w:cstheme="minorHAnsi"/>
                <w:lang w:eastAsia="es-ES"/>
              </w:rPr>
            </w:pPr>
            <w:proofErr w:type="spellStart"/>
            <w:r>
              <w:rPr>
                <w:rFonts w:eastAsia="Times New Roman" w:cstheme="minorHAnsi"/>
                <w:lang w:eastAsia="es-ES"/>
              </w:rPr>
              <w:t>Sobretúnicas</w:t>
            </w:r>
            <w:proofErr w:type="spellEnd"/>
            <w:r>
              <w:rPr>
                <w:rFonts w:eastAsia="Times New Roman" w:cstheme="minorHAnsi"/>
                <w:lang w:eastAsia="es-ES"/>
              </w:rPr>
              <w:t xml:space="preserve"> quirúrgicos descartables</w:t>
            </w:r>
          </w:p>
        </w:tc>
        <w:tc>
          <w:tcPr>
            <w:tcW w:w="993" w:type="dxa"/>
            <w:tcBorders>
              <w:top w:val="single" w:sz="4" w:space="0" w:color="auto"/>
              <w:left w:val="nil"/>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200</w:t>
            </w:r>
          </w:p>
        </w:tc>
        <w:tc>
          <w:tcPr>
            <w:tcW w:w="850" w:type="dxa"/>
            <w:tcBorders>
              <w:top w:val="single" w:sz="4" w:space="0" w:color="auto"/>
              <w:left w:val="nil"/>
              <w:bottom w:val="single" w:sz="4" w:space="0" w:color="auto"/>
              <w:right w:val="single" w:sz="4" w:space="0" w:color="auto"/>
            </w:tcBorders>
            <w:vAlign w:val="center"/>
          </w:tcPr>
          <w:p w:rsidR="00B5031E" w:rsidRDefault="00B5031E" w:rsidP="00FB1F8C">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sz w:val="18"/>
                <w:szCs w:val="18"/>
                <w:lang w:eastAsia="es-ES"/>
              </w:rPr>
            </w:pPr>
          </w:p>
        </w:tc>
        <w:tc>
          <w:tcPr>
            <w:tcW w:w="851"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425"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r>
      <w:tr w:rsidR="00B5031E" w:rsidTr="00AE3A04">
        <w:trPr>
          <w:trHeight w:val="40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8</w:t>
            </w:r>
          </w:p>
        </w:tc>
        <w:tc>
          <w:tcPr>
            <w:tcW w:w="1843" w:type="dxa"/>
            <w:tcBorders>
              <w:top w:val="single" w:sz="4" w:space="0" w:color="auto"/>
              <w:left w:val="nil"/>
              <w:bottom w:val="single" w:sz="4" w:space="0" w:color="auto"/>
              <w:right w:val="single" w:sz="4" w:space="0" w:color="auto"/>
            </w:tcBorders>
            <w:noWrap/>
            <w:vAlign w:val="center"/>
            <w:hideMark/>
          </w:tcPr>
          <w:p w:rsidR="00B5031E" w:rsidRPr="008259B2" w:rsidRDefault="00B5031E" w:rsidP="00FB1F8C">
            <w:pPr>
              <w:spacing w:after="0" w:line="240" w:lineRule="auto"/>
              <w:rPr>
                <w:rFonts w:eastAsia="Times New Roman" w:cstheme="minorHAnsi"/>
                <w:lang w:eastAsia="es-ES"/>
              </w:rPr>
            </w:pPr>
            <w:proofErr w:type="spellStart"/>
            <w:r>
              <w:rPr>
                <w:rFonts w:eastAsia="Times New Roman" w:cstheme="minorHAnsi"/>
                <w:lang w:eastAsia="es-ES"/>
              </w:rPr>
              <w:t>Sobretúnicas</w:t>
            </w:r>
            <w:proofErr w:type="spellEnd"/>
            <w:r>
              <w:rPr>
                <w:rFonts w:eastAsia="Times New Roman" w:cstheme="minorHAnsi"/>
                <w:lang w:eastAsia="es-ES"/>
              </w:rPr>
              <w:t xml:space="preserve"> laminadas descartables</w:t>
            </w:r>
          </w:p>
        </w:tc>
        <w:tc>
          <w:tcPr>
            <w:tcW w:w="993" w:type="dxa"/>
            <w:tcBorders>
              <w:top w:val="single" w:sz="4" w:space="0" w:color="auto"/>
              <w:left w:val="nil"/>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700</w:t>
            </w:r>
          </w:p>
        </w:tc>
        <w:tc>
          <w:tcPr>
            <w:tcW w:w="850" w:type="dxa"/>
            <w:tcBorders>
              <w:top w:val="single" w:sz="4" w:space="0" w:color="auto"/>
              <w:left w:val="nil"/>
              <w:bottom w:val="single" w:sz="4" w:space="0" w:color="auto"/>
              <w:right w:val="single" w:sz="4" w:space="0" w:color="auto"/>
            </w:tcBorders>
            <w:vAlign w:val="center"/>
          </w:tcPr>
          <w:p w:rsidR="00B5031E" w:rsidRDefault="00B5031E" w:rsidP="00FB1F8C">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5031E" w:rsidRDefault="00B5031E" w:rsidP="00FB1F8C">
            <w:pPr>
              <w:spacing w:after="0" w:line="240" w:lineRule="auto"/>
              <w:jc w:val="center"/>
              <w:rPr>
                <w:rFonts w:ascii="Calibri" w:eastAsia="Times New Roman" w:hAnsi="Calibri" w:cs="Calibri"/>
                <w:color w:val="000000"/>
                <w:sz w:val="18"/>
                <w:szCs w:val="18"/>
                <w:lang w:eastAsia="es-ES"/>
              </w:rPr>
            </w:pPr>
          </w:p>
        </w:tc>
        <w:tc>
          <w:tcPr>
            <w:tcW w:w="851"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425"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850" w:type="dxa"/>
            <w:tcBorders>
              <w:top w:val="single" w:sz="4" w:space="0" w:color="auto"/>
              <w:left w:val="nil"/>
              <w:bottom w:val="single" w:sz="4" w:space="0" w:color="auto"/>
              <w:right w:val="single" w:sz="4" w:space="0" w:color="auto"/>
            </w:tcBorders>
            <w:noWrap/>
            <w:vAlign w:val="center"/>
          </w:tcPr>
          <w:p w:rsidR="00B5031E" w:rsidRDefault="00B5031E" w:rsidP="00FB1F8C">
            <w:pPr>
              <w:spacing w:after="0" w:line="240" w:lineRule="auto"/>
              <w:jc w:val="center"/>
              <w:rPr>
                <w:rFonts w:ascii="Calibri" w:eastAsia="Times New Roman" w:hAnsi="Calibri" w:cs="Calibri"/>
                <w:color w:val="000000"/>
                <w:lang w:eastAsia="es-ES"/>
              </w:rPr>
            </w:pPr>
          </w:p>
        </w:tc>
        <w:tc>
          <w:tcPr>
            <w:tcW w:w="993" w:type="dxa"/>
            <w:tcBorders>
              <w:top w:val="single" w:sz="4" w:space="0" w:color="auto"/>
              <w:left w:val="nil"/>
              <w:bottom w:val="single" w:sz="4" w:space="0" w:color="auto"/>
              <w:right w:val="single" w:sz="4" w:space="0" w:color="auto"/>
            </w:tcBorders>
          </w:tcPr>
          <w:p w:rsidR="00B5031E" w:rsidRDefault="00B5031E" w:rsidP="00FB1F8C">
            <w:pPr>
              <w:spacing w:after="0" w:line="240" w:lineRule="auto"/>
              <w:jc w:val="center"/>
              <w:rPr>
                <w:rFonts w:ascii="Calibri" w:eastAsia="Times New Roman" w:hAnsi="Calibri" w:cs="Calibri"/>
                <w:color w:val="000000"/>
                <w:lang w:eastAsia="es-ES"/>
              </w:rPr>
            </w:pPr>
          </w:p>
        </w:tc>
      </w:tr>
    </w:tbl>
    <w:p w:rsidR="00B5031E" w:rsidRDefault="00B5031E"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530231" w:rsidRDefault="00530231"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530231" w:rsidRPr="001241D4" w:rsidRDefault="00530231" w:rsidP="001241D4">
      <w:pPr>
        <w:tabs>
          <w:tab w:val="left" w:pos="283"/>
        </w:tabs>
        <w:autoSpaceDN w:val="0"/>
        <w:jc w:val="both"/>
        <w:rPr>
          <w:rFonts w:ascii="Arial" w:eastAsia="Times New Roman" w:hAnsi="Arial" w:cs="Arial"/>
          <w:caps/>
          <w:color w:val="000000"/>
          <w:kern w:val="3"/>
        </w:rPr>
      </w:pPr>
      <w:r>
        <w:rPr>
          <w:rFonts w:ascii="Arial" w:eastAsia="Times New Roman" w:hAnsi="Arial" w:cs="Arial"/>
          <w:caps/>
          <w:color w:val="000000"/>
          <w:kern w:val="3"/>
        </w:rPr>
        <w:t>la administración de la rap rivera se reserva el derecho de adjudicar total o parcialmente el llamado o dejar sin efecto el mismo en cualquier etapa del procedimiento  según se estime conveniente a los intereses de esta administración.</w:t>
      </w:r>
    </w:p>
    <w:p w:rsidR="00E53309" w:rsidRDefault="00E53309">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334FA8" w:rsidRDefault="00334FA8">
      <w:pPr>
        <w:rPr>
          <w:rFonts w:ascii="Times New Roman" w:eastAsia="Times New Roman" w:hAnsi="Times New Roman" w:cs="Times New Roman"/>
          <w:color w:val="000000" w:themeColor="text1"/>
          <w:sz w:val="28"/>
          <w:szCs w:val="28"/>
        </w:rPr>
      </w:pPr>
    </w:p>
    <w:p w:rsidR="00334FA8" w:rsidRPr="00334FA8" w:rsidRDefault="00334FA8" w:rsidP="00334FA8">
      <w:pPr>
        <w:pStyle w:val="Prrafodelista"/>
        <w:numPr>
          <w:ilvl w:val="0"/>
          <w:numId w:val="10"/>
        </w:numPr>
        <w:spacing w:line="240" w:lineRule="auto"/>
        <w:rPr>
          <w:rFonts w:ascii="Times New Roman" w:hAnsi="Times New Roman" w:cs="Times New Roman"/>
          <w:b/>
          <w:sz w:val="28"/>
          <w:szCs w:val="28"/>
        </w:rPr>
      </w:pPr>
      <w:r w:rsidRPr="00334FA8">
        <w:rPr>
          <w:rFonts w:ascii="Times New Roman" w:hAnsi="Times New Roman" w:cs="Times New Roman"/>
          <w:b/>
          <w:sz w:val="28"/>
          <w:szCs w:val="28"/>
        </w:rPr>
        <w:t>PERIODO:</w:t>
      </w:r>
    </w:p>
    <w:p w:rsidR="00334FA8" w:rsidRDefault="00334FA8" w:rsidP="00334FA8">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H</w:t>
      </w:r>
      <w:r w:rsidRPr="002C3140">
        <w:rPr>
          <w:rFonts w:ascii="Times New Roman" w:eastAsia="Times New Roman" w:hAnsi="Times New Roman" w:cs="Times New Roman"/>
          <w:sz w:val="28"/>
          <w:szCs w:val="28"/>
          <w:lang w:eastAsia="es-ES"/>
        </w:rPr>
        <w:t>asta que se adjudique el Llamado centralizado que contenga estos insumos</w:t>
      </w:r>
      <w:r w:rsidRPr="002C3140">
        <w:rPr>
          <w:rFonts w:ascii="Times New Roman" w:eastAsia="Times New Roman" w:hAnsi="Times New Roman" w:cs="Times New Roman"/>
          <w:b/>
          <w:bCs/>
          <w:sz w:val="28"/>
          <w:szCs w:val="28"/>
          <w:lang w:eastAsia="es-ES"/>
        </w:rPr>
        <w:t>.</w:t>
      </w:r>
    </w:p>
    <w:p w:rsidR="00334FA8" w:rsidRPr="002C3140" w:rsidRDefault="00334FA8" w:rsidP="00334FA8">
      <w:pPr>
        <w:spacing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La compra se realizara una vez aprobada la misma por ASSE</w:t>
      </w:r>
    </w:p>
    <w:p w:rsidR="00E5330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B61C87" w:rsidRPr="00E53309" w:rsidRDefault="00B61C87"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E53309" w:rsidRPr="00E53309" w:rsidRDefault="00E53309" w:rsidP="00F3214C">
      <w:pPr>
        <w:pStyle w:val="Prrafodelista"/>
        <w:numPr>
          <w:ilvl w:val="0"/>
          <w:numId w:val="10"/>
        </w:numPr>
        <w:spacing w:after="160" w:line="240" w:lineRule="auto"/>
        <w:jc w:val="both"/>
        <w:rPr>
          <w:rFonts w:ascii="Times New Roman" w:eastAsia="Times New Roman" w:hAnsi="Times New Roman" w:cs="Times New Roman"/>
          <w:b/>
          <w:color w:val="000000" w:themeColor="text1"/>
          <w:sz w:val="28"/>
          <w:szCs w:val="28"/>
        </w:rPr>
      </w:pPr>
      <w:r w:rsidRPr="00E53309">
        <w:rPr>
          <w:rFonts w:ascii="Times New Roman" w:eastAsia="Times New Roman" w:hAnsi="Times New Roman" w:cs="Times New Roman"/>
          <w:b/>
          <w:color w:val="000000" w:themeColor="text1"/>
          <w:sz w:val="28"/>
          <w:szCs w:val="28"/>
        </w:rPr>
        <w:t>SISTEMA DE PAGO:</w:t>
      </w:r>
    </w:p>
    <w:p w:rsidR="00E53309" w:rsidRPr="007B158C" w:rsidRDefault="00E53309" w:rsidP="00E53309">
      <w:pPr>
        <w:pStyle w:val="Prrafodelista"/>
        <w:spacing w:line="240" w:lineRule="auto"/>
        <w:ind w:left="0"/>
        <w:jc w:val="both"/>
        <w:rPr>
          <w:rFonts w:ascii="Times New Roman" w:eastAsia="Times New Roman" w:hAnsi="Times New Roman" w:cs="Times New Roman"/>
          <w:b/>
          <w:sz w:val="28"/>
          <w:szCs w:val="28"/>
        </w:rPr>
      </w:pPr>
    </w:p>
    <w:p w:rsidR="00E53309" w:rsidRPr="00E5330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r w:rsidRPr="00E53309">
        <w:rPr>
          <w:rFonts w:ascii="Times New Roman" w:eastAsia="Times New Roman" w:hAnsi="Times New Roman" w:cs="Times New Roman"/>
          <w:color w:val="000000" w:themeColor="text1"/>
          <w:sz w:val="28"/>
          <w:szCs w:val="28"/>
        </w:rPr>
        <w:t>Mediante S.I.I.F (Sistema Integrado Información Financiera); financiamiento 1.1 y/o 1.2 según de disponibilidad. Plazo estimado de pago, 90 días (noventa) días del cierre del mes al cual pertenece la factura.-</w:t>
      </w:r>
    </w:p>
    <w:p w:rsidR="00E53309" w:rsidRDefault="00E53309"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387A91" w:rsidRPr="00E53309" w:rsidRDefault="00387A91" w:rsidP="00E53309">
      <w:pPr>
        <w:pStyle w:val="Prrafodelista"/>
        <w:spacing w:line="240" w:lineRule="auto"/>
        <w:ind w:left="0"/>
        <w:jc w:val="both"/>
        <w:rPr>
          <w:rFonts w:ascii="Times New Roman" w:eastAsia="Times New Roman" w:hAnsi="Times New Roman" w:cs="Times New Roman"/>
          <w:color w:val="000000" w:themeColor="text1"/>
          <w:sz w:val="28"/>
          <w:szCs w:val="28"/>
        </w:rPr>
      </w:pPr>
    </w:p>
    <w:p w:rsidR="00E53309" w:rsidRPr="00E53309" w:rsidRDefault="00E53309" w:rsidP="00F3214C">
      <w:pPr>
        <w:pStyle w:val="Prrafodelista"/>
        <w:numPr>
          <w:ilvl w:val="0"/>
          <w:numId w:val="10"/>
        </w:numPr>
        <w:spacing w:after="160" w:line="240" w:lineRule="auto"/>
        <w:jc w:val="both"/>
        <w:rPr>
          <w:rFonts w:ascii="Times New Roman" w:eastAsia="Times New Roman" w:hAnsi="Times New Roman" w:cs="Times New Roman"/>
          <w:b/>
          <w:sz w:val="28"/>
          <w:szCs w:val="28"/>
        </w:rPr>
      </w:pPr>
      <w:r w:rsidRPr="00E53309">
        <w:rPr>
          <w:rFonts w:ascii="Times New Roman" w:hAnsi="Times New Roman" w:cs="Times New Roman"/>
          <w:b/>
          <w:bCs/>
          <w:sz w:val="28"/>
          <w:szCs w:val="28"/>
        </w:rPr>
        <w:t>PRESENTACIÓN DE LA OFERTA:</w:t>
      </w:r>
    </w:p>
    <w:p w:rsidR="00E53309" w:rsidRPr="00E53309" w:rsidRDefault="00E53309" w:rsidP="00E53309">
      <w:pPr>
        <w:pStyle w:val="NormalWeb"/>
        <w:spacing w:after="0"/>
        <w:jc w:val="both"/>
        <w:rPr>
          <w:sz w:val="28"/>
          <w:szCs w:val="28"/>
        </w:rPr>
      </w:pPr>
      <w:r w:rsidRPr="00E53309">
        <w:rPr>
          <w:sz w:val="28"/>
          <w:szCs w:val="28"/>
        </w:rPr>
        <w:t xml:space="preserve">Las propuestas serán recibidas únicamente en línea. Los oferentes deberán ingresar sus ofertas (económica y técnica completas) en el sitio web </w:t>
      </w:r>
      <w:hyperlink r:id="rId10" w:history="1">
        <w:r w:rsidRPr="00E53309">
          <w:rPr>
            <w:rStyle w:val="Hipervnculo"/>
            <w:sz w:val="28"/>
            <w:szCs w:val="28"/>
          </w:rPr>
          <w:t>www.comprasestatales.gub.uy</w:t>
        </w:r>
      </w:hyperlink>
    </w:p>
    <w:p w:rsidR="00E53309" w:rsidRPr="00E53309" w:rsidRDefault="004F4A4B" w:rsidP="00E53309">
      <w:pPr>
        <w:pStyle w:val="NormalWeb"/>
        <w:spacing w:after="0"/>
        <w:jc w:val="both"/>
        <w:rPr>
          <w:sz w:val="28"/>
          <w:szCs w:val="28"/>
        </w:rPr>
      </w:pPr>
      <w:r>
        <w:rPr>
          <w:b/>
          <w:bCs/>
          <w:sz w:val="28"/>
          <w:szCs w:val="28"/>
        </w:rPr>
        <w:t xml:space="preserve">No se recibirán ofertas por </w:t>
      </w:r>
      <w:r w:rsidR="00E53309" w:rsidRPr="00E53309">
        <w:rPr>
          <w:b/>
          <w:bCs/>
          <w:sz w:val="28"/>
          <w:szCs w:val="28"/>
        </w:rPr>
        <w:t>otra vía.</w:t>
      </w:r>
    </w:p>
    <w:p w:rsidR="00E53309" w:rsidRPr="00E53309" w:rsidRDefault="00E53309" w:rsidP="00E53309">
      <w:pPr>
        <w:pStyle w:val="NormalWeb"/>
        <w:spacing w:after="0"/>
        <w:jc w:val="both"/>
        <w:rPr>
          <w:sz w:val="28"/>
          <w:szCs w:val="28"/>
        </w:rPr>
      </w:pPr>
      <w:r w:rsidRPr="00E53309">
        <w:rPr>
          <w:color w:val="000000"/>
          <w:sz w:val="28"/>
          <w:szCs w:val="28"/>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w:t>
      </w:r>
    </w:p>
    <w:p w:rsidR="00F14E4A" w:rsidRDefault="00E53309" w:rsidP="00E53309">
      <w:pPr>
        <w:pStyle w:val="NormalWeb"/>
        <w:spacing w:after="0"/>
        <w:jc w:val="both"/>
        <w:rPr>
          <w:color w:val="000000"/>
          <w:sz w:val="28"/>
          <w:szCs w:val="28"/>
        </w:rPr>
      </w:pPr>
      <w:r w:rsidRPr="00E53309">
        <w:rPr>
          <w:color w:val="000000"/>
          <w:sz w:val="28"/>
          <w:szCs w:val="28"/>
        </w:rPr>
        <w:t>En caso de resultar adjudicatario, deberá exhibir el documento o certificado original, conforme a lo establecido en el artículo 48 del TOCAF.</w:t>
      </w:r>
    </w:p>
    <w:p w:rsidR="00F14E4A" w:rsidRDefault="00F14E4A" w:rsidP="00E53309">
      <w:pPr>
        <w:pStyle w:val="NormalWeb"/>
        <w:spacing w:after="0"/>
        <w:jc w:val="both"/>
        <w:rPr>
          <w:color w:val="000000"/>
          <w:sz w:val="28"/>
          <w:szCs w:val="28"/>
        </w:rPr>
      </w:pPr>
      <w:bookmarkStart w:id="0" w:name="_GoBack"/>
      <w:bookmarkEnd w:id="0"/>
    </w:p>
    <w:p w:rsidR="00E53309" w:rsidRPr="00E53309" w:rsidRDefault="00E53309" w:rsidP="00E53309">
      <w:pPr>
        <w:pStyle w:val="NormalWeb"/>
        <w:spacing w:after="0"/>
        <w:jc w:val="both"/>
        <w:rPr>
          <w:sz w:val="28"/>
          <w:szCs w:val="28"/>
        </w:rPr>
      </w:pPr>
      <w:r w:rsidRPr="00E53309">
        <w:rPr>
          <w:color w:val="000000"/>
          <w:sz w:val="28"/>
          <w:szCs w:val="28"/>
        </w:rPr>
        <w:t xml:space="preserve"> </w:t>
      </w:r>
      <w:r w:rsidRPr="00E53309">
        <w:rPr>
          <w:i/>
          <w:iCs/>
          <w:color w:val="000000"/>
          <w:sz w:val="28"/>
          <w:szCs w:val="28"/>
        </w:rPr>
        <w:t>“</w:t>
      </w:r>
      <w:r w:rsidRPr="00E53309">
        <w:rPr>
          <w:i/>
          <w:iCs/>
          <w:sz w:val="28"/>
          <w:szCs w:val="28"/>
        </w:rPr>
        <w:t xml:space="preserve">Se reserva solo al oferente que resulte adjudicatario la carga administrativa de demostrar estar en condiciones formales de contratar, sin perjuicio de las responsabilidades penales, civiles o administrativas que pudieran corresponder.” </w:t>
      </w:r>
    </w:p>
    <w:p w:rsidR="00387A91" w:rsidRDefault="00387A91" w:rsidP="00387A91">
      <w:pPr>
        <w:pStyle w:val="Prrafodelista"/>
        <w:spacing w:line="240" w:lineRule="auto"/>
        <w:ind w:left="0"/>
        <w:jc w:val="both"/>
        <w:rPr>
          <w:rFonts w:ascii="Times New Roman" w:eastAsia="Times New Roman" w:hAnsi="Times New Roman" w:cs="Times New Roman"/>
          <w:color w:val="000000" w:themeColor="text1"/>
          <w:sz w:val="28"/>
          <w:szCs w:val="28"/>
        </w:rPr>
      </w:pPr>
    </w:p>
    <w:p w:rsidR="00334FA8" w:rsidRDefault="00334FA8">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334FA8" w:rsidRDefault="00334FA8" w:rsidP="00387A91">
      <w:pPr>
        <w:pStyle w:val="Prrafodelista"/>
        <w:spacing w:line="240" w:lineRule="auto"/>
        <w:ind w:left="0"/>
        <w:jc w:val="both"/>
        <w:rPr>
          <w:rFonts w:ascii="Times New Roman" w:eastAsia="Times New Roman" w:hAnsi="Times New Roman" w:cs="Times New Roman"/>
          <w:color w:val="000000" w:themeColor="text1"/>
          <w:sz w:val="28"/>
          <w:szCs w:val="28"/>
        </w:rPr>
      </w:pPr>
    </w:p>
    <w:p w:rsidR="00952780" w:rsidRPr="00E53309" w:rsidRDefault="00952780" w:rsidP="00387A91">
      <w:pPr>
        <w:pStyle w:val="Prrafodelista"/>
        <w:spacing w:line="240" w:lineRule="auto"/>
        <w:ind w:left="0"/>
        <w:jc w:val="both"/>
        <w:rPr>
          <w:rFonts w:ascii="Times New Roman" w:eastAsia="Times New Roman" w:hAnsi="Times New Roman" w:cs="Times New Roman"/>
          <w:color w:val="000000" w:themeColor="text1"/>
          <w:sz w:val="28"/>
          <w:szCs w:val="28"/>
        </w:rPr>
      </w:pPr>
    </w:p>
    <w:p w:rsidR="00CC6E4C" w:rsidRPr="00387A91" w:rsidRDefault="00387A91" w:rsidP="00387A91">
      <w:pPr>
        <w:pStyle w:val="Prrafodelista"/>
        <w:numPr>
          <w:ilvl w:val="0"/>
          <w:numId w:val="10"/>
        </w:numPr>
        <w:spacing w:after="0" w:line="240" w:lineRule="auto"/>
        <w:rPr>
          <w:rFonts w:ascii="Times New Roman" w:eastAsia="Times New Roman" w:hAnsi="Times New Roman" w:cs="Times New Roman"/>
          <w:sz w:val="28"/>
          <w:szCs w:val="28"/>
          <w:lang w:eastAsia="es-ES"/>
        </w:rPr>
      </w:pPr>
      <w:r>
        <w:rPr>
          <w:rFonts w:ascii="Times New Roman" w:hAnsi="Times New Roman" w:cs="Times New Roman"/>
          <w:b/>
          <w:bCs/>
          <w:sz w:val="28"/>
          <w:szCs w:val="28"/>
        </w:rPr>
        <w:t>DOCUMENTACION A PRESENTAR CON LA OFERTA</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color w:val="000000"/>
          <w:sz w:val="28"/>
          <w:szCs w:val="28"/>
          <w:lang w:eastAsia="es-ES"/>
        </w:rPr>
        <w:t xml:space="preserve">La oferta deberá </w:t>
      </w:r>
      <w:r w:rsidR="00CC6E4C" w:rsidRPr="002C3140">
        <w:rPr>
          <w:rFonts w:ascii="Times New Roman" w:eastAsia="Times New Roman" w:hAnsi="Times New Roman" w:cs="Times New Roman"/>
          <w:b/>
          <w:bCs/>
          <w:color w:val="000000"/>
          <w:sz w:val="28"/>
          <w:szCs w:val="28"/>
          <w:lang w:eastAsia="es-ES"/>
        </w:rPr>
        <w:t>estar</w:t>
      </w:r>
      <w:r w:rsidRPr="002C3140">
        <w:rPr>
          <w:rFonts w:ascii="Times New Roman" w:eastAsia="Times New Roman" w:hAnsi="Times New Roman" w:cs="Times New Roman"/>
          <w:b/>
          <w:bCs/>
          <w:color w:val="000000"/>
          <w:sz w:val="28"/>
          <w:szCs w:val="28"/>
          <w:lang w:eastAsia="es-ES"/>
        </w:rPr>
        <w:t xml:space="preserve"> acompañada de:</w:t>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b/>
          <w:bCs/>
          <w:sz w:val="28"/>
          <w:szCs w:val="28"/>
          <w:lang w:eastAsia="es-ES"/>
        </w:rPr>
        <w:t xml:space="preserve">- </w:t>
      </w:r>
      <w:r w:rsidRPr="002C3140">
        <w:rPr>
          <w:rFonts w:ascii="Times New Roman" w:eastAsia="Times New Roman" w:hAnsi="Times New Roman" w:cs="Times New Roman"/>
          <w:sz w:val="28"/>
          <w:szCs w:val="28"/>
          <w:lang w:eastAsia="es-ES"/>
        </w:rPr>
        <w:t>Fotocopia del Registro del MSP</w:t>
      </w:r>
    </w:p>
    <w:p w:rsidR="002C3140" w:rsidRPr="002C3140" w:rsidRDefault="00B57A3C" w:rsidP="002C3140">
      <w:pPr>
        <w:spacing w:before="100" w:beforeAutospacing="1"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002C3140" w:rsidRPr="002C3140">
        <w:rPr>
          <w:rFonts w:ascii="Times New Roman" w:eastAsia="Times New Roman" w:hAnsi="Times New Roman" w:cs="Times New Roman"/>
          <w:sz w:val="28"/>
          <w:szCs w:val="28"/>
          <w:lang w:eastAsia="es-ES"/>
        </w:rPr>
        <w:t xml:space="preserve"> Fotocopia de la Habilitación como operadores fabricantes o importadores de insumos /productos/dispositivos médicos; requisitos éstos para hacer admisibles las ofertas. </w:t>
      </w:r>
    </w:p>
    <w:p w:rsidR="002C3140" w:rsidRDefault="002C3140" w:rsidP="002C3140">
      <w:pPr>
        <w:spacing w:before="100" w:beforeAutospacing="1" w:after="0" w:line="240" w:lineRule="auto"/>
        <w:rPr>
          <w:rFonts w:ascii="Times New Roman" w:eastAsia="Times New Roman" w:hAnsi="Times New Roman" w:cs="Times New Roman"/>
          <w:sz w:val="28"/>
          <w:szCs w:val="28"/>
          <w:lang w:eastAsia="es-ES"/>
        </w:rPr>
      </w:pPr>
      <w:r w:rsidRPr="002C3140">
        <w:rPr>
          <w:rFonts w:ascii="Times New Roman" w:eastAsia="Times New Roman" w:hAnsi="Times New Roman" w:cs="Times New Roman"/>
          <w:sz w:val="28"/>
          <w:szCs w:val="28"/>
          <w:lang w:eastAsia="es-ES"/>
        </w:rPr>
        <w:t xml:space="preserve">En esta oportunidad </w:t>
      </w:r>
      <w:r w:rsidRPr="002C3140">
        <w:rPr>
          <w:rFonts w:ascii="Times New Roman" w:eastAsia="Times New Roman" w:hAnsi="Times New Roman" w:cs="Times New Roman"/>
          <w:b/>
          <w:bCs/>
          <w:sz w:val="28"/>
          <w:szCs w:val="28"/>
          <w:lang w:eastAsia="es-ES"/>
        </w:rPr>
        <w:t>NO se solicita Registro de</w:t>
      </w:r>
      <w:r w:rsidRPr="002C3140">
        <w:rPr>
          <w:rFonts w:ascii="Times New Roman" w:eastAsia="Times New Roman" w:hAnsi="Times New Roman" w:cs="Times New Roman"/>
          <w:b/>
          <w:bCs/>
          <w:sz w:val="28"/>
          <w:szCs w:val="28"/>
          <w:u w:val="single"/>
          <w:lang w:eastAsia="es-ES"/>
        </w:rPr>
        <w:t xml:space="preserve"> tapabocas</w:t>
      </w:r>
      <w:r w:rsidRPr="002C3140">
        <w:rPr>
          <w:rFonts w:ascii="Times New Roman" w:eastAsia="Times New Roman" w:hAnsi="Times New Roman" w:cs="Times New Roman"/>
          <w:sz w:val="28"/>
          <w:szCs w:val="28"/>
          <w:lang w:eastAsia="es-ES"/>
        </w:rPr>
        <w:t xml:space="preserve"> dado que desde el MSP Tecnología Médica se informó que durante el período de emergencia sanitaria no se registrarán: </w:t>
      </w:r>
      <w:r w:rsidRPr="002C3140">
        <w:rPr>
          <w:rFonts w:ascii="Times New Roman" w:eastAsia="Times New Roman" w:hAnsi="Times New Roman" w:cs="Times New Roman"/>
          <w:b/>
          <w:bCs/>
          <w:sz w:val="28"/>
          <w:szCs w:val="28"/>
          <w:lang w:eastAsia="es-ES"/>
        </w:rPr>
        <w:t xml:space="preserve">tapabocas </w:t>
      </w:r>
      <w:r w:rsidR="00CC6E4C" w:rsidRPr="002C3140">
        <w:rPr>
          <w:rFonts w:ascii="Times New Roman" w:eastAsia="Times New Roman" w:hAnsi="Times New Roman" w:cs="Times New Roman"/>
          <w:b/>
          <w:bCs/>
          <w:sz w:val="28"/>
          <w:szCs w:val="28"/>
          <w:lang w:eastAsia="es-ES"/>
        </w:rPr>
        <w:t>quirúrgicos,</w:t>
      </w:r>
      <w:r w:rsidRPr="002C3140">
        <w:rPr>
          <w:rFonts w:ascii="Times New Roman" w:eastAsia="Times New Roman" w:hAnsi="Times New Roman" w:cs="Times New Roman"/>
          <w:b/>
          <w:bCs/>
          <w:sz w:val="28"/>
          <w:szCs w:val="28"/>
          <w:lang w:eastAsia="es-ES"/>
        </w:rPr>
        <w:t xml:space="preserve"> tapabocas alta eficiencia. </w:t>
      </w:r>
      <w:r w:rsidRPr="002C3140">
        <w:rPr>
          <w:rFonts w:ascii="Times New Roman" w:eastAsia="Times New Roman" w:hAnsi="Times New Roman" w:cs="Times New Roman"/>
          <w:b/>
          <w:bCs/>
          <w:sz w:val="28"/>
          <w:szCs w:val="28"/>
          <w:u w:val="single"/>
          <w:lang w:eastAsia="es-ES"/>
        </w:rPr>
        <w:t>Lo que sí es excluyente es la presentación de la referida Habilitación.</w:t>
      </w:r>
      <w:r w:rsidRPr="002C3140">
        <w:rPr>
          <w:rFonts w:ascii="Times New Roman" w:eastAsia="Times New Roman" w:hAnsi="Times New Roman" w:cs="Times New Roman"/>
          <w:sz w:val="28"/>
          <w:szCs w:val="28"/>
          <w:lang w:eastAsia="es-ES"/>
        </w:rPr>
        <w:t xml:space="preserve"> </w:t>
      </w:r>
    </w:p>
    <w:p w:rsidR="00B57A3C" w:rsidRPr="002C3140" w:rsidRDefault="00B57A3C" w:rsidP="002C3140">
      <w:pPr>
        <w:spacing w:before="100" w:beforeAutospacing="1" w:after="0" w:line="240" w:lineRule="auto"/>
        <w:rPr>
          <w:rFonts w:ascii="Times New Roman" w:eastAsia="Times New Roman" w:hAnsi="Times New Roman" w:cs="Times New Roman"/>
          <w:sz w:val="28"/>
          <w:szCs w:val="28"/>
          <w:lang w:eastAsia="es-ES"/>
        </w:rPr>
      </w:pPr>
    </w:p>
    <w:p w:rsidR="002649DD" w:rsidRPr="00B57A3C" w:rsidRDefault="00B57A3C" w:rsidP="00B57A3C">
      <w:pPr>
        <w:rPr>
          <w:rFonts w:ascii="Times New Roman" w:hAnsi="Times New Roman" w:cs="Times New Roman"/>
          <w:sz w:val="28"/>
          <w:szCs w:val="28"/>
        </w:rPr>
      </w:pPr>
      <w:r>
        <w:rPr>
          <w:rFonts w:ascii="Times New Roman" w:hAnsi="Times New Roman" w:cs="Times New Roman"/>
          <w:sz w:val="28"/>
          <w:szCs w:val="28"/>
        </w:rPr>
        <w:t xml:space="preserve">- </w:t>
      </w:r>
      <w:r w:rsidR="002649DD" w:rsidRPr="00B57A3C">
        <w:rPr>
          <w:rFonts w:ascii="Times New Roman" w:hAnsi="Times New Roman" w:cs="Times New Roman"/>
          <w:sz w:val="28"/>
          <w:szCs w:val="28"/>
        </w:rPr>
        <w:t xml:space="preserve">Designar por parte </w:t>
      </w:r>
      <w:proofErr w:type="gramStart"/>
      <w:r w:rsidR="002649DD" w:rsidRPr="00B57A3C">
        <w:rPr>
          <w:rFonts w:ascii="Times New Roman" w:hAnsi="Times New Roman" w:cs="Times New Roman"/>
          <w:sz w:val="28"/>
          <w:szCs w:val="28"/>
        </w:rPr>
        <w:t>del</w:t>
      </w:r>
      <w:proofErr w:type="gramEnd"/>
      <w:r w:rsidR="002649DD" w:rsidRPr="00B57A3C">
        <w:rPr>
          <w:rFonts w:ascii="Times New Roman" w:hAnsi="Times New Roman" w:cs="Times New Roman"/>
          <w:sz w:val="28"/>
          <w:szCs w:val="28"/>
        </w:rPr>
        <w:t xml:space="preserve"> oferente persona o personas autorizadas a firmar la oferta y a comparecer a lo largo del procedimiento de referencia, de no presentar designación se regirá por la información establecida en RUPE</w:t>
      </w:r>
    </w:p>
    <w:p w:rsidR="002649DD" w:rsidRDefault="00B57A3C" w:rsidP="00B57A3C">
      <w:pPr>
        <w:rPr>
          <w:rFonts w:ascii="Times New Roman" w:hAnsi="Times New Roman" w:cs="Times New Roman"/>
          <w:bCs/>
          <w:sz w:val="28"/>
          <w:szCs w:val="28"/>
        </w:rPr>
      </w:pPr>
      <w:r>
        <w:rPr>
          <w:rFonts w:ascii="Times New Roman" w:hAnsi="Times New Roman" w:cs="Times New Roman"/>
          <w:sz w:val="28"/>
          <w:szCs w:val="28"/>
        </w:rPr>
        <w:t xml:space="preserve">- </w:t>
      </w:r>
      <w:r w:rsidR="002649DD" w:rsidRPr="00B57A3C">
        <w:rPr>
          <w:rFonts w:ascii="Times New Roman" w:hAnsi="Times New Roman" w:cs="Times New Roman"/>
          <w:sz w:val="28"/>
          <w:szCs w:val="28"/>
        </w:rPr>
        <w:t>Declaración Jurada del oferente, de no estar comprendido en alguna de las disposiciones previstas en el Art 46 del TOCAF</w:t>
      </w:r>
      <w:proofErr w:type="gramStart"/>
      <w:r w:rsidR="002649DD" w:rsidRPr="00B57A3C">
        <w:rPr>
          <w:rFonts w:ascii="Times New Roman" w:hAnsi="Times New Roman" w:cs="Times New Roman"/>
          <w:sz w:val="28"/>
          <w:szCs w:val="28"/>
        </w:rPr>
        <w:t>.</w:t>
      </w:r>
      <w:r w:rsidR="002649DD" w:rsidRPr="00B57A3C">
        <w:rPr>
          <w:rFonts w:ascii="Times New Roman" w:hAnsi="Times New Roman" w:cs="Times New Roman"/>
          <w:b/>
          <w:bCs/>
          <w:sz w:val="28"/>
          <w:szCs w:val="28"/>
        </w:rPr>
        <w:t>“</w:t>
      </w:r>
      <w:proofErr w:type="gramEnd"/>
      <w:r w:rsidR="002649DD" w:rsidRPr="00B57A3C">
        <w:rPr>
          <w:rFonts w:ascii="Times New Roman" w:hAnsi="Times New Roman" w:cs="Times New Roman"/>
          <w:bCs/>
          <w:sz w:val="28"/>
          <w:szCs w:val="28"/>
        </w:rPr>
        <w:t>ANEXO I”</w:t>
      </w:r>
    </w:p>
    <w:p w:rsidR="008C0FCB" w:rsidRDefault="008C0FCB" w:rsidP="00B57A3C">
      <w:pPr>
        <w:rPr>
          <w:rFonts w:ascii="Times New Roman" w:hAnsi="Times New Roman" w:cs="Times New Roman"/>
          <w:bCs/>
          <w:sz w:val="28"/>
          <w:szCs w:val="28"/>
        </w:rPr>
      </w:pPr>
    </w:p>
    <w:p w:rsidR="009352C7" w:rsidRDefault="009352C7" w:rsidP="009352C7">
      <w:pPr>
        <w:rPr>
          <w:rFonts w:ascii="Times New Roman" w:hAnsi="Times New Roman" w:cs="Times New Roman"/>
          <w:b/>
          <w:sz w:val="28"/>
          <w:szCs w:val="28"/>
        </w:rPr>
      </w:pPr>
      <w:r w:rsidRPr="009352C7">
        <w:rPr>
          <w:rFonts w:ascii="Times New Roman" w:hAnsi="Times New Roman" w:cs="Times New Roman"/>
          <w:b/>
          <w:sz w:val="28"/>
          <w:szCs w:val="28"/>
        </w:rPr>
        <w:t>LA FALTA DE PRESENTACIÓN DE LA MISMA SERÁ CAUSAL DE RECHAZO DE LA OFERTA</w:t>
      </w:r>
    </w:p>
    <w:p w:rsidR="00E938CF" w:rsidRDefault="00E938CF" w:rsidP="009352C7">
      <w:pPr>
        <w:rPr>
          <w:rFonts w:ascii="Times New Roman" w:hAnsi="Times New Roman" w:cs="Times New Roman"/>
          <w:b/>
          <w:sz w:val="28"/>
          <w:szCs w:val="28"/>
        </w:rPr>
      </w:pPr>
    </w:p>
    <w:p w:rsidR="009352C7" w:rsidRPr="009352C7" w:rsidRDefault="009352C7" w:rsidP="009352C7">
      <w:pPr>
        <w:rPr>
          <w:rFonts w:ascii="Times New Roman" w:hAnsi="Times New Roman" w:cs="Times New Roman"/>
          <w:sz w:val="28"/>
          <w:szCs w:val="28"/>
        </w:rPr>
      </w:pPr>
      <w:r w:rsidRPr="002472F9">
        <w:rPr>
          <w:rFonts w:ascii="Times New Roman" w:hAnsi="Times New Roman" w:cs="Times New Roman"/>
          <w:b/>
          <w:sz w:val="28"/>
          <w:szCs w:val="28"/>
        </w:rPr>
        <w:t>MANTENIMIENTO DE OFERTA:</w:t>
      </w:r>
      <w:r w:rsidRPr="002472F9">
        <w:rPr>
          <w:rFonts w:ascii="Times New Roman" w:hAnsi="Times New Roman" w:cs="Times New Roman"/>
          <w:sz w:val="28"/>
          <w:szCs w:val="28"/>
        </w:rPr>
        <w:t xml:space="preserve"> 90 días.</w:t>
      </w:r>
      <w:r w:rsidRPr="009352C7">
        <w:rPr>
          <w:rFonts w:ascii="Times New Roman" w:hAnsi="Times New Roman" w:cs="Times New Roman"/>
          <w:sz w:val="28"/>
          <w:szCs w:val="28"/>
        </w:rPr>
        <w:t xml:space="preserve"> </w:t>
      </w:r>
    </w:p>
    <w:p w:rsidR="009352C7" w:rsidRDefault="009352C7" w:rsidP="009352C7">
      <w:pPr>
        <w:rPr>
          <w:rFonts w:ascii="Times New Roman" w:hAnsi="Times New Roman" w:cs="Times New Roman"/>
          <w:sz w:val="28"/>
          <w:szCs w:val="28"/>
        </w:rPr>
      </w:pPr>
      <w:r w:rsidRPr="009352C7">
        <w:rPr>
          <w:rFonts w:ascii="Times New Roman" w:hAnsi="Times New Roman" w:cs="Times New Roman"/>
          <w:sz w:val="28"/>
          <w:szCs w:val="28"/>
        </w:rPr>
        <w:t>Vencido dicho plazo la vigencia de la oferta se considerará automáticamente prorrogada, salvo expresa manifestación en contrario por parte del representante designado por la empresa.</w:t>
      </w:r>
    </w:p>
    <w:p w:rsidR="00434CB3" w:rsidRDefault="00952780" w:rsidP="00E0611A">
      <w:pPr>
        <w:rPr>
          <w:rFonts w:ascii="Times New Roman" w:hAnsi="Times New Roman" w:cs="Times New Roman"/>
          <w:sz w:val="28"/>
          <w:szCs w:val="28"/>
        </w:rPr>
      </w:pPr>
      <w:r>
        <w:rPr>
          <w:rFonts w:ascii="Times New Roman" w:hAnsi="Times New Roman" w:cs="Times New Roman"/>
          <w:sz w:val="28"/>
          <w:szCs w:val="28"/>
        </w:rPr>
        <w:br w:type="page"/>
      </w:r>
    </w:p>
    <w:p w:rsidR="006E196E" w:rsidRPr="006E196E" w:rsidRDefault="006E196E" w:rsidP="00E0611A">
      <w:pPr>
        <w:rPr>
          <w:rFonts w:ascii="Times New Roman" w:hAnsi="Times New Roman" w:cs="Times New Roman"/>
          <w:sz w:val="16"/>
          <w:szCs w:val="16"/>
        </w:rPr>
      </w:pPr>
    </w:p>
    <w:p w:rsidR="009352C7" w:rsidRPr="00334FA8" w:rsidRDefault="009352C7" w:rsidP="00334FA8">
      <w:pPr>
        <w:pStyle w:val="Prrafodelista"/>
        <w:numPr>
          <w:ilvl w:val="0"/>
          <w:numId w:val="10"/>
        </w:numPr>
        <w:rPr>
          <w:rFonts w:ascii="Times New Roman" w:hAnsi="Times New Roman" w:cs="Times New Roman"/>
          <w:b/>
          <w:sz w:val="28"/>
          <w:szCs w:val="28"/>
        </w:rPr>
      </w:pPr>
      <w:r w:rsidRPr="00334FA8">
        <w:rPr>
          <w:rFonts w:ascii="Times New Roman" w:hAnsi="Times New Roman" w:cs="Times New Roman"/>
          <w:b/>
          <w:sz w:val="28"/>
          <w:szCs w:val="28"/>
        </w:rPr>
        <w:t>EVALUACIÓN DE LAS OFERTAS Y ADJUDICACIÓN:</w:t>
      </w:r>
    </w:p>
    <w:p w:rsidR="00434CB3"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 xml:space="preserve">La adjudicación se realizará a la oferta de menor precio, que cumpla con la totalidad de </w:t>
      </w:r>
      <w:r w:rsidR="00530231">
        <w:rPr>
          <w:rFonts w:ascii="Times New Roman" w:eastAsia="Times New Roman" w:hAnsi="Times New Roman" w:cs="Times New Roman"/>
          <w:sz w:val="28"/>
          <w:szCs w:val="28"/>
          <w:lang w:eastAsia="es-ES"/>
        </w:rPr>
        <w:t>los requisitos</w:t>
      </w:r>
      <w:r w:rsidR="004F4A4B">
        <w:rPr>
          <w:rFonts w:ascii="Times New Roman" w:eastAsia="Times New Roman" w:hAnsi="Times New Roman" w:cs="Times New Roman"/>
          <w:sz w:val="28"/>
          <w:szCs w:val="28"/>
          <w:lang w:eastAsia="es-ES"/>
        </w:rPr>
        <w:t xml:space="preserve"> exigidos</w:t>
      </w:r>
      <w:r w:rsidR="00530231">
        <w:rPr>
          <w:rFonts w:ascii="Times New Roman" w:eastAsia="Times New Roman" w:hAnsi="Times New Roman" w:cs="Times New Roman"/>
          <w:sz w:val="28"/>
          <w:szCs w:val="28"/>
          <w:lang w:eastAsia="es-ES"/>
        </w:rPr>
        <w:t xml:space="preserve"> y</w:t>
      </w:r>
      <w:r w:rsidR="004F4A4B">
        <w:rPr>
          <w:rFonts w:ascii="Times New Roman" w:eastAsia="Times New Roman" w:hAnsi="Times New Roman" w:cs="Times New Roman"/>
          <w:sz w:val="28"/>
          <w:szCs w:val="28"/>
          <w:lang w:eastAsia="es-ES"/>
        </w:rPr>
        <w:t xml:space="preserve"> especificaciones técnicas. </w:t>
      </w:r>
      <w:r w:rsidRPr="009352C7">
        <w:rPr>
          <w:rFonts w:ascii="Times New Roman" w:eastAsia="Times New Roman" w:hAnsi="Times New Roman" w:cs="Times New Roman"/>
          <w:sz w:val="28"/>
          <w:szCs w:val="28"/>
          <w:lang w:eastAsia="es-ES"/>
        </w:rPr>
        <w:t xml:space="preserve"> </w:t>
      </w:r>
      <w:r w:rsidR="004F4A4B" w:rsidRPr="009352C7">
        <w:rPr>
          <w:rFonts w:ascii="Times New Roman" w:eastAsia="Times New Roman" w:hAnsi="Times New Roman" w:cs="Times New Roman"/>
          <w:sz w:val="28"/>
          <w:szCs w:val="28"/>
          <w:lang w:eastAsia="es-ES"/>
        </w:rPr>
        <w:t>Teniendo</w:t>
      </w:r>
      <w:r w:rsidRPr="009352C7">
        <w:rPr>
          <w:rFonts w:ascii="Times New Roman" w:eastAsia="Times New Roman" w:hAnsi="Times New Roman" w:cs="Times New Roman"/>
          <w:sz w:val="28"/>
          <w:szCs w:val="28"/>
          <w:lang w:eastAsia="es-ES"/>
        </w:rPr>
        <w:t xml:space="preserve"> en cuenta la viabilidad económica de la propuesta, la conveniencia de la oferta y las necesidades del Servicio.</w:t>
      </w:r>
    </w:p>
    <w:p w:rsidR="009352C7" w:rsidRPr="00E743E2" w:rsidRDefault="009352C7" w:rsidP="009352C7">
      <w:pPr>
        <w:rPr>
          <w:rFonts w:ascii="Times New Roman" w:eastAsia="Times New Roman" w:hAnsi="Times New Roman" w:cs="Times New Roman"/>
          <w:sz w:val="16"/>
          <w:szCs w:val="16"/>
          <w:lang w:eastAsia="es-ES"/>
        </w:rPr>
      </w:pPr>
    </w:p>
    <w:p w:rsidR="009352C7" w:rsidRPr="009352C7" w:rsidRDefault="00530231" w:rsidP="009352C7">
      <w:pP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REQUISITOS MÍNIMOS:</w:t>
      </w:r>
    </w:p>
    <w:p w:rsidR="008C0FCB" w:rsidRPr="009352C7" w:rsidRDefault="004F4A4B" w:rsidP="009352C7">
      <w:pPr>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Presentar la documentación requerida con las c</w:t>
      </w:r>
      <w:r w:rsidR="009352C7" w:rsidRPr="009352C7">
        <w:rPr>
          <w:rFonts w:ascii="Times New Roman" w:eastAsia="Times New Roman" w:hAnsi="Times New Roman" w:cs="Times New Roman"/>
          <w:sz w:val="28"/>
          <w:szCs w:val="28"/>
          <w:lang w:eastAsia="es-ES"/>
        </w:rPr>
        <w:t xml:space="preserve">aracterísticas y especificaciones detalladas </w:t>
      </w:r>
    </w:p>
    <w:p w:rsidR="009352C7" w:rsidRPr="009352C7"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La Administración:</w:t>
      </w:r>
    </w:p>
    <w:p w:rsidR="009352C7" w:rsidRPr="009352C7" w:rsidRDefault="009352C7" w:rsidP="00E938CF">
      <w:pPr>
        <w:spacing w:line="240" w:lineRule="auto"/>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Verificará la exactitud de la información aportada por los oferentes.</w:t>
      </w:r>
    </w:p>
    <w:p w:rsidR="009352C7" w:rsidRPr="009352C7" w:rsidRDefault="009352C7" w:rsidP="00E938CF">
      <w:pPr>
        <w:spacing w:line="240" w:lineRule="auto"/>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Controlará, con respecto a los adjudicatarios que la/s empresa/s se encuentre/n inscripta/s en el RUPE en carácter de ACTIVO y no cuenten con antecedentes negativos.</w:t>
      </w:r>
    </w:p>
    <w:p w:rsidR="009352C7" w:rsidRDefault="009352C7" w:rsidP="003777C3">
      <w:pPr>
        <w:spacing w:line="240" w:lineRule="auto"/>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La RAP Rivera se reserva el derecho de adjudicar Total o Parcialmente el llamado, o dejar sin efecto el mismo en cualquier etapa del procedimiento según se estime conveniente a los intereses de ésta Administración.</w:t>
      </w:r>
    </w:p>
    <w:p w:rsidR="003777C3" w:rsidRPr="00E743E2" w:rsidRDefault="003777C3" w:rsidP="003777C3">
      <w:pPr>
        <w:spacing w:line="240" w:lineRule="auto"/>
        <w:rPr>
          <w:rFonts w:ascii="Times New Roman" w:eastAsia="Times New Roman" w:hAnsi="Times New Roman" w:cs="Times New Roman"/>
          <w:sz w:val="16"/>
          <w:szCs w:val="16"/>
          <w:lang w:eastAsia="es-ES"/>
        </w:rPr>
      </w:pPr>
    </w:p>
    <w:p w:rsidR="009352C7" w:rsidRPr="0017517F" w:rsidRDefault="009352C7" w:rsidP="009352C7">
      <w:pPr>
        <w:rPr>
          <w:rFonts w:ascii="Times New Roman" w:eastAsia="Times New Roman" w:hAnsi="Times New Roman" w:cs="Times New Roman"/>
          <w:b/>
          <w:sz w:val="28"/>
          <w:szCs w:val="28"/>
          <w:lang w:eastAsia="es-ES"/>
        </w:rPr>
      </w:pPr>
      <w:r w:rsidRPr="0017517F">
        <w:rPr>
          <w:rFonts w:ascii="Times New Roman" w:eastAsia="Times New Roman" w:hAnsi="Times New Roman" w:cs="Times New Roman"/>
          <w:b/>
          <w:sz w:val="28"/>
          <w:szCs w:val="28"/>
          <w:lang w:eastAsia="es-ES"/>
        </w:rPr>
        <w:t>PERFECCIONAMIENTO DEL CONTRATO (Art. 69 TOCAF 2012):</w:t>
      </w:r>
    </w:p>
    <w:p w:rsidR="009352C7"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E0611A" w:rsidRDefault="00E0611A" w:rsidP="009352C7">
      <w:pP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ENTREGA:</w:t>
      </w:r>
    </w:p>
    <w:p w:rsidR="00E0611A" w:rsidRPr="00E0611A" w:rsidRDefault="00E0611A" w:rsidP="009352C7">
      <w:pPr>
        <w:rPr>
          <w:rFonts w:ascii="Times New Roman" w:eastAsia="Times New Roman" w:hAnsi="Times New Roman" w:cs="Times New Roman"/>
          <w:color w:val="000000"/>
          <w:sz w:val="28"/>
          <w:szCs w:val="28"/>
          <w:lang w:eastAsia="es-ES"/>
        </w:rPr>
      </w:pPr>
      <w:r w:rsidRPr="002C3140">
        <w:rPr>
          <w:rFonts w:ascii="Times New Roman" w:eastAsia="Times New Roman" w:hAnsi="Times New Roman" w:cs="Times New Roman"/>
          <w:color w:val="000000"/>
          <w:sz w:val="28"/>
          <w:szCs w:val="28"/>
          <w:lang w:eastAsia="es-ES"/>
        </w:rPr>
        <w:t>Emitida la OC por parte de l</w:t>
      </w:r>
      <w:r>
        <w:rPr>
          <w:rFonts w:ascii="Times New Roman" w:eastAsia="Times New Roman" w:hAnsi="Times New Roman" w:cs="Times New Roman"/>
          <w:color w:val="000000"/>
          <w:sz w:val="28"/>
          <w:szCs w:val="28"/>
          <w:lang w:eastAsia="es-ES"/>
        </w:rPr>
        <w:t xml:space="preserve">a UE, la mercadería deberá ser </w:t>
      </w:r>
      <w:r w:rsidRPr="002C3140">
        <w:rPr>
          <w:rFonts w:ascii="Times New Roman" w:eastAsia="Times New Roman" w:hAnsi="Times New Roman" w:cs="Times New Roman"/>
          <w:color w:val="000000"/>
          <w:sz w:val="28"/>
          <w:szCs w:val="28"/>
          <w:lang w:eastAsia="es-ES"/>
        </w:rPr>
        <w:t xml:space="preserve"> entregada en un plazo máximo de 48 horas, salvo necesidades particulares de la UE que requiera entrega inmediata</w:t>
      </w:r>
    </w:p>
    <w:p w:rsidR="00BA4390" w:rsidRPr="009352C7" w:rsidRDefault="00BA4390" w:rsidP="009352C7">
      <w:pPr>
        <w:rPr>
          <w:rFonts w:ascii="Times New Roman" w:eastAsia="Times New Roman" w:hAnsi="Times New Roman" w:cs="Times New Roman"/>
          <w:sz w:val="28"/>
          <w:szCs w:val="28"/>
          <w:lang w:eastAsia="es-ES"/>
        </w:rPr>
      </w:pPr>
    </w:p>
    <w:p w:rsidR="009352C7" w:rsidRPr="00BA4390" w:rsidRDefault="009352C7" w:rsidP="00BA4390">
      <w:pPr>
        <w:pStyle w:val="Prrafodelista"/>
        <w:numPr>
          <w:ilvl w:val="0"/>
          <w:numId w:val="10"/>
        </w:numPr>
        <w:rPr>
          <w:rFonts w:ascii="Times New Roman" w:eastAsia="Times New Roman" w:hAnsi="Times New Roman" w:cs="Times New Roman"/>
          <w:b/>
          <w:sz w:val="28"/>
          <w:szCs w:val="28"/>
          <w:lang w:eastAsia="es-ES"/>
        </w:rPr>
      </w:pPr>
      <w:r w:rsidRPr="00BA4390">
        <w:rPr>
          <w:rFonts w:ascii="Times New Roman" w:eastAsia="Times New Roman" w:hAnsi="Times New Roman" w:cs="Times New Roman"/>
          <w:b/>
          <w:sz w:val="28"/>
          <w:szCs w:val="28"/>
          <w:lang w:eastAsia="es-ES"/>
        </w:rPr>
        <w:t>DEL CUMPLIMIENTO DEL CONTRATO:</w:t>
      </w:r>
    </w:p>
    <w:p w:rsidR="009352C7" w:rsidRPr="009352C7"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La firma adjudicataria deberá estar en condiciones de cumplir con:</w:t>
      </w:r>
    </w:p>
    <w:p w:rsidR="009352C7" w:rsidRPr="009352C7" w:rsidRDefault="009352C7" w:rsidP="00E938CF">
      <w:pPr>
        <w:spacing w:line="240" w:lineRule="auto"/>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Proveer la mercadería de iguales características a las ofertadas.</w:t>
      </w:r>
    </w:p>
    <w:p w:rsidR="009352C7" w:rsidRPr="009352C7" w:rsidRDefault="009352C7" w:rsidP="00E938CF">
      <w:pPr>
        <w:spacing w:line="240" w:lineRule="auto"/>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 xml:space="preserve">La totalidad de las unidades cotizadas en su oferta, en los plazos en los que se comprometió a proveerlos y se le indiquen. </w:t>
      </w:r>
    </w:p>
    <w:p w:rsidR="009352C7" w:rsidRPr="009352C7" w:rsidRDefault="009352C7" w:rsidP="00E938CF">
      <w:pPr>
        <w:spacing w:line="240" w:lineRule="auto"/>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Si llegado el momento de realizar una entrega, el adjudicatario no se encuentra en condiciones de cumplir con lo establecido en el punto anterior, la Rap Rivera podrá:</w:t>
      </w:r>
    </w:p>
    <w:p w:rsidR="009352C7" w:rsidRPr="00E938CF" w:rsidRDefault="009352C7" w:rsidP="00E938CF">
      <w:pPr>
        <w:pStyle w:val="Prrafodelista"/>
        <w:numPr>
          <w:ilvl w:val="0"/>
          <w:numId w:val="21"/>
        </w:numPr>
        <w:rPr>
          <w:rFonts w:ascii="Times New Roman" w:eastAsia="Times New Roman" w:hAnsi="Times New Roman" w:cs="Times New Roman"/>
          <w:sz w:val="28"/>
          <w:szCs w:val="28"/>
          <w:lang w:eastAsia="es-ES"/>
        </w:rPr>
      </w:pPr>
      <w:r w:rsidRPr="00E938CF">
        <w:rPr>
          <w:rFonts w:ascii="Times New Roman" w:eastAsia="Times New Roman" w:hAnsi="Times New Roman" w:cs="Times New Roman"/>
          <w:sz w:val="28"/>
          <w:szCs w:val="28"/>
          <w:lang w:eastAsia="es-ES"/>
        </w:rPr>
        <w:t xml:space="preserve">Dejar sin efecto la adjudicación. </w:t>
      </w:r>
    </w:p>
    <w:p w:rsidR="009352C7" w:rsidRPr="00E938CF" w:rsidRDefault="009352C7" w:rsidP="00E938CF">
      <w:pPr>
        <w:pStyle w:val="Prrafodelista"/>
        <w:numPr>
          <w:ilvl w:val="0"/>
          <w:numId w:val="21"/>
        </w:numPr>
        <w:rPr>
          <w:rFonts w:ascii="Times New Roman" w:eastAsia="Times New Roman" w:hAnsi="Times New Roman" w:cs="Times New Roman"/>
          <w:sz w:val="28"/>
          <w:szCs w:val="28"/>
          <w:lang w:eastAsia="es-ES"/>
        </w:rPr>
      </w:pPr>
      <w:r w:rsidRPr="00E938CF">
        <w:rPr>
          <w:rFonts w:ascii="Times New Roman" w:eastAsia="Times New Roman" w:hAnsi="Times New Roman" w:cs="Times New Roman"/>
          <w:sz w:val="28"/>
          <w:szCs w:val="28"/>
          <w:lang w:eastAsia="es-ES"/>
        </w:rPr>
        <w:t xml:space="preserve">Suspender del Registro de Proveedores de la Unidad, por el plazo que la Dirección de la Unidad estime procedente. </w:t>
      </w:r>
    </w:p>
    <w:p w:rsidR="009352C7" w:rsidRPr="00E938CF" w:rsidRDefault="009352C7" w:rsidP="00E938CF">
      <w:pPr>
        <w:pStyle w:val="Prrafodelista"/>
        <w:numPr>
          <w:ilvl w:val="0"/>
          <w:numId w:val="21"/>
        </w:numPr>
        <w:rPr>
          <w:rFonts w:ascii="Times New Roman" w:eastAsia="Times New Roman" w:hAnsi="Times New Roman" w:cs="Times New Roman"/>
          <w:sz w:val="28"/>
          <w:szCs w:val="28"/>
          <w:lang w:eastAsia="es-ES"/>
        </w:rPr>
      </w:pPr>
      <w:r w:rsidRPr="00E938CF">
        <w:rPr>
          <w:rFonts w:ascii="Times New Roman" w:eastAsia="Times New Roman" w:hAnsi="Times New Roman" w:cs="Times New Roman"/>
          <w:sz w:val="28"/>
          <w:szCs w:val="28"/>
          <w:lang w:eastAsia="es-ES"/>
        </w:rPr>
        <w:t>Comunicar al RUPE como antecedente negativo.</w:t>
      </w:r>
    </w:p>
    <w:p w:rsidR="009352C7" w:rsidRPr="009352C7" w:rsidRDefault="009352C7" w:rsidP="009352C7">
      <w:pPr>
        <w:rPr>
          <w:rFonts w:ascii="Times New Roman" w:eastAsia="Times New Roman" w:hAnsi="Times New Roman" w:cs="Times New Roman"/>
          <w:sz w:val="28"/>
          <w:szCs w:val="28"/>
          <w:lang w:eastAsia="es-ES"/>
        </w:rPr>
      </w:pPr>
    </w:p>
    <w:p w:rsidR="009352C7" w:rsidRPr="00E938CF" w:rsidRDefault="009352C7" w:rsidP="00E938CF">
      <w:pPr>
        <w:jc w:val="both"/>
        <w:rPr>
          <w:rFonts w:ascii="Times New Roman" w:eastAsia="Times New Roman" w:hAnsi="Times New Roman" w:cs="Times New Roman"/>
          <w:b/>
          <w:sz w:val="24"/>
          <w:szCs w:val="24"/>
          <w:u w:val="single"/>
          <w:lang w:eastAsia="es-ES"/>
        </w:rPr>
      </w:pPr>
      <w:r w:rsidRPr="00E938CF">
        <w:rPr>
          <w:rFonts w:ascii="Times New Roman" w:eastAsia="Times New Roman" w:hAnsi="Times New Roman" w:cs="Times New Roman"/>
          <w:b/>
          <w:sz w:val="24"/>
          <w:szCs w:val="24"/>
          <w:u w:val="single"/>
          <w:lang w:eastAsia="es-ES"/>
        </w:rPr>
        <w:t>SIN PERJUICIO DE LO ANTERIOR LA ADMINISTRACIÓN DE LA RAP RIVERA SE RESERVA LA FACULTAD DE RESCINDIR EL CONTRATO EN CUALQUIER MOMENTO, EN CASO QUE LA FIRMA ADJUDICATARIA INCURRA EN CUALQUIER INSTANCIA DEL CONTRATO, DEBIDAMENTE DOCUMENTADO O UN INCUMPLIMIENTO DE SUMA GRAVEDAD, QUE IMPIDA EL NORMAL FUNCIONAMIENTO DE LA UNIDAD.-</w:t>
      </w:r>
    </w:p>
    <w:p w:rsidR="00E938CF" w:rsidRDefault="00E938CF" w:rsidP="009352C7">
      <w:pPr>
        <w:rPr>
          <w:rFonts w:ascii="Times New Roman" w:eastAsia="Times New Roman" w:hAnsi="Times New Roman" w:cs="Times New Roman"/>
          <w:b/>
          <w:sz w:val="28"/>
          <w:szCs w:val="28"/>
          <w:lang w:eastAsia="es-ES"/>
        </w:rPr>
      </w:pPr>
    </w:p>
    <w:p w:rsidR="009352C7" w:rsidRPr="009352C7" w:rsidRDefault="009352C7" w:rsidP="009352C7">
      <w:pPr>
        <w:rPr>
          <w:rFonts w:ascii="Times New Roman" w:eastAsia="Times New Roman" w:hAnsi="Times New Roman" w:cs="Times New Roman"/>
          <w:b/>
          <w:sz w:val="28"/>
          <w:szCs w:val="28"/>
          <w:lang w:eastAsia="es-ES"/>
        </w:rPr>
      </w:pPr>
      <w:r w:rsidRPr="009352C7">
        <w:rPr>
          <w:rFonts w:ascii="Times New Roman" w:eastAsia="Times New Roman" w:hAnsi="Times New Roman" w:cs="Times New Roman"/>
          <w:b/>
          <w:sz w:val="28"/>
          <w:szCs w:val="28"/>
          <w:lang w:eastAsia="es-ES"/>
        </w:rPr>
        <w:t xml:space="preserve">INCUMPLIMIENTOS: </w:t>
      </w:r>
    </w:p>
    <w:p w:rsidR="009352C7" w:rsidRPr="009352C7"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En caso que no se cumpla con alguna de las condiciones establecidas en el presente Pliego, se aplicará el siguiente sistema de sanciones:</w:t>
      </w:r>
    </w:p>
    <w:p w:rsidR="002472F9"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u w:val="single"/>
          <w:lang w:eastAsia="es-ES"/>
        </w:rPr>
        <w:t>Primer Incumplimiento</w:t>
      </w:r>
      <w:r w:rsidRPr="009352C7">
        <w:rPr>
          <w:rFonts w:ascii="Times New Roman" w:eastAsia="Times New Roman" w:hAnsi="Times New Roman" w:cs="Times New Roman"/>
          <w:sz w:val="28"/>
          <w:szCs w:val="28"/>
          <w:lang w:eastAsia="es-ES"/>
        </w:rPr>
        <w:t>: el descuento equivalente a los insumos o suministros no entregados (no cumplidos) más un 10% de su importe en concepto de multa; y para el caso de tratarse de incumplirse con las condiciones del contrato un descuento del 10% del importe de la factura;</w:t>
      </w:r>
    </w:p>
    <w:p w:rsidR="00BA4390" w:rsidRDefault="002472F9" w:rsidP="009352C7">
      <w:pPr>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br w:type="page"/>
      </w:r>
    </w:p>
    <w:p w:rsidR="00D70726" w:rsidRPr="009352C7" w:rsidRDefault="00D70726" w:rsidP="009352C7">
      <w:pPr>
        <w:rPr>
          <w:rFonts w:ascii="Times New Roman" w:eastAsia="Times New Roman" w:hAnsi="Times New Roman" w:cs="Times New Roman"/>
          <w:sz w:val="28"/>
          <w:szCs w:val="28"/>
          <w:lang w:eastAsia="es-ES"/>
        </w:rPr>
      </w:pPr>
    </w:p>
    <w:p w:rsidR="009352C7" w:rsidRPr="009352C7"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u w:val="single"/>
          <w:lang w:eastAsia="es-ES"/>
        </w:rPr>
        <w:t>Segundo Incumplimiento</w:t>
      </w:r>
      <w:r w:rsidRPr="009352C7">
        <w:rPr>
          <w:rFonts w:ascii="Times New Roman" w:eastAsia="Times New Roman" w:hAnsi="Times New Roman" w:cs="Times New Roman"/>
          <w:sz w:val="28"/>
          <w:szCs w:val="28"/>
          <w:lang w:eastAsia="es-ES"/>
        </w:rPr>
        <w:t>: el descuento equivalente a los insumos o suministros no entregados (no cumplidos) más un 50% de su importe en concepto de multa; y para el caso de tratarse de incumplirse con las condiciones del contrato un descuento del 15% del importe de la factura;</w:t>
      </w:r>
    </w:p>
    <w:p w:rsidR="009352C7"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u w:val="single"/>
          <w:lang w:eastAsia="es-ES"/>
        </w:rPr>
        <w:t>Tercer Incumplimiento</w:t>
      </w:r>
      <w:r w:rsidRPr="009352C7">
        <w:rPr>
          <w:rFonts w:ascii="Times New Roman" w:eastAsia="Times New Roman" w:hAnsi="Times New Roman" w:cs="Times New Roman"/>
          <w:sz w:val="28"/>
          <w:szCs w:val="28"/>
          <w:lang w:eastAsia="es-ES"/>
        </w:rPr>
        <w:t xml:space="preserve">: el descuento equivalente a los insumos o suministros no entregados (no cumplidos) más un 100% de su importe en concepto de multa; y para el caso de tratarse de incumplirse con las condiciones del contrato un descuento del 20% del importe de la factura, quedando la Administración habilitada para rescindir el Contrato y eliminar a la firma del Registro de Proveedores. </w:t>
      </w:r>
    </w:p>
    <w:p w:rsidR="002472F9" w:rsidRPr="009352C7" w:rsidRDefault="002472F9" w:rsidP="009352C7">
      <w:pPr>
        <w:rPr>
          <w:rFonts w:ascii="Times New Roman" w:eastAsia="Times New Roman" w:hAnsi="Times New Roman" w:cs="Times New Roman"/>
          <w:sz w:val="28"/>
          <w:szCs w:val="28"/>
          <w:lang w:eastAsia="es-ES"/>
        </w:rPr>
      </w:pPr>
    </w:p>
    <w:p w:rsidR="009352C7" w:rsidRPr="00530231" w:rsidRDefault="009352C7" w:rsidP="009352C7">
      <w:pPr>
        <w:rPr>
          <w:rFonts w:ascii="Times New Roman" w:eastAsia="Times New Roman" w:hAnsi="Times New Roman" w:cs="Times New Roman"/>
          <w:b/>
          <w:sz w:val="28"/>
          <w:szCs w:val="28"/>
          <w:lang w:eastAsia="es-ES"/>
        </w:rPr>
      </w:pPr>
      <w:r w:rsidRPr="00530231">
        <w:rPr>
          <w:rFonts w:ascii="Times New Roman" w:eastAsia="Times New Roman" w:hAnsi="Times New Roman" w:cs="Times New Roman"/>
          <w:b/>
          <w:sz w:val="28"/>
          <w:szCs w:val="28"/>
          <w:lang w:eastAsia="es-ES"/>
        </w:rPr>
        <w:t xml:space="preserve">MARCO LEGAL: </w:t>
      </w:r>
    </w:p>
    <w:p w:rsidR="009352C7"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 xml:space="preserve">El presente llamado se enmarca, en lo pertinente, en todas las normas que regulan las contrataciones del Estado y aquellas del derecho común que le sean aplicables. Se rige por el Texto Ordenado de Contabilidad y Administración Financiera del Estado (TOCAF) aprobado por del Decreto 150/012 de 11 de Mayo de 2012, normas concordantes y complementarias, sus modificaciones posteriores en </w:t>
      </w:r>
      <w:r w:rsidRPr="009352C7">
        <w:rPr>
          <w:rFonts w:ascii="Times New Roman" w:eastAsia="Times New Roman" w:hAnsi="Times New Roman" w:cs="Times New Roman"/>
          <w:sz w:val="28"/>
          <w:szCs w:val="28"/>
          <w:u w:val="single"/>
          <w:lang w:eastAsia="es-ES"/>
        </w:rPr>
        <w:t>Ley 19.889</w:t>
      </w:r>
      <w:r w:rsidRPr="009352C7">
        <w:rPr>
          <w:rFonts w:ascii="Times New Roman" w:eastAsia="Times New Roman" w:hAnsi="Times New Roman" w:cs="Times New Roman"/>
          <w:sz w:val="28"/>
          <w:szCs w:val="28"/>
          <w:lang w:eastAsia="es-ES"/>
        </w:rPr>
        <w:t>; el Pliego Único de Bases y Condiciones Generales para los contratos de Suministros y Servicios No Personales (Decreto 131/014 de 19 de mayo de 2014); el Decreto 155/013 de 21 de mayo de 2013 referido al RUPE; Ley 17.250 de 11 de agosto de 2000, de Relaciones de Consumo; este Pliego de Bases y Condiciones Particulares, sus anexos y las aclaraciones y modificaciones a los pliegos que se publiquen en la página web de Compras Estatales (</w:t>
      </w:r>
      <w:hyperlink r:id="rId11" w:history="1">
        <w:r w:rsidR="00BA4390" w:rsidRPr="0015166F">
          <w:rPr>
            <w:rStyle w:val="Hipervnculo"/>
            <w:rFonts w:ascii="Times New Roman" w:eastAsia="Times New Roman" w:hAnsi="Times New Roman" w:cs="Times New Roman"/>
            <w:sz w:val="28"/>
            <w:szCs w:val="28"/>
            <w:lang w:eastAsia="es-ES"/>
          </w:rPr>
          <w:t>http://comprasestatales.gub.uy/</w:t>
        </w:r>
      </w:hyperlink>
      <w:r w:rsidRPr="009352C7">
        <w:rPr>
          <w:rFonts w:ascii="Times New Roman" w:eastAsia="Times New Roman" w:hAnsi="Times New Roman" w:cs="Times New Roman"/>
          <w:sz w:val="28"/>
          <w:szCs w:val="28"/>
          <w:lang w:eastAsia="es-ES"/>
        </w:rPr>
        <w:t>)</w:t>
      </w:r>
    </w:p>
    <w:p w:rsidR="00BA4390" w:rsidRPr="009352C7" w:rsidRDefault="00BA4390" w:rsidP="009352C7">
      <w:pPr>
        <w:rPr>
          <w:rFonts w:ascii="Times New Roman" w:eastAsia="Times New Roman" w:hAnsi="Times New Roman" w:cs="Times New Roman"/>
          <w:sz w:val="28"/>
          <w:szCs w:val="28"/>
          <w:lang w:eastAsia="es-ES"/>
        </w:rPr>
      </w:pPr>
    </w:p>
    <w:p w:rsidR="009352C7" w:rsidRPr="00530231" w:rsidRDefault="009352C7" w:rsidP="009352C7">
      <w:pPr>
        <w:rPr>
          <w:rFonts w:ascii="Times New Roman" w:eastAsia="Times New Roman" w:hAnsi="Times New Roman" w:cs="Times New Roman"/>
          <w:b/>
          <w:sz w:val="28"/>
          <w:szCs w:val="28"/>
          <w:lang w:eastAsia="es-ES"/>
        </w:rPr>
      </w:pPr>
      <w:r w:rsidRPr="00530231">
        <w:rPr>
          <w:rFonts w:ascii="Times New Roman" w:eastAsia="Times New Roman" w:hAnsi="Times New Roman" w:cs="Times New Roman"/>
          <w:b/>
          <w:sz w:val="28"/>
          <w:szCs w:val="28"/>
          <w:lang w:eastAsia="es-ES"/>
        </w:rPr>
        <w:t>COMUNICACIONES:</w:t>
      </w:r>
    </w:p>
    <w:p w:rsidR="002472F9" w:rsidRDefault="009352C7" w:rsidP="009352C7">
      <w:pPr>
        <w:rPr>
          <w:rFonts w:ascii="Times New Roman" w:eastAsia="Times New Roman" w:hAnsi="Times New Roman" w:cs="Times New Roman"/>
          <w:sz w:val="28"/>
          <w:szCs w:val="28"/>
          <w:lang w:eastAsia="es-ES"/>
        </w:rPr>
      </w:pPr>
      <w:r w:rsidRPr="009352C7">
        <w:rPr>
          <w:rFonts w:ascii="Times New Roman" w:eastAsia="Times New Roman" w:hAnsi="Times New Roman" w:cs="Times New Roman"/>
          <w:sz w:val="28"/>
          <w:szCs w:val="28"/>
          <w:lang w:eastAsia="es-ES"/>
        </w:rPr>
        <w:t>A todos los efectos del presente contrato se establece entre las partes como medio válido de comunicación el mail que figura en RUPE y en el presente pliego.</w:t>
      </w:r>
    </w:p>
    <w:p w:rsidR="002472F9" w:rsidRDefault="002472F9">
      <w:pPr>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br w:type="page"/>
      </w:r>
    </w:p>
    <w:p w:rsidR="009352C7" w:rsidRPr="00706396" w:rsidRDefault="009352C7" w:rsidP="009352C7">
      <w:pPr>
        <w:spacing w:beforeAutospacing="1" w:after="0" w:afterAutospacing="1" w:line="240" w:lineRule="auto"/>
        <w:rPr>
          <w:rFonts w:ascii="Arial" w:eastAsia="Times New Roman" w:hAnsi="Arial" w:cs="Arial"/>
          <w:sz w:val="24"/>
          <w:szCs w:val="24"/>
          <w:lang w:eastAsia="es-ES"/>
        </w:rPr>
      </w:pPr>
    </w:p>
    <w:p w:rsidR="009352C7" w:rsidRPr="00706396" w:rsidRDefault="009352C7" w:rsidP="009352C7">
      <w:pPr>
        <w:spacing w:before="102" w:after="102" w:line="240" w:lineRule="auto"/>
        <w:jc w:val="both"/>
        <w:rPr>
          <w:rFonts w:ascii="Arial" w:eastAsia="Times New Roman" w:hAnsi="Arial" w:cs="Arial"/>
          <w:lang w:eastAsia="es-ES"/>
        </w:rPr>
      </w:pPr>
      <w:r w:rsidRPr="00706396">
        <w:rPr>
          <w:rFonts w:ascii="Arial" w:eastAsia="Times New Roman" w:hAnsi="Arial" w:cs="Arial"/>
          <w:b/>
          <w:bCs/>
          <w:color w:val="000000"/>
          <w:u w:val="single"/>
          <w:lang w:eastAsia="es-ES"/>
        </w:rPr>
        <w:t>RIGEN PARA ESTE LLAMADO:</w:t>
      </w:r>
    </w:p>
    <w:p w:rsidR="009352C7" w:rsidRPr="00706396" w:rsidRDefault="009352C7" w:rsidP="009352C7">
      <w:pPr>
        <w:numPr>
          <w:ilvl w:val="0"/>
          <w:numId w:val="20"/>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eastAsia="es-ES"/>
        </w:rPr>
        <w:t xml:space="preserve">Apertura electrónica: </w:t>
      </w:r>
      <w:r w:rsidRPr="00706396">
        <w:rPr>
          <w:rFonts w:ascii="Arial" w:eastAsia="Times New Roman" w:hAnsi="Arial" w:cs="Arial"/>
          <w:color w:val="000000"/>
          <w:u w:val="single"/>
          <w:lang w:eastAsia="es-ES"/>
        </w:rPr>
        <w:t>Decreto Nº275/013</w:t>
      </w:r>
      <w:r w:rsidRPr="00706396">
        <w:rPr>
          <w:rFonts w:ascii="Arial" w:eastAsia="Times New Roman" w:hAnsi="Arial" w:cs="Arial"/>
          <w:color w:val="000000"/>
          <w:lang w:eastAsia="es-ES"/>
        </w:rPr>
        <w:t xml:space="preserve"> de 3 de setiembre de 2013</w:t>
      </w:r>
    </w:p>
    <w:p w:rsidR="009352C7" w:rsidRPr="00706396" w:rsidRDefault="009352C7" w:rsidP="009352C7">
      <w:pPr>
        <w:numPr>
          <w:ilvl w:val="0"/>
          <w:numId w:val="20"/>
        </w:numPr>
        <w:spacing w:before="278" w:after="278" w:line="240" w:lineRule="auto"/>
        <w:jc w:val="both"/>
        <w:rPr>
          <w:rFonts w:ascii="Arial" w:eastAsia="Times New Roman" w:hAnsi="Arial" w:cs="Arial"/>
          <w:lang w:eastAsia="es-ES"/>
        </w:rPr>
      </w:pPr>
      <w:proofErr w:type="spellStart"/>
      <w:r w:rsidRPr="00706396">
        <w:rPr>
          <w:rFonts w:ascii="Arial" w:eastAsia="Times New Roman" w:hAnsi="Arial" w:cs="Arial"/>
          <w:b/>
          <w:bCs/>
          <w:color w:val="000000"/>
          <w:lang w:eastAsia="es-ES"/>
        </w:rPr>
        <w:t>TOCAF</w:t>
      </w:r>
      <w:proofErr w:type="gramStart"/>
      <w:r w:rsidRPr="00706396">
        <w:rPr>
          <w:rFonts w:ascii="Arial" w:eastAsia="Times New Roman" w:hAnsi="Arial" w:cs="Arial"/>
          <w:b/>
          <w:bCs/>
          <w:color w:val="000000"/>
          <w:lang w:eastAsia="es-ES"/>
        </w:rPr>
        <w:t>:</w:t>
      </w:r>
      <w:r w:rsidRPr="00706396">
        <w:rPr>
          <w:rFonts w:ascii="Arial" w:eastAsia="Times New Roman" w:hAnsi="Arial" w:cs="Arial"/>
          <w:color w:val="000000"/>
          <w:u w:val="single"/>
          <w:lang w:eastAsia="es-ES"/>
        </w:rPr>
        <w:t>Decreto</w:t>
      </w:r>
      <w:proofErr w:type="spellEnd"/>
      <w:proofErr w:type="gramEnd"/>
      <w:r w:rsidRPr="00706396">
        <w:rPr>
          <w:rFonts w:ascii="Arial" w:eastAsia="Times New Roman" w:hAnsi="Arial" w:cs="Arial"/>
          <w:color w:val="000000"/>
          <w:u w:val="single"/>
          <w:lang w:eastAsia="es-ES"/>
        </w:rPr>
        <w:t xml:space="preserve"> Nº150/012</w:t>
      </w:r>
      <w:r w:rsidRPr="00706396">
        <w:rPr>
          <w:rFonts w:ascii="Arial" w:eastAsia="Times New Roman" w:hAnsi="Arial" w:cs="Arial"/>
          <w:color w:val="000000"/>
          <w:lang w:eastAsia="es-ES"/>
        </w:rPr>
        <w:t xml:space="preserve"> de 11 de junio de 2012, modificativas y concordantes.</w:t>
      </w:r>
    </w:p>
    <w:p w:rsidR="009352C7" w:rsidRPr="00706396" w:rsidRDefault="009352C7" w:rsidP="009352C7">
      <w:pPr>
        <w:numPr>
          <w:ilvl w:val="0"/>
          <w:numId w:val="20"/>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eastAsia="es-ES"/>
        </w:rPr>
        <w:t xml:space="preserve">Acceso a la información </w:t>
      </w:r>
      <w:proofErr w:type="spellStart"/>
      <w:r w:rsidRPr="00706396">
        <w:rPr>
          <w:rFonts w:ascii="Arial" w:eastAsia="Times New Roman" w:hAnsi="Arial" w:cs="Arial"/>
          <w:b/>
          <w:bCs/>
          <w:color w:val="000000"/>
          <w:lang w:eastAsia="es-ES"/>
        </w:rPr>
        <w:t>pública</w:t>
      </w:r>
      <w:proofErr w:type="gramStart"/>
      <w:r w:rsidRPr="00706396">
        <w:rPr>
          <w:rFonts w:ascii="Arial" w:eastAsia="Times New Roman" w:hAnsi="Arial" w:cs="Arial"/>
          <w:b/>
          <w:bCs/>
          <w:color w:val="000000"/>
          <w:lang w:eastAsia="es-ES"/>
        </w:rPr>
        <w:t>:</w:t>
      </w:r>
      <w:r w:rsidRPr="00706396">
        <w:rPr>
          <w:rFonts w:ascii="Arial" w:eastAsia="Times New Roman" w:hAnsi="Arial" w:cs="Arial"/>
          <w:color w:val="000000"/>
          <w:u w:val="single"/>
          <w:lang w:eastAsia="es-ES"/>
        </w:rPr>
        <w:t>Ley</w:t>
      </w:r>
      <w:proofErr w:type="spellEnd"/>
      <w:proofErr w:type="gramEnd"/>
      <w:r w:rsidRPr="00706396">
        <w:rPr>
          <w:rFonts w:ascii="Arial" w:eastAsia="Times New Roman" w:hAnsi="Arial" w:cs="Arial"/>
          <w:color w:val="000000"/>
          <w:u w:val="single"/>
          <w:lang w:eastAsia="es-ES"/>
        </w:rPr>
        <w:t xml:space="preserve"> Nº 18,381</w:t>
      </w:r>
      <w:r w:rsidRPr="00706396">
        <w:rPr>
          <w:rFonts w:ascii="Arial" w:eastAsia="Times New Roman" w:hAnsi="Arial" w:cs="Arial"/>
          <w:color w:val="000000"/>
          <w:lang w:eastAsia="es-ES"/>
        </w:rPr>
        <w:t xml:space="preserve"> de 17 de octubre de 2008, modificativa </w:t>
      </w:r>
      <w:r w:rsidRPr="00706396">
        <w:rPr>
          <w:rFonts w:ascii="Arial" w:eastAsia="Times New Roman" w:hAnsi="Arial" w:cs="Arial"/>
          <w:color w:val="000000"/>
          <w:u w:val="single"/>
          <w:lang w:eastAsia="es-ES"/>
        </w:rPr>
        <w:t>Ley Nº 19.178</w:t>
      </w:r>
      <w:r w:rsidRPr="00706396">
        <w:rPr>
          <w:rFonts w:ascii="Arial" w:eastAsia="Times New Roman" w:hAnsi="Arial" w:cs="Arial"/>
          <w:color w:val="000000"/>
          <w:lang w:eastAsia="es-ES"/>
        </w:rPr>
        <w:t xml:space="preserve"> de 27 de diciembre de 2013.</w:t>
      </w:r>
    </w:p>
    <w:p w:rsidR="009352C7" w:rsidRPr="00706396" w:rsidRDefault="009352C7" w:rsidP="009352C7">
      <w:pPr>
        <w:numPr>
          <w:ilvl w:val="0"/>
          <w:numId w:val="20"/>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eastAsia="es-ES"/>
        </w:rPr>
        <w:t xml:space="preserve">Decreto reglamentario de la Ley 18.381: </w:t>
      </w:r>
      <w:r w:rsidRPr="00706396">
        <w:rPr>
          <w:rFonts w:ascii="Arial" w:eastAsia="Times New Roman" w:hAnsi="Arial" w:cs="Arial"/>
          <w:color w:val="000000"/>
          <w:u w:val="single"/>
          <w:lang w:eastAsia="es-ES"/>
        </w:rPr>
        <w:t>Decreto Nº 232/010</w:t>
      </w:r>
      <w:r w:rsidRPr="00706396">
        <w:rPr>
          <w:rFonts w:ascii="Arial" w:eastAsia="Times New Roman" w:hAnsi="Arial" w:cs="Arial"/>
          <w:color w:val="000000"/>
          <w:lang w:eastAsia="es-ES"/>
        </w:rPr>
        <w:t xml:space="preserve"> de 2 de agosto de 2010.</w:t>
      </w:r>
    </w:p>
    <w:p w:rsidR="009352C7" w:rsidRPr="00706396" w:rsidRDefault="009352C7" w:rsidP="009352C7">
      <w:pPr>
        <w:numPr>
          <w:ilvl w:val="0"/>
          <w:numId w:val="20"/>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eastAsia="es-ES"/>
        </w:rPr>
        <w:t>Protección de datos personales y acción de habeas data:</w:t>
      </w:r>
      <w:r w:rsidR="001361DE">
        <w:rPr>
          <w:rFonts w:ascii="Arial" w:eastAsia="Times New Roman" w:hAnsi="Arial" w:cs="Arial"/>
          <w:b/>
          <w:bCs/>
          <w:color w:val="000000"/>
          <w:lang w:eastAsia="es-ES"/>
        </w:rPr>
        <w:t xml:space="preserve"> </w:t>
      </w:r>
      <w:r w:rsidRPr="00706396">
        <w:rPr>
          <w:rFonts w:ascii="Arial" w:eastAsia="Times New Roman" w:hAnsi="Arial" w:cs="Arial"/>
          <w:color w:val="000000"/>
          <w:u w:val="single"/>
          <w:lang w:eastAsia="es-ES"/>
        </w:rPr>
        <w:t>Ley Nº 18.331</w:t>
      </w:r>
      <w:r w:rsidRPr="00706396">
        <w:rPr>
          <w:rFonts w:ascii="Arial" w:eastAsia="Times New Roman" w:hAnsi="Arial" w:cs="Arial"/>
          <w:color w:val="000000"/>
          <w:lang w:eastAsia="es-ES"/>
        </w:rPr>
        <w:t xml:space="preserve"> de 11 de agosto de 2008</w:t>
      </w:r>
    </w:p>
    <w:p w:rsidR="009352C7" w:rsidRPr="00706396" w:rsidRDefault="009352C7" w:rsidP="009352C7">
      <w:pPr>
        <w:numPr>
          <w:ilvl w:val="0"/>
          <w:numId w:val="20"/>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eastAsia="es-ES"/>
        </w:rPr>
        <w:t>Decreto reglamentario de la Ley 18.381</w:t>
      </w:r>
      <w:r w:rsidRPr="00706396">
        <w:rPr>
          <w:rFonts w:ascii="Arial" w:eastAsia="Times New Roman" w:hAnsi="Arial" w:cs="Arial"/>
          <w:color w:val="000000"/>
          <w:lang w:eastAsia="es-ES"/>
        </w:rPr>
        <w:t xml:space="preserve">: </w:t>
      </w:r>
      <w:r w:rsidRPr="00706396">
        <w:rPr>
          <w:rFonts w:ascii="Arial" w:eastAsia="Times New Roman" w:hAnsi="Arial" w:cs="Arial"/>
          <w:color w:val="000000"/>
          <w:u w:val="single"/>
          <w:lang w:eastAsia="es-ES"/>
        </w:rPr>
        <w:t>Decreto Nº414/009</w:t>
      </w:r>
      <w:r w:rsidRPr="00706396">
        <w:rPr>
          <w:rFonts w:ascii="Arial" w:eastAsia="Times New Roman" w:hAnsi="Arial" w:cs="Arial"/>
          <w:color w:val="000000"/>
          <w:lang w:eastAsia="es-ES"/>
        </w:rPr>
        <w:t xml:space="preserve"> de 31 de agosto de 2009.</w:t>
      </w:r>
    </w:p>
    <w:p w:rsidR="009352C7" w:rsidRPr="00706396" w:rsidRDefault="009352C7" w:rsidP="009352C7">
      <w:pPr>
        <w:numPr>
          <w:ilvl w:val="0"/>
          <w:numId w:val="20"/>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eastAsia="es-ES"/>
        </w:rPr>
        <w:t xml:space="preserve">Pliego único de bases y condiciones generales para contratos de suministros y servicios no personales: </w:t>
      </w:r>
      <w:r w:rsidRPr="00706396">
        <w:rPr>
          <w:rFonts w:ascii="Arial" w:eastAsia="Times New Roman" w:hAnsi="Arial" w:cs="Arial"/>
          <w:b/>
          <w:bCs/>
          <w:color w:val="000000"/>
          <w:u w:val="single"/>
          <w:lang w:eastAsia="es-ES"/>
        </w:rPr>
        <w:t>Decreto Nº 131/014</w:t>
      </w:r>
      <w:r w:rsidRPr="00706396">
        <w:rPr>
          <w:rFonts w:ascii="Arial" w:eastAsia="Times New Roman" w:hAnsi="Arial" w:cs="Arial"/>
          <w:b/>
          <w:bCs/>
          <w:color w:val="000000"/>
          <w:lang w:eastAsia="es-ES"/>
        </w:rPr>
        <w:t xml:space="preserve"> de 19 de mayo de 2014</w:t>
      </w:r>
    </w:p>
    <w:p w:rsidR="009352C7" w:rsidRPr="00706396" w:rsidRDefault="009352C7" w:rsidP="009352C7">
      <w:pPr>
        <w:numPr>
          <w:ilvl w:val="0"/>
          <w:numId w:val="20"/>
        </w:numPr>
        <w:spacing w:before="278" w:after="278" w:line="240" w:lineRule="auto"/>
        <w:jc w:val="both"/>
        <w:rPr>
          <w:rFonts w:ascii="Arial" w:eastAsia="Times New Roman" w:hAnsi="Arial" w:cs="Arial"/>
          <w:lang w:eastAsia="es-ES"/>
        </w:rPr>
      </w:pPr>
      <w:r w:rsidRPr="00706396">
        <w:rPr>
          <w:rFonts w:ascii="Arial" w:eastAsia="Times New Roman" w:hAnsi="Arial" w:cs="Arial"/>
          <w:b/>
          <w:bCs/>
          <w:color w:val="000000"/>
          <w:lang w:eastAsia="es-ES"/>
        </w:rPr>
        <w:t xml:space="preserve">Ley 19.889, 9 </w:t>
      </w:r>
      <w:r w:rsidRPr="00706396">
        <w:rPr>
          <w:rFonts w:ascii="Arial" w:eastAsia="Times New Roman" w:hAnsi="Arial" w:cs="Arial"/>
          <w:color w:val="000000"/>
          <w:lang w:eastAsia="es-ES"/>
        </w:rPr>
        <w:t>de julio de 2020</w:t>
      </w:r>
    </w:p>
    <w:p w:rsidR="009352C7" w:rsidRPr="00706396" w:rsidRDefault="009352C7" w:rsidP="009352C7">
      <w:pPr>
        <w:spacing w:before="278" w:after="278" w:line="240" w:lineRule="auto"/>
        <w:ind w:left="720"/>
        <w:jc w:val="both"/>
        <w:rPr>
          <w:rFonts w:ascii="Arial" w:eastAsia="Times New Roman" w:hAnsi="Arial" w:cs="Arial"/>
          <w:lang w:eastAsia="es-ES"/>
        </w:rPr>
      </w:pPr>
      <w:r w:rsidRPr="00706396">
        <w:rPr>
          <w:rFonts w:ascii="Arial" w:eastAsia="Times New Roman" w:hAnsi="Arial" w:cs="Arial"/>
          <w:b/>
          <w:bCs/>
          <w:color w:val="000000"/>
          <w:lang w:eastAsia="es-ES"/>
        </w:rPr>
        <w:t xml:space="preserve">Los pliegos estarán disponibles en la página web de compras estatales: </w:t>
      </w:r>
      <w:r w:rsidRPr="00706396">
        <w:rPr>
          <w:rFonts w:ascii="Arial" w:eastAsia="Times New Roman" w:hAnsi="Arial" w:cs="Arial"/>
          <w:b/>
          <w:bCs/>
          <w:color w:val="0000FF"/>
          <w:u w:val="single"/>
          <w:lang w:eastAsia="es-ES"/>
        </w:rPr>
        <w:t>www.comprasestatales.gub.uy</w:t>
      </w:r>
    </w:p>
    <w:p w:rsidR="009352C7" w:rsidRPr="00706396" w:rsidRDefault="009352C7" w:rsidP="009352C7">
      <w:pPr>
        <w:spacing w:before="278" w:after="278" w:line="240" w:lineRule="auto"/>
        <w:ind w:left="720"/>
        <w:jc w:val="both"/>
        <w:rPr>
          <w:rFonts w:ascii="Arial" w:eastAsia="Times New Roman" w:hAnsi="Arial" w:cs="Arial"/>
          <w:sz w:val="24"/>
          <w:szCs w:val="24"/>
          <w:lang w:eastAsia="es-ES"/>
        </w:rPr>
      </w:pPr>
      <w:r w:rsidRPr="00706396">
        <w:rPr>
          <w:rFonts w:ascii="Arial" w:eastAsia="Times New Roman" w:hAnsi="Arial" w:cs="Arial"/>
          <w:b/>
          <w:bCs/>
          <w:color w:val="000000"/>
          <w:u w:val="single"/>
          <w:lang w:eastAsia="es-ES"/>
        </w:rPr>
        <w:t>No se realizará entrega de pliegos en formato pape</w:t>
      </w:r>
      <w:r w:rsidRPr="004D0287">
        <w:rPr>
          <w:rFonts w:ascii="Arial" w:eastAsia="Times New Roman" w:hAnsi="Arial" w:cs="Arial"/>
          <w:b/>
          <w:bCs/>
          <w:color w:val="000000"/>
          <w:u w:val="single"/>
          <w:lang w:eastAsia="es-ES"/>
        </w:rPr>
        <w:t>l</w:t>
      </w:r>
    </w:p>
    <w:p w:rsidR="009352C7" w:rsidRPr="00B57A3C" w:rsidRDefault="009352C7" w:rsidP="00B57A3C">
      <w:pPr>
        <w:rPr>
          <w:rFonts w:ascii="Times New Roman" w:hAnsi="Times New Roman" w:cs="Times New Roman"/>
          <w:sz w:val="28"/>
          <w:szCs w:val="28"/>
        </w:rPr>
      </w:pPr>
    </w:p>
    <w:p w:rsidR="00CC6E4C" w:rsidRDefault="00CC6E4C" w:rsidP="002C3140">
      <w:pPr>
        <w:spacing w:before="100" w:beforeAutospacing="1" w:after="0" w:line="240" w:lineRule="auto"/>
        <w:rPr>
          <w:rFonts w:ascii="Times New Roman" w:eastAsia="Times New Roman" w:hAnsi="Times New Roman" w:cs="Times New Roman"/>
          <w:sz w:val="28"/>
          <w:szCs w:val="28"/>
          <w:lang w:eastAsia="es-ES"/>
        </w:rPr>
      </w:pPr>
    </w:p>
    <w:p w:rsidR="00961667" w:rsidRDefault="00961667" w:rsidP="002C3140">
      <w:pPr>
        <w:spacing w:before="100" w:beforeAutospacing="1" w:after="0" w:line="240" w:lineRule="auto"/>
        <w:rPr>
          <w:rFonts w:ascii="Times New Roman" w:eastAsia="Times New Roman" w:hAnsi="Times New Roman" w:cs="Times New Roman"/>
          <w:sz w:val="28"/>
          <w:szCs w:val="28"/>
          <w:lang w:eastAsia="es-ES"/>
        </w:rPr>
      </w:pPr>
    </w:p>
    <w:p w:rsidR="00961667" w:rsidRPr="002C3140" w:rsidRDefault="00961667" w:rsidP="002C3140">
      <w:pPr>
        <w:spacing w:before="100" w:beforeAutospacing="1" w:after="0" w:line="240" w:lineRule="auto"/>
        <w:rPr>
          <w:rFonts w:ascii="Times New Roman" w:eastAsia="Times New Roman" w:hAnsi="Times New Roman" w:cs="Times New Roman"/>
          <w:sz w:val="28"/>
          <w:szCs w:val="28"/>
          <w:lang w:eastAsia="es-ES"/>
        </w:rPr>
      </w:pPr>
    </w:p>
    <w:p w:rsidR="002C3140" w:rsidRDefault="002C3140" w:rsidP="00F81EC3">
      <w:pPr>
        <w:spacing w:before="100" w:beforeAutospacing="1" w:after="0" w:line="240" w:lineRule="auto"/>
        <w:rPr>
          <w:rFonts w:ascii="Times New Roman" w:eastAsia="Times New Roman" w:hAnsi="Times New Roman" w:cs="Times New Roman"/>
          <w:color w:val="00000A"/>
          <w:sz w:val="28"/>
          <w:szCs w:val="28"/>
          <w:lang w:eastAsia="es-ES"/>
        </w:rPr>
      </w:pPr>
      <w:r w:rsidRPr="00220754">
        <w:rPr>
          <w:rFonts w:ascii="Times New Roman" w:eastAsia="Times New Roman" w:hAnsi="Times New Roman" w:cs="Times New Roman"/>
          <w:sz w:val="28"/>
          <w:szCs w:val="28"/>
          <w:lang w:eastAsia="es-ES"/>
        </w:rPr>
        <w:t xml:space="preserve">Por consultas comunicarse con Departamento de Licitaciones y Compras de la R.A.P Rivera </w:t>
      </w:r>
      <w:proofErr w:type="spellStart"/>
      <w:r w:rsidRPr="00220754">
        <w:rPr>
          <w:rFonts w:ascii="Times New Roman" w:eastAsia="Times New Roman" w:hAnsi="Times New Roman" w:cs="Times New Roman"/>
          <w:sz w:val="28"/>
          <w:szCs w:val="28"/>
          <w:lang w:eastAsia="es-ES"/>
        </w:rPr>
        <w:t>Anolles</w:t>
      </w:r>
      <w:proofErr w:type="spellEnd"/>
      <w:r w:rsidRPr="00220754">
        <w:rPr>
          <w:rFonts w:ascii="Times New Roman" w:eastAsia="Times New Roman" w:hAnsi="Times New Roman" w:cs="Times New Roman"/>
          <w:sz w:val="28"/>
          <w:szCs w:val="28"/>
          <w:lang w:eastAsia="es-ES"/>
        </w:rPr>
        <w:t xml:space="preserve"> 786, por Tel al 462 41787 – 462 31706 o por email; </w:t>
      </w:r>
      <w:hyperlink r:id="rId12" w:history="1">
        <w:r w:rsidRPr="00220754">
          <w:rPr>
            <w:rFonts w:ascii="Times New Roman" w:eastAsia="Times New Roman" w:hAnsi="Times New Roman" w:cs="Times New Roman"/>
            <w:color w:val="00000A"/>
            <w:sz w:val="28"/>
            <w:szCs w:val="28"/>
            <w:lang w:eastAsia="es-ES"/>
          </w:rPr>
          <w:t>rita.ramos@asse.com.uy</w:t>
        </w:r>
      </w:hyperlink>
    </w:p>
    <w:p w:rsidR="00917054" w:rsidRPr="00220754" w:rsidRDefault="00917054" w:rsidP="00220754">
      <w:pPr>
        <w:spacing w:before="100" w:beforeAutospacing="1" w:after="0" w:line="240" w:lineRule="auto"/>
        <w:ind w:left="720"/>
        <w:rPr>
          <w:rFonts w:ascii="Times New Roman" w:eastAsia="Times New Roman" w:hAnsi="Times New Roman" w:cs="Times New Roman"/>
          <w:sz w:val="28"/>
          <w:szCs w:val="28"/>
          <w:lang w:eastAsia="es-ES"/>
        </w:rPr>
      </w:pPr>
    </w:p>
    <w:p w:rsidR="00961667" w:rsidRDefault="00961667">
      <w:pPr>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br w:type="page"/>
      </w:r>
    </w:p>
    <w:p w:rsidR="002C3140" w:rsidRPr="002C3140" w:rsidRDefault="002C3140" w:rsidP="002C3140">
      <w:pPr>
        <w:spacing w:before="100" w:beforeAutospacing="1" w:after="0" w:line="240" w:lineRule="auto"/>
        <w:rPr>
          <w:rFonts w:ascii="Times New Roman" w:eastAsia="Times New Roman" w:hAnsi="Times New Roman" w:cs="Times New Roman"/>
          <w:sz w:val="28"/>
          <w:szCs w:val="28"/>
          <w:lang w:eastAsia="es-ES"/>
        </w:rPr>
      </w:pPr>
    </w:p>
    <w:p w:rsidR="00917054" w:rsidRPr="00174FF2" w:rsidRDefault="00917054" w:rsidP="00917054">
      <w:pPr>
        <w:pStyle w:val="NormalWeb"/>
        <w:spacing w:after="0"/>
        <w:jc w:val="center"/>
        <w:rPr>
          <w:rFonts w:ascii="Arial" w:hAnsi="Arial" w:cs="Arial"/>
          <w:sz w:val="22"/>
          <w:szCs w:val="22"/>
        </w:rPr>
      </w:pPr>
      <w:r>
        <w:rPr>
          <w:rFonts w:ascii="Arial" w:hAnsi="Arial" w:cs="Arial"/>
          <w:b/>
          <w:bCs/>
          <w:color w:val="000000"/>
          <w:sz w:val="22"/>
          <w:szCs w:val="22"/>
          <w:u w:val="single"/>
        </w:rPr>
        <w:t>ANEXO</w:t>
      </w:r>
      <w:r w:rsidRPr="00174FF2">
        <w:rPr>
          <w:rFonts w:ascii="Arial" w:hAnsi="Arial" w:cs="Arial"/>
          <w:b/>
          <w:bCs/>
          <w:color w:val="000000"/>
          <w:sz w:val="22"/>
          <w:szCs w:val="22"/>
          <w:u w:val="single"/>
        </w:rPr>
        <w:t xml:space="preserve"> I</w:t>
      </w:r>
    </w:p>
    <w:p w:rsidR="00917054" w:rsidRPr="00174FF2" w:rsidRDefault="00917054" w:rsidP="00917054">
      <w:pPr>
        <w:pStyle w:val="NormalWeb"/>
        <w:spacing w:after="0"/>
        <w:jc w:val="center"/>
        <w:rPr>
          <w:rFonts w:ascii="Arial" w:hAnsi="Arial" w:cs="Arial"/>
          <w:sz w:val="22"/>
          <w:szCs w:val="22"/>
        </w:rPr>
      </w:pPr>
    </w:p>
    <w:p w:rsidR="00917054" w:rsidRPr="00174FF2" w:rsidRDefault="00917054" w:rsidP="00917054">
      <w:pPr>
        <w:pStyle w:val="NormalWeb"/>
        <w:spacing w:after="0" w:line="360" w:lineRule="auto"/>
        <w:jc w:val="center"/>
        <w:rPr>
          <w:rFonts w:ascii="Arial" w:hAnsi="Arial" w:cs="Arial"/>
          <w:sz w:val="22"/>
          <w:szCs w:val="22"/>
        </w:rPr>
      </w:pPr>
      <w:r w:rsidRPr="00174FF2">
        <w:rPr>
          <w:rFonts w:ascii="Arial" w:hAnsi="Arial" w:cs="Arial"/>
          <w:b/>
          <w:bCs/>
          <w:sz w:val="22"/>
          <w:szCs w:val="22"/>
          <w:shd w:val="clear" w:color="auto" w:fill="FFFFFF"/>
        </w:rPr>
        <w:t xml:space="preserve">DECLARACIÓN JURADA </w:t>
      </w:r>
    </w:p>
    <w:p w:rsidR="00917054" w:rsidRPr="00174FF2" w:rsidRDefault="00917054" w:rsidP="00917054">
      <w:pPr>
        <w:pStyle w:val="NormalWeb"/>
        <w:spacing w:after="0" w:line="360" w:lineRule="auto"/>
        <w:jc w:val="center"/>
        <w:rPr>
          <w:rFonts w:ascii="Arial" w:hAnsi="Arial" w:cs="Arial"/>
          <w:sz w:val="22"/>
          <w:szCs w:val="22"/>
        </w:rPr>
      </w:pPr>
      <w:r w:rsidRPr="00174FF2">
        <w:rPr>
          <w:rFonts w:ascii="Arial" w:hAnsi="Arial" w:cs="Arial"/>
          <w:b/>
          <w:bCs/>
          <w:sz w:val="22"/>
          <w:szCs w:val="22"/>
          <w:shd w:val="clear" w:color="auto" w:fill="FFFFFF"/>
        </w:rPr>
        <w:t>ART. 46 TOCAF</w:t>
      </w:r>
    </w:p>
    <w:p w:rsidR="00917054" w:rsidRPr="00174FF2" w:rsidRDefault="00917054" w:rsidP="00917054">
      <w:pPr>
        <w:pStyle w:val="NormalWeb"/>
        <w:spacing w:after="0" w:line="360" w:lineRule="auto"/>
        <w:rPr>
          <w:rFonts w:ascii="Arial" w:hAnsi="Arial" w:cs="Arial"/>
          <w:sz w:val="22"/>
          <w:szCs w:val="22"/>
        </w:rPr>
      </w:pPr>
    </w:p>
    <w:p w:rsidR="00917054" w:rsidRPr="00174FF2" w:rsidRDefault="00917054" w:rsidP="00917054">
      <w:pPr>
        <w:pStyle w:val="NormalWeb"/>
        <w:spacing w:after="0" w:line="360" w:lineRule="auto"/>
        <w:jc w:val="both"/>
        <w:rPr>
          <w:rFonts w:ascii="Arial" w:hAnsi="Arial" w:cs="Arial"/>
          <w:sz w:val="22"/>
          <w:szCs w:val="22"/>
        </w:rPr>
      </w:pPr>
      <w:r w:rsidRPr="00174FF2">
        <w:rPr>
          <w:rFonts w:ascii="Arial" w:hAnsi="Arial" w:cs="Arial"/>
          <w:sz w:val="22"/>
          <w:szCs w:val="22"/>
        </w:rPr>
        <w:t>En relación con la Concurso de Precios N º_______, el que suscribe ____________________, C.I.:____________, en representación de la Empresa ___________________, en calidad de _______________, declara bajo juramento no estar comprendida/o en las causales que expresamente impiden contratar con el Estado, de acuerdo a lo establecido en el artículo 46 del TOCAF, quedando sujeto el firmante a las responsabilidades legales en caso de falsedad (artículo 239 del Código Penal).</w:t>
      </w:r>
    </w:p>
    <w:p w:rsidR="00917054" w:rsidRPr="00174FF2" w:rsidRDefault="00917054" w:rsidP="00917054">
      <w:pPr>
        <w:pStyle w:val="NormalWeb"/>
        <w:spacing w:after="0" w:line="360" w:lineRule="auto"/>
        <w:rPr>
          <w:rFonts w:ascii="Arial" w:hAnsi="Arial" w:cs="Arial"/>
          <w:sz w:val="22"/>
          <w:szCs w:val="22"/>
        </w:rPr>
      </w:pPr>
    </w:p>
    <w:p w:rsidR="00917054" w:rsidRPr="00174FF2" w:rsidRDefault="00917054" w:rsidP="00917054">
      <w:pPr>
        <w:pStyle w:val="NormalWeb"/>
        <w:spacing w:after="0" w:line="360" w:lineRule="auto"/>
        <w:rPr>
          <w:rFonts w:ascii="Arial" w:hAnsi="Arial" w:cs="Arial"/>
          <w:sz w:val="22"/>
          <w:szCs w:val="22"/>
        </w:rPr>
      </w:pPr>
      <w:r w:rsidRPr="00174FF2">
        <w:rPr>
          <w:rFonts w:ascii="Arial" w:hAnsi="Arial" w:cs="Arial"/>
          <w:sz w:val="22"/>
          <w:szCs w:val="22"/>
        </w:rPr>
        <w:t>Fecha:</w:t>
      </w:r>
    </w:p>
    <w:p w:rsidR="00917054" w:rsidRPr="00174FF2" w:rsidRDefault="00917054" w:rsidP="00917054">
      <w:pPr>
        <w:pStyle w:val="NormalWeb"/>
        <w:spacing w:after="0" w:line="360" w:lineRule="auto"/>
        <w:rPr>
          <w:rFonts w:ascii="Arial" w:hAnsi="Arial" w:cs="Arial"/>
          <w:sz w:val="22"/>
          <w:szCs w:val="22"/>
        </w:rPr>
      </w:pPr>
      <w:r w:rsidRPr="00174FF2">
        <w:rPr>
          <w:rFonts w:ascii="Arial" w:hAnsi="Arial" w:cs="Arial"/>
          <w:sz w:val="22"/>
          <w:szCs w:val="22"/>
        </w:rPr>
        <w:t>Firma:</w:t>
      </w:r>
    </w:p>
    <w:p w:rsidR="00917054" w:rsidRPr="00174FF2" w:rsidRDefault="00917054" w:rsidP="00917054">
      <w:pPr>
        <w:pStyle w:val="NormalWeb"/>
        <w:spacing w:after="0" w:line="360" w:lineRule="auto"/>
        <w:rPr>
          <w:rFonts w:ascii="Arial" w:hAnsi="Arial" w:cs="Arial"/>
          <w:sz w:val="22"/>
          <w:szCs w:val="22"/>
        </w:rPr>
      </w:pPr>
      <w:r w:rsidRPr="00174FF2">
        <w:rPr>
          <w:rFonts w:ascii="Arial" w:hAnsi="Arial" w:cs="Arial"/>
          <w:sz w:val="22"/>
          <w:szCs w:val="22"/>
        </w:rPr>
        <w:t xml:space="preserve">Aclaración: </w:t>
      </w:r>
    </w:p>
    <w:p w:rsidR="00917054" w:rsidRPr="00174FF2" w:rsidRDefault="00917054" w:rsidP="00917054">
      <w:pPr>
        <w:pStyle w:val="NormalWeb"/>
        <w:spacing w:after="0" w:line="360" w:lineRule="auto"/>
        <w:rPr>
          <w:rFonts w:ascii="Arial" w:hAnsi="Arial" w:cs="Arial"/>
          <w:sz w:val="22"/>
          <w:szCs w:val="22"/>
        </w:rPr>
      </w:pPr>
      <w:r w:rsidRPr="00174FF2">
        <w:rPr>
          <w:rFonts w:ascii="Arial" w:hAnsi="Arial" w:cs="Arial"/>
          <w:sz w:val="22"/>
          <w:szCs w:val="22"/>
        </w:rPr>
        <w:t xml:space="preserve">Documento de Identidad: </w:t>
      </w:r>
    </w:p>
    <w:p w:rsidR="00917054" w:rsidRPr="00174FF2" w:rsidRDefault="00917054" w:rsidP="00917054">
      <w:pPr>
        <w:pStyle w:val="NormalWeb"/>
        <w:spacing w:after="0" w:line="360" w:lineRule="auto"/>
        <w:rPr>
          <w:rFonts w:ascii="Arial" w:hAnsi="Arial" w:cs="Arial"/>
          <w:sz w:val="22"/>
          <w:szCs w:val="22"/>
        </w:rPr>
      </w:pPr>
    </w:p>
    <w:p w:rsidR="00917054" w:rsidRPr="00174FF2" w:rsidRDefault="00917054" w:rsidP="00917054">
      <w:pPr>
        <w:pStyle w:val="NormalWeb"/>
        <w:spacing w:after="0" w:line="360" w:lineRule="auto"/>
        <w:rPr>
          <w:rFonts w:ascii="Arial" w:hAnsi="Arial" w:cs="Arial"/>
          <w:sz w:val="22"/>
          <w:szCs w:val="22"/>
        </w:rPr>
      </w:pPr>
      <w:r w:rsidRPr="00174FF2">
        <w:rPr>
          <w:rFonts w:ascii="Arial" w:hAnsi="Arial" w:cs="Arial"/>
          <w:sz w:val="22"/>
          <w:szCs w:val="22"/>
        </w:rPr>
        <w:t xml:space="preserve">Ver aquí: </w:t>
      </w:r>
      <w:hyperlink r:id="rId13" w:history="1">
        <w:r w:rsidRPr="00174FF2">
          <w:rPr>
            <w:rStyle w:val="Hipervnculo"/>
            <w:rFonts w:ascii="Arial" w:hAnsi="Arial" w:cs="Arial"/>
            <w:sz w:val="22"/>
            <w:szCs w:val="22"/>
          </w:rPr>
          <w:t>Art. 46 TOCAF</w:t>
        </w:r>
      </w:hyperlink>
    </w:p>
    <w:p w:rsidR="00917054" w:rsidRDefault="00917054" w:rsidP="00917054">
      <w:pPr>
        <w:pStyle w:val="NormalWeb"/>
        <w:spacing w:after="0" w:line="360" w:lineRule="auto"/>
        <w:rPr>
          <w:rFonts w:ascii="Arial" w:hAnsi="Arial" w:cs="Arial"/>
          <w:b/>
          <w:bCs/>
          <w:i/>
          <w:iCs/>
          <w:sz w:val="22"/>
          <w:szCs w:val="22"/>
        </w:rPr>
      </w:pPr>
      <w:r w:rsidRPr="00174FF2">
        <w:rPr>
          <w:rFonts w:ascii="Arial" w:hAnsi="Arial" w:cs="Arial"/>
          <w:b/>
          <w:bCs/>
          <w:i/>
          <w:iCs/>
          <w:sz w:val="22"/>
          <w:szCs w:val="22"/>
          <w:u w:val="single"/>
        </w:rPr>
        <w:t>Artículo 239 del Código Penal</w:t>
      </w:r>
      <w:r w:rsidRPr="00174FF2">
        <w:rPr>
          <w:rFonts w:ascii="Arial" w:hAnsi="Arial" w:cs="Arial"/>
          <w:i/>
          <w:iCs/>
          <w:sz w:val="22"/>
          <w:szCs w:val="22"/>
        </w:rPr>
        <w:t xml:space="preserve">: </w:t>
      </w:r>
      <w:r w:rsidRPr="00174FF2">
        <w:rPr>
          <w:rFonts w:ascii="Arial" w:hAnsi="Arial" w:cs="Arial"/>
          <w:b/>
          <w:bCs/>
          <w:i/>
          <w:iCs/>
          <w:sz w:val="22"/>
          <w:szCs w:val="22"/>
        </w:rPr>
        <w:t>“El que, con motivo de otorgamiento o formalización de un documento público, ante un funcionario público, prestare una declaración falsa sobre su identidad o estado o cualquier otra circunstancia de hecho, será castigado con 3 a 24 meses de prisión”.</w:t>
      </w:r>
    </w:p>
    <w:p w:rsidR="003744C7" w:rsidRPr="003744C7" w:rsidRDefault="003744C7" w:rsidP="003744C7">
      <w:pPr>
        <w:rPr>
          <w:rFonts w:ascii="Arial" w:eastAsia="Times New Roman" w:hAnsi="Arial" w:cs="Arial"/>
          <w:lang w:eastAsia="es-ES"/>
        </w:rPr>
      </w:pPr>
    </w:p>
    <w:sectPr w:rsidR="003744C7" w:rsidRPr="003744C7" w:rsidSect="006C6C5D">
      <w:headerReference w:type="default" r:id="rId14"/>
      <w:pgSz w:w="11906" w:h="16838"/>
      <w:pgMar w:top="1664" w:right="1701" w:bottom="1417"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D5" w:rsidRDefault="00DF03D5" w:rsidP="00C3343F">
      <w:pPr>
        <w:spacing w:after="0" w:line="240" w:lineRule="auto"/>
      </w:pPr>
      <w:r>
        <w:separator/>
      </w:r>
    </w:p>
  </w:endnote>
  <w:endnote w:type="continuationSeparator" w:id="0">
    <w:p w:rsidR="00DF03D5" w:rsidRDefault="00DF03D5" w:rsidP="00C3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D5" w:rsidRDefault="00DF03D5" w:rsidP="00C3343F">
      <w:pPr>
        <w:spacing w:after="0" w:line="240" w:lineRule="auto"/>
      </w:pPr>
      <w:r>
        <w:separator/>
      </w:r>
    </w:p>
  </w:footnote>
  <w:footnote w:type="continuationSeparator" w:id="0">
    <w:p w:rsidR="00DF03D5" w:rsidRDefault="00DF03D5" w:rsidP="00C3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5D" w:rsidRPr="006C6C5D" w:rsidRDefault="006C6C5D" w:rsidP="006C6C5D">
    <w:pPr>
      <w:pStyle w:val="Encabezado"/>
      <w:rPr>
        <w:lang w:val="es-UY"/>
      </w:rPr>
    </w:pPr>
    <w:r>
      <w:rPr>
        <w:noProof/>
        <w:lang w:val="es-UY" w:eastAsia="es-UY"/>
      </w:rPr>
      <w:drawing>
        <wp:anchor distT="0" distB="0" distL="114300" distR="114300" simplePos="0" relativeHeight="251659264" behindDoc="1" locked="0" layoutInCell="1" allowOverlap="1" wp14:anchorId="5489E90D" wp14:editId="49BE8BDC">
          <wp:simplePos x="0" y="0"/>
          <wp:positionH relativeFrom="column">
            <wp:posOffset>-404671</wp:posOffset>
          </wp:positionH>
          <wp:positionV relativeFrom="paragraph">
            <wp:posOffset>-304961</wp:posOffset>
          </wp:positionV>
          <wp:extent cx="3404212" cy="101355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4212" cy="1013552"/>
                  </a:xfrm>
                  <a:prstGeom prst="rect">
                    <a:avLst/>
                  </a:prstGeom>
                </pic:spPr>
              </pic:pic>
            </a:graphicData>
          </a:graphic>
          <wp14:sizeRelH relativeFrom="margin">
            <wp14:pctWidth>0</wp14:pctWidth>
          </wp14:sizeRelH>
          <wp14:sizeRelV relativeFrom="margin">
            <wp14:pctHeight>0</wp14:pctHeight>
          </wp14:sizeRelV>
        </wp:anchor>
      </w:drawing>
    </w:r>
    <w:r>
      <w:rPr>
        <w:lang w:val="es-UY"/>
      </w:rPr>
      <w:tab/>
    </w:r>
    <w:r>
      <w:rPr>
        <w:lang w:val="es-UY"/>
      </w:rPr>
      <w:tab/>
      <w:t>Red de Atención Primaria de Rivera</w:t>
    </w:r>
  </w:p>
  <w:p w:rsidR="006C6C5D" w:rsidRPr="006C6C5D" w:rsidRDefault="006C6C5D" w:rsidP="006C6C5D">
    <w:pPr>
      <w:tabs>
        <w:tab w:val="center" w:pos="4252"/>
        <w:tab w:val="right" w:pos="8504"/>
      </w:tabs>
      <w:spacing w:after="0" w:line="240" w:lineRule="auto"/>
      <w:rPr>
        <w:rFonts w:ascii="Verdana" w:hAnsi="Verdana"/>
        <w:sz w:val="20"/>
        <w:szCs w:val="20"/>
      </w:rPr>
    </w:pPr>
    <w:r>
      <w:rPr>
        <w:rFonts w:ascii="Verdana" w:hAnsi="Verdana"/>
        <w:color w:val="808080"/>
        <w:sz w:val="20"/>
        <w:szCs w:val="20"/>
      </w:rPr>
      <w:tab/>
    </w:r>
    <w:r>
      <w:rPr>
        <w:rFonts w:ascii="Verdana" w:hAnsi="Verdana"/>
        <w:color w:val="808080"/>
        <w:sz w:val="20"/>
        <w:szCs w:val="20"/>
      </w:rPr>
      <w:tab/>
    </w:r>
    <w:proofErr w:type="spellStart"/>
    <w:r>
      <w:rPr>
        <w:rFonts w:ascii="Verdana" w:hAnsi="Verdana"/>
        <w:sz w:val="20"/>
        <w:szCs w:val="20"/>
      </w:rPr>
      <w:t>Anolles</w:t>
    </w:r>
    <w:proofErr w:type="spellEnd"/>
    <w:r>
      <w:rPr>
        <w:rFonts w:ascii="Verdana" w:hAnsi="Verdana"/>
        <w:sz w:val="20"/>
        <w:szCs w:val="20"/>
      </w:rPr>
      <w:t xml:space="preserve"> 786. </w:t>
    </w:r>
    <w:r w:rsidR="009C6A52">
      <w:rPr>
        <w:rFonts w:ascii="Verdana" w:hAnsi="Verdana"/>
        <w:sz w:val="20"/>
        <w:szCs w:val="20"/>
      </w:rPr>
      <w:t xml:space="preserve"> </w:t>
    </w:r>
    <w:r w:rsidR="000149C9">
      <w:rPr>
        <w:rFonts w:ascii="Verdana" w:hAnsi="Verdana"/>
        <w:sz w:val="20"/>
        <w:szCs w:val="20"/>
      </w:rPr>
      <w:t xml:space="preserve"> </w:t>
    </w:r>
    <w:r>
      <w:rPr>
        <w:rFonts w:ascii="Verdana" w:hAnsi="Verdana"/>
        <w:sz w:val="20"/>
        <w:szCs w:val="20"/>
      </w:rPr>
      <w:t>Tel: 46241787</w:t>
    </w:r>
  </w:p>
  <w:p w:rsidR="00C3343F" w:rsidRPr="006C6C5D" w:rsidRDefault="006C6C5D" w:rsidP="006C6C5D">
    <w:pPr>
      <w:pStyle w:val="Encabezado"/>
      <w:rPr>
        <w:lang w:val="es-UY"/>
      </w:rPr>
    </w:pPr>
    <w:r w:rsidRPr="006C6C5D">
      <w:rPr>
        <w:rFonts w:ascii="Verdana" w:hAnsi="Verdana"/>
        <w:sz w:val="20"/>
        <w:szCs w:val="20"/>
      </w:rPr>
      <w:tab/>
    </w:r>
    <w:r w:rsidRPr="006C6C5D">
      <w:rPr>
        <w:rFonts w:ascii="Verdana" w:hAnsi="Verdana"/>
        <w:sz w:val="20"/>
        <w:szCs w:val="20"/>
      </w:rPr>
      <w:tab/>
      <w:t>direccion.raprivera@asse.com.uy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10"/>
    <w:multiLevelType w:val="multilevel"/>
    <w:tmpl w:val="025C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1092A"/>
    <w:multiLevelType w:val="hybridMultilevel"/>
    <w:tmpl w:val="B9AEBA0C"/>
    <w:lvl w:ilvl="0" w:tplc="02E669FE">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888719F"/>
    <w:multiLevelType w:val="multilevel"/>
    <w:tmpl w:val="846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45FE0"/>
    <w:multiLevelType w:val="multilevel"/>
    <w:tmpl w:val="C5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C23D3"/>
    <w:multiLevelType w:val="hybridMultilevel"/>
    <w:tmpl w:val="17B4AC1C"/>
    <w:lvl w:ilvl="0" w:tplc="1F5C81E0">
      <w:start w:val="1"/>
      <w:numFmt w:val="decimal"/>
      <w:lvlText w:val="%1)"/>
      <w:lvlJc w:val="left"/>
      <w:pPr>
        <w:ind w:left="644" w:hanging="360"/>
      </w:pPr>
      <w:rPr>
        <w:rFonts w:hint="default"/>
        <w:b/>
        <w:sz w:val="28"/>
        <w:u w:val="none"/>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5">
    <w:nsid w:val="2E385307"/>
    <w:multiLevelType w:val="hybridMultilevel"/>
    <w:tmpl w:val="C20601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FEE79C4"/>
    <w:multiLevelType w:val="hybridMultilevel"/>
    <w:tmpl w:val="F53CBB20"/>
    <w:lvl w:ilvl="0" w:tplc="6A3AB37C">
      <w:start w:val="1"/>
      <w:numFmt w:val="decimal"/>
      <w:lvlText w:val="%1.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34232C0"/>
    <w:multiLevelType w:val="multilevel"/>
    <w:tmpl w:val="785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01683"/>
    <w:multiLevelType w:val="multilevel"/>
    <w:tmpl w:val="8DBE57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A16E77"/>
    <w:multiLevelType w:val="hybridMultilevel"/>
    <w:tmpl w:val="DD12AA8E"/>
    <w:lvl w:ilvl="0" w:tplc="92C87C7A">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46294AB5"/>
    <w:multiLevelType w:val="hybridMultilevel"/>
    <w:tmpl w:val="58F4DDD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9F33C21"/>
    <w:multiLevelType w:val="multilevel"/>
    <w:tmpl w:val="D6F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C40228"/>
    <w:multiLevelType w:val="multilevel"/>
    <w:tmpl w:val="C0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46423"/>
    <w:multiLevelType w:val="hybridMultilevel"/>
    <w:tmpl w:val="EACADBCA"/>
    <w:lvl w:ilvl="0" w:tplc="DBD4E9EE">
      <w:start w:val="5"/>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5AA8161B"/>
    <w:multiLevelType w:val="multilevel"/>
    <w:tmpl w:val="A10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01B6B"/>
    <w:multiLevelType w:val="hybridMultilevel"/>
    <w:tmpl w:val="9B5ED824"/>
    <w:lvl w:ilvl="0" w:tplc="E4CCE28C">
      <w:numFmt w:val="bullet"/>
      <w:lvlText w:val="-"/>
      <w:lvlJc w:val="left"/>
      <w:pPr>
        <w:ind w:left="720" w:hanging="360"/>
      </w:pPr>
      <w:rPr>
        <w:rFonts w:ascii="Times New Roman" w:eastAsia="SimSun"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676003"/>
    <w:multiLevelType w:val="hybridMultilevel"/>
    <w:tmpl w:val="D16EED44"/>
    <w:lvl w:ilvl="0" w:tplc="F1C0F2EC">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68D04305"/>
    <w:multiLevelType w:val="hybridMultilevel"/>
    <w:tmpl w:val="C40EC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6160FD"/>
    <w:multiLevelType w:val="multilevel"/>
    <w:tmpl w:val="143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4B7C9D"/>
    <w:multiLevelType w:val="multilevel"/>
    <w:tmpl w:val="F13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63EAC"/>
    <w:multiLevelType w:val="multilevel"/>
    <w:tmpl w:val="0C3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5"/>
  </w:num>
  <w:num w:numId="4">
    <w:abstractNumId w:val="11"/>
  </w:num>
  <w:num w:numId="5">
    <w:abstractNumId w:val="12"/>
  </w:num>
  <w:num w:numId="6">
    <w:abstractNumId w:val="14"/>
  </w:num>
  <w:num w:numId="7">
    <w:abstractNumId w:val="7"/>
  </w:num>
  <w:num w:numId="8">
    <w:abstractNumId w:val="10"/>
  </w:num>
  <w:num w:numId="9">
    <w:abstractNumId w:val="6"/>
  </w:num>
  <w:num w:numId="10">
    <w:abstractNumId w:val="4"/>
  </w:num>
  <w:num w:numId="11">
    <w:abstractNumId w:val="2"/>
  </w:num>
  <w:num w:numId="12">
    <w:abstractNumId w:val="16"/>
  </w:num>
  <w:num w:numId="13">
    <w:abstractNumId w:val="9"/>
  </w:num>
  <w:num w:numId="14">
    <w:abstractNumId w:val="13"/>
  </w:num>
  <w:num w:numId="15">
    <w:abstractNumId w:val="19"/>
  </w:num>
  <w:num w:numId="16">
    <w:abstractNumId w:val="18"/>
  </w:num>
  <w:num w:numId="17">
    <w:abstractNumId w:val="3"/>
  </w:num>
  <w:num w:numId="18">
    <w:abstractNumId w:val="20"/>
  </w:num>
  <w:num w:numId="19">
    <w:abstractNumId w:val="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A6"/>
    <w:rsid w:val="000149C9"/>
    <w:rsid w:val="00024505"/>
    <w:rsid w:val="00037104"/>
    <w:rsid w:val="0004153E"/>
    <w:rsid w:val="00042EB9"/>
    <w:rsid w:val="000702B2"/>
    <w:rsid w:val="00070716"/>
    <w:rsid w:val="00074161"/>
    <w:rsid w:val="00092CA7"/>
    <w:rsid w:val="000A465B"/>
    <w:rsid w:val="000A7D7F"/>
    <w:rsid w:val="000B1DEA"/>
    <w:rsid w:val="000B227C"/>
    <w:rsid w:val="000C31A1"/>
    <w:rsid w:val="000D5F41"/>
    <w:rsid w:val="000E3AEF"/>
    <w:rsid w:val="000F3B86"/>
    <w:rsid w:val="00107F8E"/>
    <w:rsid w:val="001126AF"/>
    <w:rsid w:val="001128B4"/>
    <w:rsid w:val="001148F8"/>
    <w:rsid w:val="0011755F"/>
    <w:rsid w:val="001241D4"/>
    <w:rsid w:val="00125568"/>
    <w:rsid w:val="00133F2A"/>
    <w:rsid w:val="001358E5"/>
    <w:rsid w:val="001361DE"/>
    <w:rsid w:val="0017517F"/>
    <w:rsid w:val="00186585"/>
    <w:rsid w:val="001A04DF"/>
    <w:rsid w:val="001A1B5D"/>
    <w:rsid w:val="001D0AF2"/>
    <w:rsid w:val="001D5DF2"/>
    <w:rsid w:val="001F6FA8"/>
    <w:rsid w:val="00203041"/>
    <w:rsid w:val="00203F71"/>
    <w:rsid w:val="00220754"/>
    <w:rsid w:val="00221C8B"/>
    <w:rsid w:val="00237A5B"/>
    <w:rsid w:val="00241258"/>
    <w:rsid w:val="0024225E"/>
    <w:rsid w:val="002472F9"/>
    <w:rsid w:val="00250170"/>
    <w:rsid w:val="00262AA7"/>
    <w:rsid w:val="002649DD"/>
    <w:rsid w:val="00270309"/>
    <w:rsid w:val="002879F8"/>
    <w:rsid w:val="00292077"/>
    <w:rsid w:val="002952C5"/>
    <w:rsid w:val="002A50FB"/>
    <w:rsid w:val="002A678A"/>
    <w:rsid w:val="002B39E1"/>
    <w:rsid w:val="002C0B62"/>
    <w:rsid w:val="002C3140"/>
    <w:rsid w:val="002D01A4"/>
    <w:rsid w:val="002D5C1A"/>
    <w:rsid w:val="002E4BA3"/>
    <w:rsid w:val="002E5600"/>
    <w:rsid w:val="002F5ACB"/>
    <w:rsid w:val="002F6811"/>
    <w:rsid w:val="003037D2"/>
    <w:rsid w:val="003212A7"/>
    <w:rsid w:val="00334FA8"/>
    <w:rsid w:val="003421A6"/>
    <w:rsid w:val="00371FA2"/>
    <w:rsid w:val="00373358"/>
    <w:rsid w:val="003744C7"/>
    <w:rsid w:val="003777C3"/>
    <w:rsid w:val="00380CA2"/>
    <w:rsid w:val="003843B4"/>
    <w:rsid w:val="00387A02"/>
    <w:rsid w:val="00387A91"/>
    <w:rsid w:val="003936C4"/>
    <w:rsid w:val="00393F04"/>
    <w:rsid w:val="00394111"/>
    <w:rsid w:val="003A27C2"/>
    <w:rsid w:val="003B412A"/>
    <w:rsid w:val="003B635F"/>
    <w:rsid w:val="003B745E"/>
    <w:rsid w:val="003C37B8"/>
    <w:rsid w:val="003C4807"/>
    <w:rsid w:val="003F2740"/>
    <w:rsid w:val="003F63F1"/>
    <w:rsid w:val="004068DD"/>
    <w:rsid w:val="004204CC"/>
    <w:rsid w:val="00421B4C"/>
    <w:rsid w:val="004270E9"/>
    <w:rsid w:val="004329E3"/>
    <w:rsid w:val="0043417B"/>
    <w:rsid w:val="00434CB3"/>
    <w:rsid w:val="00451A76"/>
    <w:rsid w:val="00464FA8"/>
    <w:rsid w:val="00471348"/>
    <w:rsid w:val="00472272"/>
    <w:rsid w:val="00480EB2"/>
    <w:rsid w:val="00491284"/>
    <w:rsid w:val="00497E58"/>
    <w:rsid w:val="004A5615"/>
    <w:rsid w:val="004B4FD1"/>
    <w:rsid w:val="004B6CF6"/>
    <w:rsid w:val="004C7382"/>
    <w:rsid w:val="004E0DD0"/>
    <w:rsid w:val="004E184B"/>
    <w:rsid w:val="004F406F"/>
    <w:rsid w:val="004F45C2"/>
    <w:rsid w:val="004F4A4B"/>
    <w:rsid w:val="00501ECA"/>
    <w:rsid w:val="00525F7F"/>
    <w:rsid w:val="00526FBB"/>
    <w:rsid w:val="00530231"/>
    <w:rsid w:val="00531E42"/>
    <w:rsid w:val="005327B7"/>
    <w:rsid w:val="00546292"/>
    <w:rsid w:val="005625BE"/>
    <w:rsid w:val="00564AD8"/>
    <w:rsid w:val="005651C1"/>
    <w:rsid w:val="005901BC"/>
    <w:rsid w:val="005A3DA2"/>
    <w:rsid w:val="005B2F5F"/>
    <w:rsid w:val="005B3385"/>
    <w:rsid w:val="005D0997"/>
    <w:rsid w:val="005D4781"/>
    <w:rsid w:val="005D6A46"/>
    <w:rsid w:val="005F640C"/>
    <w:rsid w:val="00610E54"/>
    <w:rsid w:val="00614C5C"/>
    <w:rsid w:val="00622798"/>
    <w:rsid w:val="006605AE"/>
    <w:rsid w:val="00667115"/>
    <w:rsid w:val="0067243D"/>
    <w:rsid w:val="006760BE"/>
    <w:rsid w:val="006C3755"/>
    <w:rsid w:val="006C66B4"/>
    <w:rsid w:val="006C6C5D"/>
    <w:rsid w:val="006D595E"/>
    <w:rsid w:val="006D63DD"/>
    <w:rsid w:val="006E196E"/>
    <w:rsid w:val="006E1C20"/>
    <w:rsid w:val="00700238"/>
    <w:rsid w:val="007035AE"/>
    <w:rsid w:val="00706879"/>
    <w:rsid w:val="00731545"/>
    <w:rsid w:val="00741E43"/>
    <w:rsid w:val="00756443"/>
    <w:rsid w:val="007575AD"/>
    <w:rsid w:val="00761C9D"/>
    <w:rsid w:val="00761E8A"/>
    <w:rsid w:val="00765BE5"/>
    <w:rsid w:val="00774BBA"/>
    <w:rsid w:val="007800DD"/>
    <w:rsid w:val="007805E2"/>
    <w:rsid w:val="007812B2"/>
    <w:rsid w:val="00791C23"/>
    <w:rsid w:val="007B0A89"/>
    <w:rsid w:val="007B158C"/>
    <w:rsid w:val="007B2758"/>
    <w:rsid w:val="007B6A20"/>
    <w:rsid w:val="007C4536"/>
    <w:rsid w:val="007D11B8"/>
    <w:rsid w:val="007E4339"/>
    <w:rsid w:val="007E5877"/>
    <w:rsid w:val="007E5FC2"/>
    <w:rsid w:val="007E6211"/>
    <w:rsid w:val="00800235"/>
    <w:rsid w:val="008259B2"/>
    <w:rsid w:val="00837D3D"/>
    <w:rsid w:val="00847FFC"/>
    <w:rsid w:val="00893C31"/>
    <w:rsid w:val="008A5622"/>
    <w:rsid w:val="008C0FCB"/>
    <w:rsid w:val="008C23EC"/>
    <w:rsid w:val="008D1C21"/>
    <w:rsid w:val="008E295F"/>
    <w:rsid w:val="0090303E"/>
    <w:rsid w:val="00913ED3"/>
    <w:rsid w:val="00917054"/>
    <w:rsid w:val="00924645"/>
    <w:rsid w:val="0093245E"/>
    <w:rsid w:val="009352C7"/>
    <w:rsid w:val="00940B78"/>
    <w:rsid w:val="0094558D"/>
    <w:rsid w:val="00952780"/>
    <w:rsid w:val="00954C20"/>
    <w:rsid w:val="00960BA9"/>
    <w:rsid w:val="00960DAA"/>
    <w:rsid w:val="00961667"/>
    <w:rsid w:val="00961F6E"/>
    <w:rsid w:val="00992317"/>
    <w:rsid w:val="00992781"/>
    <w:rsid w:val="00996757"/>
    <w:rsid w:val="009A5303"/>
    <w:rsid w:val="009B02AE"/>
    <w:rsid w:val="009C6A52"/>
    <w:rsid w:val="009E1B81"/>
    <w:rsid w:val="009E2B92"/>
    <w:rsid w:val="009E5DF2"/>
    <w:rsid w:val="009F4D90"/>
    <w:rsid w:val="00A01922"/>
    <w:rsid w:val="00A02D01"/>
    <w:rsid w:val="00A113B4"/>
    <w:rsid w:val="00A20611"/>
    <w:rsid w:val="00A26712"/>
    <w:rsid w:val="00A4224D"/>
    <w:rsid w:val="00A54312"/>
    <w:rsid w:val="00A557A8"/>
    <w:rsid w:val="00A57B66"/>
    <w:rsid w:val="00A8038F"/>
    <w:rsid w:val="00AA447A"/>
    <w:rsid w:val="00AB22EC"/>
    <w:rsid w:val="00AB67F0"/>
    <w:rsid w:val="00AC123B"/>
    <w:rsid w:val="00AC3E8E"/>
    <w:rsid w:val="00AD02EE"/>
    <w:rsid w:val="00AD6C34"/>
    <w:rsid w:val="00AE269D"/>
    <w:rsid w:val="00AE3A04"/>
    <w:rsid w:val="00AF7669"/>
    <w:rsid w:val="00B07B33"/>
    <w:rsid w:val="00B16B86"/>
    <w:rsid w:val="00B24C11"/>
    <w:rsid w:val="00B30E1A"/>
    <w:rsid w:val="00B5031E"/>
    <w:rsid w:val="00B554FD"/>
    <w:rsid w:val="00B57A3C"/>
    <w:rsid w:val="00B61C87"/>
    <w:rsid w:val="00B62B2E"/>
    <w:rsid w:val="00B62BF8"/>
    <w:rsid w:val="00B6599D"/>
    <w:rsid w:val="00B7423A"/>
    <w:rsid w:val="00B75172"/>
    <w:rsid w:val="00B75590"/>
    <w:rsid w:val="00BA357D"/>
    <w:rsid w:val="00BA4390"/>
    <w:rsid w:val="00BB152B"/>
    <w:rsid w:val="00BB3238"/>
    <w:rsid w:val="00BB3CF9"/>
    <w:rsid w:val="00BD1D50"/>
    <w:rsid w:val="00BE37AE"/>
    <w:rsid w:val="00C0587A"/>
    <w:rsid w:val="00C2377A"/>
    <w:rsid w:val="00C261D8"/>
    <w:rsid w:val="00C3343F"/>
    <w:rsid w:val="00C33AA4"/>
    <w:rsid w:val="00C34926"/>
    <w:rsid w:val="00C436A8"/>
    <w:rsid w:val="00C45BBA"/>
    <w:rsid w:val="00C57053"/>
    <w:rsid w:val="00C704A7"/>
    <w:rsid w:val="00C737B7"/>
    <w:rsid w:val="00C820C0"/>
    <w:rsid w:val="00C93B22"/>
    <w:rsid w:val="00CA3FFE"/>
    <w:rsid w:val="00CA4DAF"/>
    <w:rsid w:val="00CB4674"/>
    <w:rsid w:val="00CB6ADE"/>
    <w:rsid w:val="00CC31C9"/>
    <w:rsid w:val="00CC4719"/>
    <w:rsid w:val="00CC6E4C"/>
    <w:rsid w:val="00CF18B1"/>
    <w:rsid w:val="00CF5BAC"/>
    <w:rsid w:val="00D16EC3"/>
    <w:rsid w:val="00D172CF"/>
    <w:rsid w:val="00D21478"/>
    <w:rsid w:val="00D403D9"/>
    <w:rsid w:val="00D4312B"/>
    <w:rsid w:val="00D54D98"/>
    <w:rsid w:val="00D64935"/>
    <w:rsid w:val="00D675F5"/>
    <w:rsid w:val="00D70726"/>
    <w:rsid w:val="00D84989"/>
    <w:rsid w:val="00D929CB"/>
    <w:rsid w:val="00D93280"/>
    <w:rsid w:val="00DA358E"/>
    <w:rsid w:val="00DB1655"/>
    <w:rsid w:val="00DB68C5"/>
    <w:rsid w:val="00DC67B2"/>
    <w:rsid w:val="00DE6623"/>
    <w:rsid w:val="00DF03D5"/>
    <w:rsid w:val="00DF192A"/>
    <w:rsid w:val="00E01000"/>
    <w:rsid w:val="00E01F42"/>
    <w:rsid w:val="00E0611A"/>
    <w:rsid w:val="00E33E4A"/>
    <w:rsid w:val="00E35DA2"/>
    <w:rsid w:val="00E53309"/>
    <w:rsid w:val="00E56055"/>
    <w:rsid w:val="00E56BA7"/>
    <w:rsid w:val="00E7060E"/>
    <w:rsid w:val="00E718EA"/>
    <w:rsid w:val="00E743E2"/>
    <w:rsid w:val="00E74AA1"/>
    <w:rsid w:val="00E76FCB"/>
    <w:rsid w:val="00E879DB"/>
    <w:rsid w:val="00E938CF"/>
    <w:rsid w:val="00E9779C"/>
    <w:rsid w:val="00EB604C"/>
    <w:rsid w:val="00EE42A0"/>
    <w:rsid w:val="00EF485D"/>
    <w:rsid w:val="00F12F5C"/>
    <w:rsid w:val="00F14E4A"/>
    <w:rsid w:val="00F3214C"/>
    <w:rsid w:val="00F37EBA"/>
    <w:rsid w:val="00F456E2"/>
    <w:rsid w:val="00F51991"/>
    <w:rsid w:val="00F62247"/>
    <w:rsid w:val="00F810E0"/>
    <w:rsid w:val="00F81EC3"/>
    <w:rsid w:val="00F82FF1"/>
    <w:rsid w:val="00F91882"/>
    <w:rsid w:val="00F979DE"/>
    <w:rsid w:val="00FA2995"/>
    <w:rsid w:val="00FB7444"/>
    <w:rsid w:val="00FC33D7"/>
    <w:rsid w:val="00FE1883"/>
    <w:rsid w:val="00FE555C"/>
    <w:rsid w:val="00FE7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34"/>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34"/>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999">
      <w:bodyDiv w:val="1"/>
      <w:marLeft w:val="0"/>
      <w:marRight w:val="0"/>
      <w:marTop w:val="0"/>
      <w:marBottom w:val="0"/>
      <w:divBdr>
        <w:top w:val="none" w:sz="0" w:space="0" w:color="auto"/>
        <w:left w:val="none" w:sz="0" w:space="0" w:color="auto"/>
        <w:bottom w:val="none" w:sz="0" w:space="0" w:color="auto"/>
        <w:right w:val="none" w:sz="0" w:space="0" w:color="auto"/>
      </w:divBdr>
    </w:div>
    <w:div w:id="219639468">
      <w:bodyDiv w:val="1"/>
      <w:marLeft w:val="0"/>
      <w:marRight w:val="0"/>
      <w:marTop w:val="0"/>
      <w:marBottom w:val="0"/>
      <w:divBdr>
        <w:top w:val="none" w:sz="0" w:space="0" w:color="auto"/>
        <w:left w:val="none" w:sz="0" w:space="0" w:color="auto"/>
        <w:bottom w:val="none" w:sz="0" w:space="0" w:color="auto"/>
        <w:right w:val="none" w:sz="0" w:space="0" w:color="auto"/>
      </w:divBdr>
    </w:div>
    <w:div w:id="501317303">
      <w:bodyDiv w:val="1"/>
      <w:marLeft w:val="0"/>
      <w:marRight w:val="0"/>
      <w:marTop w:val="0"/>
      <w:marBottom w:val="0"/>
      <w:divBdr>
        <w:top w:val="none" w:sz="0" w:space="0" w:color="auto"/>
        <w:left w:val="none" w:sz="0" w:space="0" w:color="auto"/>
        <w:bottom w:val="none" w:sz="0" w:space="0" w:color="auto"/>
        <w:right w:val="none" w:sz="0" w:space="0" w:color="auto"/>
      </w:divBdr>
    </w:div>
    <w:div w:id="1084378876">
      <w:bodyDiv w:val="1"/>
      <w:marLeft w:val="0"/>
      <w:marRight w:val="0"/>
      <w:marTop w:val="0"/>
      <w:marBottom w:val="0"/>
      <w:divBdr>
        <w:top w:val="none" w:sz="0" w:space="0" w:color="auto"/>
        <w:left w:val="none" w:sz="0" w:space="0" w:color="auto"/>
        <w:bottom w:val="none" w:sz="0" w:space="0" w:color="auto"/>
        <w:right w:val="none" w:sz="0" w:space="0" w:color="auto"/>
      </w:divBdr>
    </w:div>
    <w:div w:id="1207907533">
      <w:bodyDiv w:val="1"/>
      <w:marLeft w:val="0"/>
      <w:marRight w:val="0"/>
      <w:marTop w:val="0"/>
      <w:marBottom w:val="0"/>
      <w:divBdr>
        <w:top w:val="none" w:sz="0" w:space="0" w:color="auto"/>
        <w:left w:val="none" w:sz="0" w:space="0" w:color="auto"/>
        <w:bottom w:val="none" w:sz="0" w:space="0" w:color="auto"/>
        <w:right w:val="none" w:sz="0" w:space="0" w:color="auto"/>
      </w:divBdr>
    </w:div>
    <w:div w:id="1231648923">
      <w:bodyDiv w:val="1"/>
      <w:marLeft w:val="0"/>
      <w:marRight w:val="0"/>
      <w:marTop w:val="0"/>
      <w:marBottom w:val="0"/>
      <w:divBdr>
        <w:top w:val="none" w:sz="0" w:space="0" w:color="auto"/>
        <w:left w:val="none" w:sz="0" w:space="0" w:color="auto"/>
        <w:bottom w:val="none" w:sz="0" w:space="0" w:color="auto"/>
        <w:right w:val="none" w:sz="0" w:space="0" w:color="auto"/>
      </w:divBdr>
    </w:div>
    <w:div w:id="1306466680">
      <w:bodyDiv w:val="1"/>
      <w:marLeft w:val="0"/>
      <w:marRight w:val="0"/>
      <w:marTop w:val="0"/>
      <w:marBottom w:val="0"/>
      <w:divBdr>
        <w:top w:val="none" w:sz="0" w:space="0" w:color="auto"/>
        <w:left w:val="none" w:sz="0" w:space="0" w:color="auto"/>
        <w:bottom w:val="none" w:sz="0" w:space="0" w:color="auto"/>
        <w:right w:val="none" w:sz="0" w:space="0" w:color="auto"/>
      </w:divBdr>
    </w:div>
    <w:div w:id="1587301919">
      <w:bodyDiv w:val="1"/>
      <w:marLeft w:val="0"/>
      <w:marRight w:val="0"/>
      <w:marTop w:val="0"/>
      <w:marBottom w:val="0"/>
      <w:divBdr>
        <w:top w:val="none" w:sz="0" w:space="0" w:color="auto"/>
        <w:left w:val="none" w:sz="0" w:space="0" w:color="auto"/>
        <w:bottom w:val="none" w:sz="0" w:space="0" w:color="auto"/>
        <w:right w:val="none" w:sz="0" w:space="0" w:color="auto"/>
      </w:divBdr>
    </w:div>
    <w:div w:id="17623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o.com.uy/bases/tocaf2012/150-2012/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ta.ramos@asse.com.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sestatales.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7723-69B0-4ACC-B2F3-6CDB3F0E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13</Pages>
  <Words>2360</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Karina</cp:lastModifiedBy>
  <cp:revision>187</cp:revision>
  <cp:lastPrinted>2020-10-14T14:58:00Z</cp:lastPrinted>
  <dcterms:created xsi:type="dcterms:W3CDTF">2018-12-26T11:19:00Z</dcterms:created>
  <dcterms:modified xsi:type="dcterms:W3CDTF">2020-10-18T02:25:00Z</dcterms:modified>
</cp:coreProperties>
</file>