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853A1" w:rsidRDefault="006853A1" w:rsidP="005D6FE9">
      <w:pPr>
        <w:pStyle w:val="NormalWeb"/>
        <w:spacing w:before="100" w:beforeAutospacing="1" w:after="100" w:afterAutospacing="1" w:line="276" w:lineRule="auto"/>
        <w:ind w:left="709" w:hanging="709"/>
        <w:jc w:val="center"/>
        <w:rPr>
          <w:rFonts w:cs="Arial"/>
          <w:b/>
          <w:bCs/>
          <w:sz w:val="36"/>
          <w:szCs w:val="36"/>
        </w:rPr>
      </w:pPr>
    </w:p>
    <w:p w:rsidR="006853A1" w:rsidRDefault="00020891" w:rsidP="00371510">
      <w:pPr>
        <w:pStyle w:val="aclaraciones-western"/>
        <w:spacing w:beforeAutospacing="1" w:after="100" w:afterAutospacing="1" w:line="276" w:lineRule="auto"/>
        <w:jc w:val="center"/>
        <w:rPr>
          <w:rFonts w:ascii="Arial" w:hAnsi="Arial" w:cs="Arial"/>
          <w:i w:val="0"/>
          <w:iCs w:val="0"/>
          <w:sz w:val="36"/>
          <w:szCs w:val="36"/>
        </w:rPr>
      </w:pPr>
      <w:r>
        <w:rPr>
          <w:rFonts w:ascii="Arial" w:hAnsi="Arial" w:cs="Arial"/>
          <w:i w:val="0"/>
          <w:iCs w:val="0"/>
          <w:sz w:val="36"/>
          <w:szCs w:val="36"/>
        </w:rPr>
        <w:t>PLIEGO DE CONDICIONES PARTICULARES</w:t>
      </w:r>
    </w:p>
    <w:p w:rsidR="00B54449" w:rsidRDefault="00B54449" w:rsidP="00371510">
      <w:pPr>
        <w:pStyle w:val="aclaraciones-western"/>
        <w:spacing w:beforeAutospacing="1" w:after="100" w:afterAutospacing="1" w:line="276" w:lineRule="auto"/>
        <w:jc w:val="center"/>
        <w:rPr>
          <w:rFonts w:ascii="Arial" w:hAnsi="Arial" w:cs="Arial"/>
          <w:sz w:val="36"/>
          <w:szCs w:val="36"/>
        </w:rPr>
      </w:pPr>
    </w:p>
    <w:p w:rsidR="006853A1" w:rsidRDefault="00020891" w:rsidP="00371510">
      <w:pPr>
        <w:pStyle w:val="NormalWeb"/>
        <w:spacing w:before="100" w:beforeAutospacing="1" w:after="100" w:afterAutospacing="1" w:line="276" w:lineRule="auto"/>
        <w:jc w:val="center"/>
        <w:rPr>
          <w:rFonts w:cs="Arial"/>
          <w:b/>
          <w:bCs/>
          <w:sz w:val="36"/>
          <w:szCs w:val="36"/>
        </w:rPr>
      </w:pPr>
      <w:r>
        <w:rPr>
          <w:rFonts w:cs="Arial"/>
          <w:b/>
          <w:bCs/>
          <w:sz w:val="36"/>
          <w:szCs w:val="36"/>
        </w:rPr>
        <w:t xml:space="preserve">CONVENIO MARCO N°  </w:t>
      </w:r>
      <w:r w:rsidR="00613787">
        <w:rPr>
          <w:rFonts w:cs="Arial"/>
          <w:b/>
          <w:bCs/>
          <w:sz w:val="36"/>
          <w:szCs w:val="36"/>
        </w:rPr>
        <w:t>4</w:t>
      </w:r>
      <w:r w:rsidR="00CC1149">
        <w:rPr>
          <w:rFonts w:cs="Arial"/>
          <w:b/>
          <w:bCs/>
          <w:sz w:val="36"/>
          <w:szCs w:val="36"/>
        </w:rPr>
        <w:t xml:space="preserve"> </w:t>
      </w:r>
      <w:r>
        <w:rPr>
          <w:rFonts w:cs="Arial"/>
          <w:b/>
          <w:bCs/>
          <w:sz w:val="36"/>
          <w:szCs w:val="36"/>
        </w:rPr>
        <w:t>/201</w:t>
      </w:r>
      <w:r w:rsidR="00DE7D81">
        <w:rPr>
          <w:rFonts w:cs="Arial"/>
          <w:b/>
          <w:bCs/>
          <w:sz w:val="36"/>
          <w:szCs w:val="36"/>
        </w:rPr>
        <w:t>9</w:t>
      </w:r>
      <w:r>
        <w:rPr>
          <w:rFonts w:cs="Arial"/>
          <w:b/>
          <w:bCs/>
          <w:sz w:val="36"/>
          <w:szCs w:val="36"/>
        </w:rPr>
        <w:t xml:space="preserve"> PARA LA ADQUISICIÓN </w:t>
      </w:r>
      <w:r w:rsidR="00C45E1D">
        <w:rPr>
          <w:rFonts w:cs="Arial"/>
          <w:b/>
          <w:bCs/>
          <w:sz w:val="36"/>
          <w:szCs w:val="36"/>
        </w:rPr>
        <w:t xml:space="preserve">DE </w:t>
      </w:r>
      <w:r w:rsidR="00ED3FC6">
        <w:rPr>
          <w:rFonts w:cs="Arial"/>
          <w:b/>
          <w:bCs/>
          <w:sz w:val="36"/>
          <w:szCs w:val="36"/>
        </w:rPr>
        <w:t xml:space="preserve">NEUMÁTICOS </w:t>
      </w:r>
      <w:r w:rsidR="00472625">
        <w:rPr>
          <w:rFonts w:cs="Arial"/>
          <w:b/>
          <w:bCs/>
          <w:sz w:val="36"/>
          <w:szCs w:val="36"/>
        </w:rPr>
        <w:t xml:space="preserve">PARA </w:t>
      </w:r>
      <w:r w:rsidR="00ED3FC6">
        <w:rPr>
          <w:rFonts w:cs="Arial"/>
          <w:b/>
          <w:bCs/>
          <w:sz w:val="36"/>
          <w:szCs w:val="36"/>
        </w:rPr>
        <w:t xml:space="preserve">AUTOMÓVILES </w:t>
      </w:r>
      <w:r w:rsidR="00472625">
        <w:rPr>
          <w:rFonts w:cs="Arial"/>
          <w:b/>
          <w:bCs/>
          <w:sz w:val="36"/>
          <w:szCs w:val="36"/>
        </w:rPr>
        <w:t>Y CAMIONETAS.</w:t>
      </w:r>
    </w:p>
    <w:p w:rsidR="000A40AF" w:rsidRDefault="000A40AF" w:rsidP="00371510">
      <w:pPr>
        <w:pStyle w:val="aclaraciones-western"/>
        <w:spacing w:beforeAutospacing="1" w:after="100" w:afterAutospacing="1" w:line="276" w:lineRule="auto"/>
        <w:jc w:val="center"/>
        <w:rPr>
          <w:rFonts w:ascii="Arial" w:hAnsi="Arial" w:cs="Arial"/>
          <w:i w:val="0"/>
          <w:iCs w:val="0"/>
          <w:sz w:val="32"/>
          <w:szCs w:val="27"/>
          <w:lang w:val="es-ES"/>
        </w:rPr>
      </w:pPr>
    </w:p>
    <w:p w:rsidR="00B54449" w:rsidRPr="00A04587" w:rsidRDefault="00B54449" w:rsidP="00371510">
      <w:pPr>
        <w:pStyle w:val="aclaraciones-western"/>
        <w:spacing w:beforeAutospacing="1" w:after="100" w:afterAutospacing="1" w:line="276" w:lineRule="auto"/>
        <w:jc w:val="center"/>
        <w:rPr>
          <w:rFonts w:ascii="Arial" w:hAnsi="Arial" w:cs="Arial"/>
          <w:i w:val="0"/>
          <w:iCs w:val="0"/>
          <w:sz w:val="32"/>
          <w:szCs w:val="27"/>
          <w:lang w:val="es-ES"/>
        </w:rPr>
      </w:pPr>
    </w:p>
    <w:p w:rsidR="00DD538B" w:rsidRDefault="00DD538B" w:rsidP="00C55922">
      <w:pPr>
        <w:jc w:val="center"/>
        <w:rPr>
          <w:rFonts w:ascii="Arial" w:hAnsi="Arial" w:cs="Arial"/>
          <w:b/>
          <w:spacing w:val="-3"/>
          <w:szCs w:val="24"/>
        </w:rPr>
      </w:pPr>
    </w:p>
    <w:p w:rsidR="00DD538B" w:rsidRDefault="00DD538B" w:rsidP="00C55922">
      <w:pPr>
        <w:jc w:val="center"/>
        <w:rPr>
          <w:rFonts w:ascii="Arial" w:hAnsi="Arial" w:cs="Arial"/>
          <w:b/>
          <w:spacing w:val="-3"/>
          <w:szCs w:val="24"/>
        </w:rPr>
      </w:pPr>
    </w:p>
    <w:p w:rsidR="00DD538B" w:rsidRDefault="00DD538B" w:rsidP="00DD538B">
      <w:pPr>
        <w:jc w:val="center"/>
        <w:rPr>
          <w:rFonts w:ascii="Arial" w:hAnsi="Arial" w:cs="Arial"/>
          <w:spacing w:val="-3"/>
          <w:szCs w:val="24"/>
        </w:rPr>
      </w:pPr>
      <w:r w:rsidRPr="00347694">
        <w:rPr>
          <w:rFonts w:ascii="Arial" w:hAnsi="Arial" w:cs="Arial"/>
          <w:b/>
          <w:spacing w:val="-3"/>
          <w:szCs w:val="24"/>
        </w:rPr>
        <w:t xml:space="preserve">INCISO 02: </w:t>
      </w:r>
      <w:r w:rsidRPr="00347694">
        <w:rPr>
          <w:rFonts w:ascii="Arial" w:hAnsi="Arial" w:cs="Arial"/>
          <w:spacing w:val="-3"/>
          <w:szCs w:val="24"/>
        </w:rPr>
        <w:t>PRESIDENCIA DE LA REPUBLICA</w:t>
      </w:r>
    </w:p>
    <w:p w:rsidR="00DD538B" w:rsidRDefault="00DD538B" w:rsidP="00C55922">
      <w:pPr>
        <w:jc w:val="center"/>
        <w:rPr>
          <w:rFonts w:ascii="Arial" w:hAnsi="Arial" w:cs="Arial"/>
          <w:spacing w:val="-3"/>
          <w:szCs w:val="24"/>
        </w:rPr>
      </w:pPr>
    </w:p>
    <w:p w:rsidR="00C55922" w:rsidRPr="00347694" w:rsidRDefault="00C55922" w:rsidP="00C55922">
      <w:pPr>
        <w:jc w:val="center"/>
        <w:rPr>
          <w:rFonts w:ascii="Arial" w:hAnsi="Arial" w:cs="Arial"/>
          <w:b/>
          <w:spacing w:val="-3"/>
          <w:szCs w:val="24"/>
        </w:rPr>
      </w:pPr>
    </w:p>
    <w:p w:rsidR="00C55922" w:rsidRDefault="00C55922" w:rsidP="00C55922">
      <w:pPr>
        <w:jc w:val="center"/>
        <w:rPr>
          <w:rFonts w:ascii="Arial" w:hAnsi="Arial" w:cs="Arial"/>
          <w:spacing w:val="-3"/>
          <w:szCs w:val="24"/>
        </w:rPr>
      </w:pPr>
      <w:r w:rsidRPr="00347694">
        <w:rPr>
          <w:rFonts w:ascii="Arial" w:hAnsi="Arial" w:cs="Arial"/>
          <w:b/>
          <w:spacing w:val="-3"/>
          <w:szCs w:val="24"/>
        </w:rPr>
        <w:t>UNIDAD EJECUTORA 001</w:t>
      </w:r>
      <w:r w:rsidRPr="00347694">
        <w:rPr>
          <w:rFonts w:ascii="Arial" w:hAnsi="Arial" w:cs="Arial"/>
          <w:spacing w:val="-3"/>
          <w:szCs w:val="24"/>
        </w:rPr>
        <w:t>: PRESIDENCIA DE LA REPUBLICA Y UNIDADES DEPENDIENTES</w:t>
      </w:r>
    </w:p>
    <w:p w:rsidR="00324C0A" w:rsidRDefault="00324C0A" w:rsidP="00371510">
      <w:pPr>
        <w:pStyle w:val="aclaraciones-western"/>
        <w:spacing w:beforeAutospacing="1" w:after="100" w:afterAutospacing="1" w:line="276" w:lineRule="auto"/>
        <w:jc w:val="center"/>
        <w:rPr>
          <w:rFonts w:ascii="Arial" w:hAnsi="Arial" w:cs="Arial"/>
          <w:i w:val="0"/>
          <w:iCs w:val="0"/>
          <w:sz w:val="40"/>
          <w:lang w:val="es-ES"/>
        </w:rPr>
      </w:pPr>
    </w:p>
    <w:p w:rsidR="00020891" w:rsidRDefault="00020891" w:rsidP="00371510">
      <w:pPr>
        <w:pStyle w:val="aclaraciones-western"/>
        <w:spacing w:beforeAutospacing="1" w:after="100" w:afterAutospacing="1" w:line="276" w:lineRule="auto"/>
        <w:jc w:val="center"/>
        <w:rPr>
          <w:rFonts w:ascii="Arial" w:hAnsi="Arial" w:cs="Arial"/>
          <w:i w:val="0"/>
          <w:iCs w:val="0"/>
          <w:sz w:val="40"/>
          <w:lang w:val="es-ES"/>
        </w:rPr>
      </w:pPr>
    </w:p>
    <w:p w:rsidR="00020891" w:rsidRDefault="00020891" w:rsidP="00020891">
      <w:pPr>
        <w:pStyle w:val="aclaraciones-western"/>
        <w:spacing w:before="0" w:line="240" w:lineRule="auto"/>
        <w:rPr>
          <w:rFonts w:ascii="Arial" w:hAnsi="Arial" w:cs="Arial"/>
          <w:b w:val="0"/>
          <w:i w:val="0"/>
          <w:iCs w:val="0"/>
          <w:lang w:val="es-ES"/>
        </w:rPr>
      </w:pPr>
      <w:r w:rsidRPr="00020891">
        <w:rPr>
          <w:rFonts w:ascii="Arial" w:hAnsi="Arial" w:cs="Arial"/>
          <w:b w:val="0"/>
          <w:i w:val="0"/>
          <w:iCs w:val="0"/>
          <w:lang w:val="es-ES"/>
        </w:rPr>
        <w:t>Pza. Independencia</w:t>
      </w:r>
      <w:r>
        <w:rPr>
          <w:rFonts w:ascii="Arial" w:hAnsi="Arial" w:cs="Arial"/>
          <w:b w:val="0"/>
          <w:i w:val="0"/>
          <w:iCs w:val="0"/>
          <w:lang w:val="es-ES"/>
        </w:rPr>
        <w:t xml:space="preserve"> 710  piso 9</w:t>
      </w:r>
    </w:p>
    <w:p w:rsidR="00020891" w:rsidRDefault="00020891" w:rsidP="00020891">
      <w:pPr>
        <w:pStyle w:val="aclaraciones-western"/>
        <w:spacing w:before="0" w:line="240" w:lineRule="auto"/>
        <w:rPr>
          <w:rFonts w:ascii="Arial" w:hAnsi="Arial" w:cs="Arial"/>
          <w:b w:val="0"/>
          <w:i w:val="0"/>
          <w:iCs w:val="0"/>
          <w:lang w:val="es-ES"/>
        </w:rPr>
      </w:pPr>
      <w:r>
        <w:rPr>
          <w:rFonts w:ascii="Arial" w:hAnsi="Arial" w:cs="Arial"/>
          <w:b w:val="0"/>
          <w:i w:val="0"/>
          <w:iCs w:val="0"/>
          <w:lang w:val="es-ES"/>
        </w:rPr>
        <w:t>Montevideo – Uruguay</w:t>
      </w:r>
    </w:p>
    <w:p w:rsidR="00020891" w:rsidRDefault="00020891" w:rsidP="00020891">
      <w:pPr>
        <w:pStyle w:val="aclaraciones-western"/>
        <w:spacing w:before="0" w:line="240" w:lineRule="auto"/>
        <w:rPr>
          <w:rFonts w:ascii="Arial" w:hAnsi="Arial" w:cs="Arial"/>
          <w:b w:val="0"/>
          <w:i w:val="0"/>
          <w:iCs w:val="0"/>
          <w:lang w:val="es-ES"/>
        </w:rPr>
      </w:pPr>
      <w:r>
        <w:rPr>
          <w:rFonts w:ascii="Arial" w:hAnsi="Arial" w:cs="Arial"/>
          <w:b w:val="0"/>
          <w:i w:val="0"/>
          <w:iCs w:val="0"/>
          <w:lang w:val="es-ES"/>
        </w:rPr>
        <w:t>Tel/ fax  150 / 1601-1602</w:t>
      </w:r>
    </w:p>
    <w:p w:rsidR="00020891" w:rsidRPr="00435100" w:rsidRDefault="00020891" w:rsidP="00020891">
      <w:pPr>
        <w:pStyle w:val="aclaraciones-western"/>
        <w:spacing w:before="0" w:line="240" w:lineRule="auto"/>
        <w:rPr>
          <w:rFonts w:ascii="Arial" w:hAnsi="Arial" w:cs="Arial"/>
          <w:b w:val="0"/>
          <w:i w:val="0"/>
          <w:iCs w:val="0"/>
          <w:lang w:val="it-IT"/>
        </w:rPr>
      </w:pPr>
      <w:r w:rsidRPr="00435100">
        <w:rPr>
          <w:rFonts w:ascii="Arial" w:hAnsi="Arial" w:cs="Arial"/>
          <w:b w:val="0"/>
          <w:i w:val="0"/>
          <w:iCs w:val="0"/>
          <w:lang w:val="it-IT"/>
        </w:rPr>
        <w:t>e-mail : adquipre@presidencia.gub.uy</w:t>
      </w:r>
    </w:p>
    <w:p w:rsidR="00020891" w:rsidRPr="00435100" w:rsidRDefault="00020891" w:rsidP="00AB0CD6">
      <w:pPr>
        <w:spacing w:before="100" w:beforeAutospacing="1" w:after="100" w:afterAutospacing="1" w:line="276" w:lineRule="auto"/>
        <w:rPr>
          <w:rFonts w:ascii="Arial" w:hAnsi="Arial" w:cs="Arial"/>
          <w:sz w:val="32"/>
          <w:szCs w:val="32"/>
          <w:lang w:val="it-IT"/>
        </w:rPr>
      </w:pPr>
      <w:bookmarkStart w:id="0" w:name="_Toc423431948"/>
    </w:p>
    <w:p w:rsidR="00020891" w:rsidRPr="00435100" w:rsidRDefault="00020891" w:rsidP="00AB0CD6">
      <w:pPr>
        <w:spacing w:before="100" w:beforeAutospacing="1" w:after="100" w:afterAutospacing="1" w:line="276" w:lineRule="auto"/>
        <w:rPr>
          <w:rFonts w:ascii="Arial" w:hAnsi="Arial" w:cs="Arial"/>
          <w:sz w:val="32"/>
          <w:szCs w:val="32"/>
          <w:lang w:val="it-IT"/>
        </w:rPr>
      </w:pPr>
    </w:p>
    <w:p w:rsidR="00020891" w:rsidRPr="00435100" w:rsidRDefault="00020891" w:rsidP="00AB0CD6">
      <w:pPr>
        <w:spacing w:before="100" w:beforeAutospacing="1" w:after="100" w:afterAutospacing="1" w:line="276" w:lineRule="auto"/>
        <w:rPr>
          <w:rFonts w:ascii="Arial" w:hAnsi="Arial" w:cs="Arial"/>
          <w:sz w:val="32"/>
          <w:szCs w:val="32"/>
          <w:lang w:val="it-IT"/>
        </w:rPr>
      </w:pPr>
    </w:p>
    <w:p w:rsidR="00020891" w:rsidRPr="00435100" w:rsidRDefault="00020891" w:rsidP="00AB0CD6">
      <w:pPr>
        <w:spacing w:before="100" w:beforeAutospacing="1" w:after="100" w:afterAutospacing="1" w:line="276" w:lineRule="auto"/>
        <w:rPr>
          <w:rFonts w:ascii="Arial" w:hAnsi="Arial" w:cs="Arial"/>
          <w:sz w:val="32"/>
          <w:szCs w:val="32"/>
          <w:lang w:val="it-IT"/>
        </w:rPr>
      </w:pPr>
    </w:p>
    <w:p w:rsidR="00990BE8" w:rsidRPr="00990BE8" w:rsidRDefault="00990BE8" w:rsidP="00990BE8">
      <w:pPr>
        <w:spacing w:before="100" w:beforeAutospacing="1" w:after="100" w:afterAutospacing="1" w:line="276" w:lineRule="auto"/>
        <w:rPr>
          <w:rFonts w:ascii="Arial" w:hAnsi="Arial" w:cs="Arial"/>
          <w:sz w:val="32"/>
          <w:szCs w:val="32"/>
        </w:rPr>
      </w:pPr>
      <w:r>
        <w:rPr>
          <w:rFonts w:ascii="Arial" w:hAnsi="Arial" w:cs="Arial"/>
          <w:sz w:val="32"/>
          <w:szCs w:val="32"/>
        </w:rPr>
        <w:t>INDICE GENERAL</w:t>
      </w:r>
    </w:p>
    <w:p w:rsidR="00482B24" w:rsidRDefault="00921B3D">
      <w:pPr>
        <w:pStyle w:val="TDC1"/>
        <w:rPr>
          <w:rFonts w:asciiTheme="minorHAnsi" w:eastAsiaTheme="minorEastAsia" w:hAnsiTheme="minorHAnsi" w:cstheme="minorBidi"/>
          <w:noProof/>
          <w:kern w:val="0"/>
          <w:szCs w:val="22"/>
          <w:lang w:val="es-UY" w:eastAsia="es-UY" w:bidi="ar-SA"/>
        </w:rPr>
      </w:pPr>
      <w:r w:rsidRPr="00921B3D">
        <w:fldChar w:fldCharType="begin"/>
      </w:r>
      <w:r w:rsidR="00990BE8">
        <w:instrText xml:space="preserve"> TOC \o "1-3" \h \z \u </w:instrText>
      </w:r>
      <w:r w:rsidRPr="00921B3D">
        <w:fldChar w:fldCharType="separate"/>
      </w:r>
      <w:hyperlink w:anchor="_Toc4167641" w:history="1">
        <w:r w:rsidR="00482B24" w:rsidRPr="005838F6">
          <w:rPr>
            <w:rStyle w:val="Hipervnculo"/>
            <w:noProof/>
          </w:rPr>
          <w:t>PARTE I - Especificaciones Generales</w:t>
        </w:r>
        <w:r w:rsidR="00482B24">
          <w:rPr>
            <w:noProof/>
            <w:webHidden/>
          </w:rPr>
          <w:tab/>
        </w:r>
        <w:r>
          <w:rPr>
            <w:noProof/>
            <w:webHidden/>
          </w:rPr>
          <w:fldChar w:fldCharType="begin"/>
        </w:r>
        <w:r w:rsidR="00482B24">
          <w:rPr>
            <w:noProof/>
            <w:webHidden/>
          </w:rPr>
          <w:instrText xml:space="preserve"> PAGEREF _Toc4167641 \h </w:instrText>
        </w:r>
        <w:r>
          <w:rPr>
            <w:noProof/>
            <w:webHidden/>
          </w:rPr>
        </w:r>
        <w:r>
          <w:rPr>
            <w:noProof/>
            <w:webHidden/>
          </w:rPr>
          <w:fldChar w:fldCharType="separate"/>
        </w:r>
        <w:r w:rsidR="00482B24">
          <w:rPr>
            <w:noProof/>
            <w:webHidden/>
          </w:rPr>
          <w:t>4</w:t>
        </w:r>
        <w:r>
          <w:rPr>
            <w:noProof/>
            <w:webHidden/>
          </w:rPr>
          <w:fldChar w:fldCharType="end"/>
        </w:r>
      </w:hyperlink>
    </w:p>
    <w:p w:rsidR="00482B24" w:rsidRDefault="00921B3D">
      <w:pPr>
        <w:pStyle w:val="TDC2"/>
        <w:tabs>
          <w:tab w:val="left" w:pos="660"/>
        </w:tabs>
        <w:rPr>
          <w:rFonts w:asciiTheme="minorHAnsi" w:eastAsiaTheme="minorEastAsia" w:hAnsiTheme="minorHAnsi" w:cstheme="minorBidi"/>
          <w:noProof/>
          <w:kern w:val="0"/>
          <w:szCs w:val="22"/>
          <w:lang w:val="es-UY" w:eastAsia="es-UY" w:bidi="ar-SA"/>
        </w:rPr>
      </w:pPr>
      <w:hyperlink w:anchor="_Toc4167642" w:history="1">
        <w:r w:rsidR="00482B24" w:rsidRPr="005838F6">
          <w:rPr>
            <w:rStyle w:val="Hipervnculo"/>
            <w:noProof/>
          </w:rPr>
          <w:t>1.</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Antecedentes.</w:t>
        </w:r>
        <w:r w:rsidR="00482B24">
          <w:rPr>
            <w:noProof/>
            <w:webHidden/>
          </w:rPr>
          <w:tab/>
        </w:r>
        <w:r>
          <w:rPr>
            <w:noProof/>
            <w:webHidden/>
          </w:rPr>
          <w:fldChar w:fldCharType="begin"/>
        </w:r>
        <w:r w:rsidR="00482B24">
          <w:rPr>
            <w:noProof/>
            <w:webHidden/>
          </w:rPr>
          <w:instrText xml:space="preserve"> PAGEREF _Toc4167642 \h </w:instrText>
        </w:r>
        <w:r>
          <w:rPr>
            <w:noProof/>
            <w:webHidden/>
          </w:rPr>
        </w:r>
        <w:r>
          <w:rPr>
            <w:noProof/>
            <w:webHidden/>
          </w:rPr>
          <w:fldChar w:fldCharType="separate"/>
        </w:r>
        <w:r w:rsidR="00482B24">
          <w:rPr>
            <w:noProof/>
            <w:webHidden/>
          </w:rPr>
          <w:t>4</w:t>
        </w:r>
        <w:r>
          <w:rPr>
            <w:noProof/>
            <w:webHidden/>
          </w:rPr>
          <w:fldChar w:fldCharType="end"/>
        </w:r>
      </w:hyperlink>
    </w:p>
    <w:p w:rsidR="00482B24" w:rsidRDefault="00921B3D">
      <w:pPr>
        <w:pStyle w:val="TDC2"/>
        <w:tabs>
          <w:tab w:val="left" w:pos="660"/>
        </w:tabs>
        <w:rPr>
          <w:rFonts w:asciiTheme="minorHAnsi" w:eastAsiaTheme="minorEastAsia" w:hAnsiTheme="minorHAnsi" w:cstheme="minorBidi"/>
          <w:noProof/>
          <w:kern w:val="0"/>
          <w:szCs w:val="22"/>
          <w:lang w:val="es-UY" w:eastAsia="es-UY" w:bidi="ar-SA"/>
        </w:rPr>
      </w:pPr>
      <w:hyperlink w:anchor="_Toc4167643" w:history="1">
        <w:r w:rsidR="00482B24" w:rsidRPr="005838F6">
          <w:rPr>
            <w:rStyle w:val="Hipervnculo"/>
            <w:noProof/>
          </w:rPr>
          <w:t>2.</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Objeto del llamado.</w:t>
        </w:r>
        <w:r w:rsidR="00482B24">
          <w:rPr>
            <w:noProof/>
            <w:webHidden/>
          </w:rPr>
          <w:tab/>
        </w:r>
        <w:r>
          <w:rPr>
            <w:noProof/>
            <w:webHidden/>
          </w:rPr>
          <w:fldChar w:fldCharType="begin"/>
        </w:r>
        <w:r w:rsidR="00482B24">
          <w:rPr>
            <w:noProof/>
            <w:webHidden/>
          </w:rPr>
          <w:instrText xml:space="preserve"> PAGEREF _Toc4167643 \h </w:instrText>
        </w:r>
        <w:r>
          <w:rPr>
            <w:noProof/>
            <w:webHidden/>
          </w:rPr>
        </w:r>
        <w:r>
          <w:rPr>
            <w:noProof/>
            <w:webHidden/>
          </w:rPr>
          <w:fldChar w:fldCharType="separate"/>
        </w:r>
        <w:r w:rsidR="00482B24">
          <w:rPr>
            <w:noProof/>
            <w:webHidden/>
          </w:rPr>
          <w:t>4</w:t>
        </w:r>
        <w:r>
          <w:rPr>
            <w:noProof/>
            <w:webHidden/>
          </w:rPr>
          <w:fldChar w:fldCharType="end"/>
        </w:r>
      </w:hyperlink>
    </w:p>
    <w:p w:rsidR="00482B24" w:rsidRDefault="00921B3D">
      <w:pPr>
        <w:pStyle w:val="TDC2"/>
        <w:tabs>
          <w:tab w:val="left" w:pos="660"/>
        </w:tabs>
        <w:rPr>
          <w:rFonts w:asciiTheme="minorHAnsi" w:eastAsiaTheme="minorEastAsia" w:hAnsiTheme="minorHAnsi" w:cstheme="minorBidi"/>
          <w:noProof/>
          <w:kern w:val="0"/>
          <w:szCs w:val="22"/>
          <w:lang w:val="es-UY" w:eastAsia="es-UY" w:bidi="ar-SA"/>
        </w:rPr>
      </w:pPr>
      <w:hyperlink w:anchor="_Toc4167644" w:history="1">
        <w:r w:rsidR="00482B24" w:rsidRPr="005838F6">
          <w:rPr>
            <w:rStyle w:val="Hipervnculo"/>
            <w:noProof/>
          </w:rPr>
          <w:t>3.</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Normas que Regulan el Presente Llamado.</w:t>
        </w:r>
        <w:r w:rsidR="00482B24">
          <w:rPr>
            <w:noProof/>
            <w:webHidden/>
          </w:rPr>
          <w:tab/>
        </w:r>
        <w:r>
          <w:rPr>
            <w:noProof/>
            <w:webHidden/>
          </w:rPr>
          <w:fldChar w:fldCharType="begin"/>
        </w:r>
        <w:r w:rsidR="00482B24">
          <w:rPr>
            <w:noProof/>
            <w:webHidden/>
          </w:rPr>
          <w:instrText xml:space="preserve"> PAGEREF _Toc4167644 \h </w:instrText>
        </w:r>
        <w:r>
          <w:rPr>
            <w:noProof/>
            <w:webHidden/>
          </w:rPr>
        </w:r>
        <w:r>
          <w:rPr>
            <w:noProof/>
            <w:webHidden/>
          </w:rPr>
          <w:fldChar w:fldCharType="separate"/>
        </w:r>
        <w:r w:rsidR="00482B24">
          <w:rPr>
            <w:noProof/>
            <w:webHidden/>
          </w:rPr>
          <w:t>5</w:t>
        </w:r>
        <w:r>
          <w:rPr>
            <w:noProof/>
            <w:webHidden/>
          </w:rPr>
          <w:fldChar w:fldCharType="end"/>
        </w:r>
      </w:hyperlink>
    </w:p>
    <w:p w:rsidR="00482B24" w:rsidRDefault="00921B3D">
      <w:pPr>
        <w:pStyle w:val="TDC2"/>
        <w:tabs>
          <w:tab w:val="left" w:pos="660"/>
        </w:tabs>
        <w:rPr>
          <w:rFonts w:asciiTheme="minorHAnsi" w:eastAsiaTheme="minorEastAsia" w:hAnsiTheme="minorHAnsi" w:cstheme="minorBidi"/>
          <w:noProof/>
          <w:kern w:val="0"/>
          <w:szCs w:val="22"/>
          <w:lang w:val="es-UY" w:eastAsia="es-UY" w:bidi="ar-SA"/>
        </w:rPr>
      </w:pPr>
      <w:hyperlink w:anchor="_Toc4167645" w:history="1">
        <w:r w:rsidR="00482B24" w:rsidRPr="005838F6">
          <w:rPr>
            <w:rStyle w:val="Hipervnculo"/>
            <w:noProof/>
          </w:rPr>
          <w:t>4.</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Interpretación de las normas que regulan el presente llamado.</w:t>
        </w:r>
        <w:r w:rsidR="00482B24">
          <w:rPr>
            <w:noProof/>
            <w:webHidden/>
          </w:rPr>
          <w:tab/>
        </w:r>
        <w:r>
          <w:rPr>
            <w:noProof/>
            <w:webHidden/>
          </w:rPr>
          <w:fldChar w:fldCharType="begin"/>
        </w:r>
        <w:r w:rsidR="00482B24">
          <w:rPr>
            <w:noProof/>
            <w:webHidden/>
          </w:rPr>
          <w:instrText xml:space="preserve"> PAGEREF _Toc4167645 \h </w:instrText>
        </w:r>
        <w:r>
          <w:rPr>
            <w:noProof/>
            <w:webHidden/>
          </w:rPr>
        </w:r>
        <w:r>
          <w:rPr>
            <w:noProof/>
            <w:webHidden/>
          </w:rPr>
          <w:fldChar w:fldCharType="separate"/>
        </w:r>
        <w:r w:rsidR="00482B24">
          <w:rPr>
            <w:noProof/>
            <w:webHidden/>
          </w:rPr>
          <w:t>5</w:t>
        </w:r>
        <w:r>
          <w:rPr>
            <w:noProof/>
            <w:webHidden/>
          </w:rPr>
          <w:fldChar w:fldCharType="end"/>
        </w:r>
      </w:hyperlink>
    </w:p>
    <w:p w:rsidR="00482B24" w:rsidRDefault="00921B3D">
      <w:pPr>
        <w:pStyle w:val="TDC2"/>
        <w:tabs>
          <w:tab w:val="left" w:pos="660"/>
        </w:tabs>
        <w:rPr>
          <w:rFonts w:asciiTheme="minorHAnsi" w:eastAsiaTheme="minorEastAsia" w:hAnsiTheme="minorHAnsi" w:cstheme="minorBidi"/>
          <w:noProof/>
          <w:kern w:val="0"/>
          <w:szCs w:val="22"/>
          <w:lang w:val="es-UY" w:eastAsia="es-UY" w:bidi="ar-SA"/>
        </w:rPr>
      </w:pPr>
      <w:hyperlink w:anchor="_Toc4167646" w:history="1">
        <w:r w:rsidR="00482B24" w:rsidRPr="005838F6">
          <w:rPr>
            <w:rStyle w:val="Hipervnculo"/>
            <w:noProof/>
          </w:rPr>
          <w:t>5.</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Exención de responsabilidades.</w:t>
        </w:r>
        <w:r w:rsidR="00482B24">
          <w:rPr>
            <w:noProof/>
            <w:webHidden/>
          </w:rPr>
          <w:tab/>
        </w:r>
        <w:r>
          <w:rPr>
            <w:noProof/>
            <w:webHidden/>
          </w:rPr>
          <w:fldChar w:fldCharType="begin"/>
        </w:r>
        <w:r w:rsidR="00482B24">
          <w:rPr>
            <w:noProof/>
            <w:webHidden/>
          </w:rPr>
          <w:instrText xml:space="preserve"> PAGEREF _Toc4167646 \h </w:instrText>
        </w:r>
        <w:r>
          <w:rPr>
            <w:noProof/>
            <w:webHidden/>
          </w:rPr>
        </w:r>
        <w:r>
          <w:rPr>
            <w:noProof/>
            <w:webHidden/>
          </w:rPr>
          <w:fldChar w:fldCharType="separate"/>
        </w:r>
        <w:r w:rsidR="00482B24">
          <w:rPr>
            <w:noProof/>
            <w:webHidden/>
          </w:rPr>
          <w:t>5</w:t>
        </w:r>
        <w:r>
          <w:rPr>
            <w:noProof/>
            <w:webHidden/>
          </w:rPr>
          <w:fldChar w:fldCharType="end"/>
        </w:r>
      </w:hyperlink>
    </w:p>
    <w:p w:rsidR="00482B24" w:rsidRDefault="00921B3D">
      <w:pPr>
        <w:pStyle w:val="TDC2"/>
        <w:tabs>
          <w:tab w:val="left" w:pos="660"/>
        </w:tabs>
        <w:rPr>
          <w:rFonts w:asciiTheme="minorHAnsi" w:eastAsiaTheme="minorEastAsia" w:hAnsiTheme="minorHAnsi" w:cstheme="minorBidi"/>
          <w:noProof/>
          <w:kern w:val="0"/>
          <w:szCs w:val="22"/>
          <w:lang w:val="es-UY" w:eastAsia="es-UY" w:bidi="ar-SA"/>
        </w:rPr>
      </w:pPr>
      <w:hyperlink w:anchor="_Toc4167647" w:history="1">
        <w:r w:rsidR="00482B24" w:rsidRPr="005838F6">
          <w:rPr>
            <w:rStyle w:val="Hipervnculo"/>
            <w:noProof/>
          </w:rPr>
          <w:t>6.</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Acceso al  pliego.</w:t>
        </w:r>
        <w:r w:rsidR="00482B24">
          <w:rPr>
            <w:noProof/>
            <w:webHidden/>
          </w:rPr>
          <w:tab/>
        </w:r>
        <w:r>
          <w:rPr>
            <w:noProof/>
            <w:webHidden/>
          </w:rPr>
          <w:fldChar w:fldCharType="begin"/>
        </w:r>
        <w:r w:rsidR="00482B24">
          <w:rPr>
            <w:noProof/>
            <w:webHidden/>
          </w:rPr>
          <w:instrText xml:space="preserve"> PAGEREF _Toc4167647 \h </w:instrText>
        </w:r>
        <w:r>
          <w:rPr>
            <w:noProof/>
            <w:webHidden/>
          </w:rPr>
        </w:r>
        <w:r>
          <w:rPr>
            <w:noProof/>
            <w:webHidden/>
          </w:rPr>
          <w:fldChar w:fldCharType="separate"/>
        </w:r>
        <w:r w:rsidR="00482B24">
          <w:rPr>
            <w:noProof/>
            <w:webHidden/>
          </w:rPr>
          <w:t>6</w:t>
        </w:r>
        <w:r>
          <w:rPr>
            <w:noProof/>
            <w:webHidden/>
          </w:rPr>
          <w:fldChar w:fldCharType="end"/>
        </w:r>
      </w:hyperlink>
    </w:p>
    <w:p w:rsidR="00482B24" w:rsidRDefault="00921B3D">
      <w:pPr>
        <w:pStyle w:val="TDC2"/>
        <w:tabs>
          <w:tab w:val="left" w:pos="660"/>
        </w:tabs>
        <w:rPr>
          <w:rFonts w:asciiTheme="minorHAnsi" w:eastAsiaTheme="minorEastAsia" w:hAnsiTheme="minorHAnsi" w:cstheme="minorBidi"/>
          <w:noProof/>
          <w:kern w:val="0"/>
          <w:szCs w:val="22"/>
          <w:lang w:val="es-UY" w:eastAsia="es-UY" w:bidi="ar-SA"/>
        </w:rPr>
      </w:pPr>
      <w:hyperlink w:anchor="_Toc4167648" w:history="1">
        <w:r w:rsidR="00482B24" w:rsidRPr="005838F6">
          <w:rPr>
            <w:rStyle w:val="Hipervnculo"/>
            <w:noProof/>
          </w:rPr>
          <w:t>7.</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Aceptación de los términos y condiciones del Pliego.</w:t>
        </w:r>
        <w:r w:rsidR="00482B24">
          <w:rPr>
            <w:noProof/>
            <w:webHidden/>
          </w:rPr>
          <w:tab/>
        </w:r>
        <w:r>
          <w:rPr>
            <w:noProof/>
            <w:webHidden/>
          </w:rPr>
          <w:fldChar w:fldCharType="begin"/>
        </w:r>
        <w:r w:rsidR="00482B24">
          <w:rPr>
            <w:noProof/>
            <w:webHidden/>
          </w:rPr>
          <w:instrText xml:space="preserve"> PAGEREF _Toc4167648 \h </w:instrText>
        </w:r>
        <w:r>
          <w:rPr>
            <w:noProof/>
            <w:webHidden/>
          </w:rPr>
        </w:r>
        <w:r>
          <w:rPr>
            <w:noProof/>
            <w:webHidden/>
          </w:rPr>
          <w:fldChar w:fldCharType="separate"/>
        </w:r>
        <w:r w:rsidR="00482B24">
          <w:rPr>
            <w:noProof/>
            <w:webHidden/>
          </w:rPr>
          <w:t>6</w:t>
        </w:r>
        <w:r>
          <w:rPr>
            <w:noProof/>
            <w:webHidden/>
          </w:rPr>
          <w:fldChar w:fldCharType="end"/>
        </w:r>
      </w:hyperlink>
    </w:p>
    <w:p w:rsidR="00482B24" w:rsidRDefault="00921B3D">
      <w:pPr>
        <w:pStyle w:val="TDC2"/>
        <w:tabs>
          <w:tab w:val="left" w:pos="660"/>
        </w:tabs>
        <w:rPr>
          <w:rFonts w:asciiTheme="minorHAnsi" w:eastAsiaTheme="minorEastAsia" w:hAnsiTheme="minorHAnsi" w:cstheme="minorBidi"/>
          <w:noProof/>
          <w:kern w:val="0"/>
          <w:szCs w:val="22"/>
          <w:lang w:val="es-UY" w:eastAsia="es-UY" w:bidi="ar-SA"/>
        </w:rPr>
      </w:pPr>
      <w:hyperlink w:anchor="_Toc4167649" w:history="1">
        <w:r w:rsidR="00482B24" w:rsidRPr="005838F6">
          <w:rPr>
            <w:rStyle w:val="Hipervnculo"/>
            <w:noProof/>
          </w:rPr>
          <w:t>8.</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Registro Único de Proveedores del Estado.</w:t>
        </w:r>
        <w:r w:rsidR="00482B24">
          <w:rPr>
            <w:noProof/>
            <w:webHidden/>
          </w:rPr>
          <w:tab/>
        </w:r>
        <w:r>
          <w:rPr>
            <w:noProof/>
            <w:webHidden/>
          </w:rPr>
          <w:fldChar w:fldCharType="begin"/>
        </w:r>
        <w:r w:rsidR="00482B24">
          <w:rPr>
            <w:noProof/>
            <w:webHidden/>
          </w:rPr>
          <w:instrText xml:space="preserve"> PAGEREF _Toc4167649 \h </w:instrText>
        </w:r>
        <w:r>
          <w:rPr>
            <w:noProof/>
            <w:webHidden/>
          </w:rPr>
        </w:r>
        <w:r>
          <w:rPr>
            <w:noProof/>
            <w:webHidden/>
          </w:rPr>
          <w:fldChar w:fldCharType="separate"/>
        </w:r>
        <w:r w:rsidR="00482B24">
          <w:rPr>
            <w:noProof/>
            <w:webHidden/>
          </w:rPr>
          <w:t>7</w:t>
        </w:r>
        <w:r>
          <w:rPr>
            <w:noProof/>
            <w:webHidden/>
          </w:rPr>
          <w:fldChar w:fldCharType="end"/>
        </w:r>
      </w:hyperlink>
    </w:p>
    <w:p w:rsidR="00482B24" w:rsidRDefault="00921B3D">
      <w:pPr>
        <w:pStyle w:val="TDC2"/>
        <w:tabs>
          <w:tab w:val="left" w:pos="660"/>
        </w:tabs>
        <w:rPr>
          <w:rFonts w:asciiTheme="minorHAnsi" w:eastAsiaTheme="minorEastAsia" w:hAnsiTheme="minorHAnsi" w:cstheme="minorBidi"/>
          <w:noProof/>
          <w:kern w:val="0"/>
          <w:szCs w:val="22"/>
          <w:lang w:val="es-UY" w:eastAsia="es-UY" w:bidi="ar-SA"/>
        </w:rPr>
      </w:pPr>
      <w:hyperlink w:anchor="_Toc4167650" w:history="1">
        <w:r w:rsidR="00482B24" w:rsidRPr="005838F6">
          <w:rPr>
            <w:rStyle w:val="Hipervnculo"/>
            <w:noProof/>
          </w:rPr>
          <w:t>9.</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Presentación de ofertas.</w:t>
        </w:r>
        <w:r w:rsidR="00482B24">
          <w:rPr>
            <w:noProof/>
            <w:webHidden/>
          </w:rPr>
          <w:tab/>
        </w:r>
        <w:r>
          <w:rPr>
            <w:noProof/>
            <w:webHidden/>
          </w:rPr>
          <w:fldChar w:fldCharType="begin"/>
        </w:r>
        <w:r w:rsidR="00482B24">
          <w:rPr>
            <w:noProof/>
            <w:webHidden/>
          </w:rPr>
          <w:instrText xml:space="preserve"> PAGEREF _Toc4167650 \h </w:instrText>
        </w:r>
        <w:r>
          <w:rPr>
            <w:noProof/>
            <w:webHidden/>
          </w:rPr>
        </w:r>
        <w:r>
          <w:rPr>
            <w:noProof/>
            <w:webHidden/>
          </w:rPr>
          <w:fldChar w:fldCharType="separate"/>
        </w:r>
        <w:r w:rsidR="00482B24">
          <w:rPr>
            <w:noProof/>
            <w:webHidden/>
          </w:rPr>
          <w:t>8</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51" w:history="1">
        <w:r w:rsidR="00482B24" w:rsidRPr="005838F6">
          <w:rPr>
            <w:rStyle w:val="Hipervnculo"/>
            <w:noProof/>
          </w:rPr>
          <w:t>10.</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Contenido de las ofertas.</w:t>
        </w:r>
        <w:r w:rsidR="00482B24">
          <w:rPr>
            <w:noProof/>
            <w:webHidden/>
          </w:rPr>
          <w:tab/>
        </w:r>
        <w:r>
          <w:rPr>
            <w:noProof/>
            <w:webHidden/>
          </w:rPr>
          <w:fldChar w:fldCharType="begin"/>
        </w:r>
        <w:r w:rsidR="00482B24">
          <w:rPr>
            <w:noProof/>
            <w:webHidden/>
          </w:rPr>
          <w:instrText xml:space="preserve"> PAGEREF _Toc4167651 \h </w:instrText>
        </w:r>
        <w:r>
          <w:rPr>
            <w:noProof/>
            <w:webHidden/>
          </w:rPr>
        </w:r>
        <w:r>
          <w:rPr>
            <w:noProof/>
            <w:webHidden/>
          </w:rPr>
          <w:fldChar w:fldCharType="separate"/>
        </w:r>
        <w:r w:rsidR="00482B24">
          <w:rPr>
            <w:noProof/>
            <w:webHidden/>
          </w:rPr>
          <w:t>8</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52" w:history="1">
        <w:r w:rsidR="00482B24" w:rsidRPr="005838F6">
          <w:rPr>
            <w:rStyle w:val="Hipervnculo"/>
            <w:noProof/>
          </w:rPr>
          <w:t>11.</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Integración de Consorcio.</w:t>
        </w:r>
        <w:r w:rsidR="00482B24">
          <w:rPr>
            <w:noProof/>
            <w:webHidden/>
          </w:rPr>
          <w:tab/>
        </w:r>
        <w:r>
          <w:rPr>
            <w:noProof/>
            <w:webHidden/>
          </w:rPr>
          <w:fldChar w:fldCharType="begin"/>
        </w:r>
        <w:r w:rsidR="00482B24">
          <w:rPr>
            <w:noProof/>
            <w:webHidden/>
          </w:rPr>
          <w:instrText xml:space="preserve"> PAGEREF _Toc4167652 \h </w:instrText>
        </w:r>
        <w:r>
          <w:rPr>
            <w:noProof/>
            <w:webHidden/>
          </w:rPr>
        </w:r>
        <w:r>
          <w:rPr>
            <w:noProof/>
            <w:webHidden/>
          </w:rPr>
          <w:fldChar w:fldCharType="separate"/>
        </w:r>
        <w:r w:rsidR="00482B24">
          <w:rPr>
            <w:noProof/>
            <w:webHidden/>
          </w:rPr>
          <w:t>9</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53" w:history="1">
        <w:r w:rsidR="00482B24" w:rsidRPr="005838F6">
          <w:rPr>
            <w:rStyle w:val="Hipervnculo"/>
            <w:noProof/>
          </w:rPr>
          <w:t>12.</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Información Confidencial y Datos Personales.</w:t>
        </w:r>
        <w:r w:rsidR="00482B24">
          <w:rPr>
            <w:noProof/>
            <w:webHidden/>
          </w:rPr>
          <w:tab/>
        </w:r>
        <w:r>
          <w:rPr>
            <w:noProof/>
            <w:webHidden/>
          </w:rPr>
          <w:fldChar w:fldCharType="begin"/>
        </w:r>
        <w:r w:rsidR="00482B24">
          <w:rPr>
            <w:noProof/>
            <w:webHidden/>
          </w:rPr>
          <w:instrText xml:space="preserve"> PAGEREF _Toc4167653 \h </w:instrText>
        </w:r>
        <w:r>
          <w:rPr>
            <w:noProof/>
            <w:webHidden/>
          </w:rPr>
        </w:r>
        <w:r>
          <w:rPr>
            <w:noProof/>
            <w:webHidden/>
          </w:rPr>
          <w:fldChar w:fldCharType="separate"/>
        </w:r>
        <w:r w:rsidR="00482B24">
          <w:rPr>
            <w:noProof/>
            <w:webHidden/>
          </w:rPr>
          <w:t>10</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54" w:history="1">
        <w:r w:rsidR="00482B24" w:rsidRPr="005838F6">
          <w:rPr>
            <w:rStyle w:val="Hipervnculo"/>
            <w:noProof/>
          </w:rPr>
          <w:t>13.</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Consultas y comunicaciones.</w:t>
        </w:r>
        <w:r w:rsidR="00482B24">
          <w:rPr>
            <w:noProof/>
            <w:webHidden/>
          </w:rPr>
          <w:tab/>
        </w:r>
        <w:r>
          <w:rPr>
            <w:noProof/>
            <w:webHidden/>
          </w:rPr>
          <w:fldChar w:fldCharType="begin"/>
        </w:r>
        <w:r w:rsidR="00482B24">
          <w:rPr>
            <w:noProof/>
            <w:webHidden/>
          </w:rPr>
          <w:instrText xml:space="preserve"> PAGEREF _Toc4167654 \h </w:instrText>
        </w:r>
        <w:r>
          <w:rPr>
            <w:noProof/>
            <w:webHidden/>
          </w:rPr>
        </w:r>
        <w:r>
          <w:rPr>
            <w:noProof/>
            <w:webHidden/>
          </w:rPr>
          <w:fldChar w:fldCharType="separate"/>
        </w:r>
        <w:r w:rsidR="00482B24">
          <w:rPr>
            <w:noProof/>
            <w:webHidden/>
          </w:rPr>
          <w:t>12</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55" w:history="1">
        <w:r w:rsidR="00482B24" w:rsidRPr="005838F6">
          <w:rPr>
            <w:rStyle w:val="Hipervnculo"/>
            <w:noProof/>
          </w:rPr>
          <w:t>14.</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Apertura de las ofertas.</w:t>
        </w:r>
        <w:r w:rsidR="00482B24">
          <w:rPr>
            <w:noProof/>
            <w:webHidden/>
          </w:rPr>
          <w:tab/>
        </w:r>
        <w:r>
          <w:rPr>
            <w:noProof/>
            <w:webHidden/>
          </w:rPr>
          <w:fldChar w:fldCharType="begin"/>
        </w:r>
        <w:r w:rsidR="00482B24">
          <w:rPr>
            <w:noProof/>
            <w:webHidden/>
          </w:rPr>
          <w:instrText xml:space="preserve"> PAGEREF _Toc4167655 \h </w:instrText>
        </w:r>
        <w:r>
          <w:rPr>
            <w:noProof/>
            <w:webHidden/>
          </w:rPr>
        </w:r>
        <w:r>
          <w:rPr>
            <w:noProof/>
            <w:webHidden/>
          </w:rPr>
          <w:fldChar w:fldCharType="separate"/>
        </w:r>
        <w:r w:rsidR="00482B24">
          <w:rPr>
            <w:noProof/>
            <w:webHidden/>
          </w:rPr>
          <w:t>13</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56" w:history="1">
        <w:r w:rsidR="00482B24" w:rsidRPr="005838F6">
          <w:rPr>
            <w:rStyle w:val="Hipervnculo"/>
            <w:noProof/>
          </w:rPr>
          <w:t>15.</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Plazo y garantía de mantenimiento de las ofertas.</w:t>
        </w:r>
        <w:r w:rsidR="00482B24">
          <w:rPr>
            <w:noProof/>
            <w:webHidden/>
          </w:rPr>
          <w:tab/>
        </w:r>
        <w:r>
          <w:rPr>
            <w:noProof/>
            <w:webHidden/>
          </w:rPr>
          <w:fldChar w:fldCharType="begin"/>
        </w:r>
        <w:r w:rsidR="00482B24">
          <w:rPr>
            <w:noProof/>
            <w:webHidden/>
          </w:rPr>
          <w:instrText xml:space="preserve"> PAGEREF _Toc4167656 \h </w:instrText>
        </w:r>
        <w:r>
          <w:rPr>
            <w:noProof/>
            <w:webHidden/>
          </w:rPr>
        </w:r>
        <w:r>
          <w:rPr>
            <w:noProof/>
            <w:webHidden/>
          </w:rPr>
          <w:fldChar w:fldCharType="separate"/>
        </w:r>
        <w:r w:rsidR="00482B24">
          <w:rPr>
            <w:noProof/>
            <w:webHidden/>
          </w:rPr>
          <w:t>14</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57" w:history="1">
        <w:r w:rsidR="00482B24" w:rsidRPr="005838F6">
          <w:rPr>
            <w:rStyle w:val="Hipervnculo"/>
            <w:noProof/>
          </w:rPr>
          <w:t>16.</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Vigencia del Convenio.</w:t>
        </w:r>
        <w:r w:rsidR="00482B24">
          <w:rPr>
            <w:noProof/>
            <w:webHidden/>
          </w:rPr>
          <w:tab/>
        </w:r>
        <w:r>
          <w:rPr>
            <w:noProof/>
            <w:webHidden/>
          </w:rPr>
          <w:fldChar w:fldCharType="begin"/>
        </w:r>
        <w:r w:rsidR="00482B24">
          <w:rPr>
            <w:noProof/>
            <w:webHidden/>
          </w:rPr>
          <w:instrText xml:space="preserve"> PAGEREF _Toc4167657 \h </w:instrText>
        </w:r>
        <w:r>
          <w:rPr>
            <w:noProof/>
            <w:webHidden/>
          </w:rPr>
        </w:r>
        <w:r>
          <w:rPr>
            <w:noProof/>
            <w:webHidden/>
          </w:rPr>
          <w:fldChar w:fldCharType="separate"/>
        </w:r>
        <w:r w:rsidR="00482B24">
          <w:rPr>
            <w:noProof/>
            <w:webHidden/>
          </w:rPr>
          <w:t>14</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58" w:history="1">
        <w:r w:rsidR="00482B24" w:rsidRPr="005838F6">
          <w:rPr>
            <w:rStyle w:val="Hipervnculo"/>
            <w:noProof/>
          </w:rPr>
          <w:t>17.</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Cotizaciones y precios.</w:t>
        </w:r>
        <w:r w:rsidR="00482B24">
          <w:rPr>
            <w:noProof/>
            <w:webHidden/>
          </w:rPr>
          <w:tab/>
        </w:r>
        <w:r>
          <w:rPr>
            <w:noProof/>
            <w:webHidden/>
          </w:rPr>
          <w:fldChar w:fldCharType="begin"/>
        </w:r>
        <w:r w:rsidR="00482B24">
          <w:rPr>
            <w:noProof/>
            <w:webHidden/>
          </w:rPr>
          <w:instrText xml:space="preserve"> PAGEREF _Toc4167658 \h </w:instrText>
        </w:r>
        <w:r>
          <w:rPr>
            <w:noProof/>
            <w:webHidden/>
          </w:rPr>
        </w:r>
        <w:r>
          <w:rPr>
            <w:noProof/>
            <w:webHidden/>
          </w:rPr>
          <w:fldChar w:fldCharType="separate"/>
        </w:r>
        <w:r w:rsidR="00482B24">
          <w:rPr>
            <w:noProof/>
            <w:webHidden/>
          </w:rPr>
          <w:t>14</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59" w:history="1">
        <w:r w:rsidR="00482B24" w:rsidRPr="005838F6">
          <w:rPr>
            <w:rStyle w:val="Hipervnculo"/>
            <w:noProof/>
          </w:rPr>
          <w:t>18.</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Ajuste de precios.</w:t>
        </w:r>
        <w:r w:rsidR="00482B24">
          <w:rPr>
            <w:noProof/>
            <w:webHidden/>
          </w:rPr>
          <w:tab/>
        </w:r>
        <w:r>
          <w:rPr>
            <w:noProof/>
            <w:webHidden/>
          </w:rPr>
          <w:fldChar w:fldCharType="begin"/>
        </w:r>
        <w:r w:rsidR="00482B24">
          <w:rPr>
            <w:noProof/>
            <w:webHidden/>
          </w:rPr>
          <w:instrText xml:space="preserve"> PAGEREF _Toc4167659 \h </w:instrText>
        </w:r>
        <w:r>
          <w:rPr>
            <w:noProof/>
            <w:webHidden/>
          </w:rPr>
        </w:r>
        <w:r>
          <w:rPr>
            <w:noProof/>
            <w:webHidden/>
          </w:rPr>
          <w:fldChar w:fldCharType="separate"/>
        </w:r>
        <w:r w:rsidR="00482B24">
          <w:rPr>
            <w:noProof/>
            <w:webHidden/>
          </w:rPr>
          <w:t>18</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60" w:history="1">
        <w:r w:rsidR="00482B24" w:rsidRPr="005838F6">
          <w:rPr>
            <w:rStyle w:val="Hipervnculo"/>
            <w:noProof/>
          </w:rPr>
          <w:t>19.</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Evaluación de las ofertas.</w:t>
        </w:r>
        <w:r w:rsidR="00482B24">
          <w:rPr>
            <w:noProof/>
            <w:webHidden/>
          </w:rPr>
          <w:tab/>
        </w:r>
        <w:r>
          <w:rPr>
            <w:noProof/>
            <w:webHidden/>
          </w:rPr>
          <w:fldChar w:fldCharType="begin"/>
        </w:r>
        <w:r w:rsidR="00482B24">
          <w:rPr>
            <w:noProof/>
            <w:webHidden/>
          </w:rPr>
          <w:instrText xml:space="preserve"> PAGEREF _Toc4167660 \h </w:instrText>
        </w:r>
        <w:r>
          <w:rPr>
            <w:noProof/>
            <w:webHidden/>
          </w:rPr>
        </w:r>
        <w:r>
          <w:rPr>
            <w:noProof/>
            <w:webHidden/>
          </w:rPr>
          <w:fldChar w:fldCharType="separate"/>
        </w:r>
        <w:r w:rsidR="00482B24">
          <w:rPr>
            <w:noProof/>
            <w:webHidden/>
          </w:rPr>
          <w:t>18</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61" w:history="1">
        <w:r w:rsidR="00482B24" w:rsidRPr="005838F6">
          <w:rPr>
            <w:rStyle w:val="Hipervnculo"/>
            <w:noProof/>
          </w:rPr>
          <w:t>20.</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Documentación a verificar al adjudicatario.</w:t>
        </w:r>
        <w:r w:rsidR="00482B24">
          <w:rPr>
            <w:noProof/>
            <w:webHidden/>
          </w:rPr>
          <w:tab/>
        </w:r>
        <w:r>
          <w:rPr>
            <w:noProof/>
            <w:webHidden/>
          </w:rPr>
          <w:fldChar w:fldCharType="begin"/>
        </w:r>
        <w:r w:rsidR="00482B24">
          <w:rPr>
            <w:noProof/>
            <w:webHidden/>
          </w:rPr>
          <w:instrText xml:space="preserve"> PAGEREF _Toc4167661 \h </w:instrText>
        </w:r>
        <w:r>
          <w:rPr>
            <w:noProof/>
            <w:webHidden/>
          </w:rPr>
        </w:r>
        <w:r>
          <w:rPr>
            <w:noProof/>
            <w:webHidden/>
          </w:rPr>
          <w:fldChar w:fldCharType="separate"/>
        </w:r>
        <w:r w:rsidR="00482B24">
          <w:rPr>
            <w:noProof/>
            <w:webHidden/>
          </w:rPr>
          <w:t>19</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62" w:history="1">
        <w:r w:rsidR="00482B24" w:rsidRPr="005838F6">
          <w:rPr>
            <w:rStyle w:val="Hipervnculo"/>
            <w:noProof/>
          </w:rPr>
          <w:t>21.</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Adjudicación.</w:t>
        </w:r>
        <w:r w:rsidR="00482B24">
          <w:rPr>
            <w:noProof/>
            <w:webHidden/>
          </w:rPr>
          <w:tab/>
        </w:r>
        <w:r>
          <w:rPr>
            <w:noProof/>
            <w:webHidden/>
          </w:rPr>
          <w:fldChar w:fldCharType="begin"/>
        </w:r>
        <w:r w:rsidR="00482B24">
          <w:rPr>
            <w:noProof/>
            <w:webHidden/>
          </w:rPr>
          <w:instrText xml:space="preserve"> PAGEREF _Toc4167662 \h </w:instrText>
        </w:r>
        <w:r>
          <w:rPr>
            <w:noProof/>
            <w:webHidden/>
          </w:rPr>
        </w:r>
        <w:r>
          <w:rPr>
            <w:noProof/>
            <w:webHidden/>
          </w:rPr>
          <w:fldChar w:fldCharType="separate"/>
        </w:r>
        <w:r w:rsidR="00482B24">
          <w:rPr>
            <w:noProof/>
            <w:webHidden/>
          </w:rPr>
          <w:t>20</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63" w:history="1">
        <w:r w:rsidR="00482B24" w:rsidRPr="005838F6">
          <w:rPr>
            <w:rStyle w:val="Hipervnculo"/>
            <w:noProof/>
          </w:rPr>
          <w:t>22.</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Órdenes de compra</w:t>
        </w:r>
        <w:r w:rsidR="00482B24">
          <w:rPr>
            <w:noProof/>
            <w:webHidden/>
          </w:rPr>
          <w:tab/>
        </w:r>
        <w:r>
          <w:rPr>
            <w:noProof/>
            <w:webHidden/>
          </w:rPr>
          <w:fldChar w:fldCharType="begin"/>
        </w:r>
        <w:r w:rsidR="00482B24">
          <w:rPr>
            <w:noProof/>
            <w:webHidden/>
          </w:rPr>
          <w:instrText xml:space="preserve"> PAGEREF _Toc4167663 \h </w:instrText>
        </w:r>
        <w:r>
          <w:rPr>
            <w:noProof/>
            <w:webHidden/>
          </w:rPr>
        </w:r>
        <w:r>
          <w:rPr>
            <w:noProof/>
            <w:webHidden/>
          </w:rPr>
          <w:fldChar w:fldCharType="separate"/>
        </w:r>
        <w:r w:rsidR="00482B24">
          <w:rPr>
            <w:noProof/>
            <w:webHidden/>
          </w:rPr>
          <w:t>20</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64" w:history="1">
        <w:r w:rsidR="00482B24" w:rsidRPr="005838F6">
          <w:rPr>
            <w:rStyle w:val="Hipervnculo"/>
            <w:noProof/>
          </w:rPr>
          <w:t>23.</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Cesión de contrato.</w:t>
        </w:r>
        <w:r w:rsidR="00482B24">
          <w:rPr>
            <w:noProof/>
            <w:webHidden/>
          </w:rPr>
          <w:tab/>
        </w:r>
        <w:r>
          <w:rPr>
            <w:noProof/>
            <w:webHidden/>
          </w:rPr>
          <w:fldChar w:fldCharType="begin"/>
        </w:r>
        <w:r w:rsidR="00482B24">
          <w:rPr>
            <w:noProof/>
            <w:webHidden/>
          </w:rPr>
          <w:instrText xml:space="preserve"> PAGEREF _Toc4167664 \h </w:instrText>
        </w:r>
        <w:r>
          <w:rPr>
            <w:noProof/>
            <w:webHidden/>
          </w:rPr>
        </w:r>
        <w:r>
          <w:rPr>
            <w:noProof/>
            <w:webHidden/>
          </w:rPr>
          <w:fldChar w:fldCharType="separate"/>
        </w:r>
        <w:r w:rsidR="00482B24">
          <w:rPr>
            <w:noProof/>
            <w:webHidden/>
          </w:rPr>
          <w:t>21</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65" w:history="1">
        <w:r w:rsidR="00482B24" w:rsidRPr="005838F6">
          <w:rPr>
            <w:rStyle w:val="Hipervnculo"/>
            <w:noProof/>
          </w:rPr>
          <w:t>24.</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Notificaciones.</w:t>
        </w:r>
        <w:r w:rsidR="00482B24">
          <w:rPr>
            <w:noProof/>
            <w:webHidden/>
          </w:rPr>
          <w:tab/>
        </w:r>
        <w:r>
          <w:rPr>
            <w:noProof/>
            <w:webHidden/>
          </w:rPr>
          <w:fldChar w:fldCharType="begin"/>
        </w:r>
        <w:r w:rsidR="00482B24">
          <w:rPr>
            <w:noProof/>
            <w:webHidden/>
          </w:rPr>
          <w:instrText xml:space="preserve"> PAGEREF _Toc4167665 \h </w:instrText>
        </w:r>
        <w:r>
          <w:rPr>
            <w:noProof/>
            <w:webHidden/>
          </w:rPr>
        </w:r>
        <w:r>
          <w:rPr>
            <w:noProof/>
            <w:webHidden/>
          </w:rPr>
          <w:fldChar w:fldCharType="separate"/>
        </w:r>
        <w:r w:rsidR="00482B24">
          <w:rPr>
            <w:noProof/>
            <w:webHidden/>
          </w:rPr>
          <w:t>21</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66" w:history="1">
        <w:r w:rsidR="00482B24" w:rsidRPr="005838F6">
          <w:rPr>
            <w:rStyle w:val="Hipervnculo"/>
            <w:noProof/>
          </w:rPr>
          <w:t>25.</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Garantía de fiel cumplimiento de contrato.</w:t>
        </w:r>
        <w:r w:rsidR="00482B24">
          <w:rPr>
            <w:noProof/>
            <w:webHidden/>
          </w:rPr>
          <w:tab/>
        </w:r>
        <w:r>
          <w:rPr>
            <w:noProof/>
            <w:webHidden/>
          </w:rPr>
          <w:fldChar w:fldCharType="begin"/>
        </w:r>
        <w:r w:rsidR="00482B24">
          <w:rPr>
            <w:noProof/>
            <w:webHidden/>
          </w:rPr>
          <w:instrText xml:space="preserve"> PAGEREF _Toc4167666 \h </w:instrText>
        </w:r>
        <w:r>
          <w:rPr>
            <w:noProof/>
            <w:webHidden/>
          </w:rPr>
        </w:r>
        <w:r>
          <w:rPr>
            <w:noProof/>
            <w:webHidden/>
          </w:rPr>
          <w:fldChar w:fldCharType="separate"/>
        </w:r>
        <w:r w:rsidR="00482B24">
          <w:rPr>
            <w:noProof/>
            <w:webHidden/>
          </w:rPr>
          <w:t>21</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67" w:history="1">
        <w:r w:rsidR="00482B24" w:rsidRPr="005838F6">
          <w:rPr>
            <w:rStyle w:val="Hipervnculo"/>
            <w:noProof/>
          </w:rPr>
          <w:t>26.</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Plazo y condiciones  de entrega.</w:t>
        </w:r>
        <w:r w:rsidR="00482B24">
          <w:rPr>
            <w:noProof/>
            <w:webHidden/>
          </w:rPr>
          <w:tab/>
        </w:r>
        <w:r>
          <w:rPr>
            <w:noProof/>
            <w:webHidden/>
          </w:rPr>
          <w:fldChar w:fldCharType="begin"/>
        </w:r>
        <w:r w:rsidR="00482B24">
          <w:rPr>
            <w:noProof/>
            <w:webHidden/>
          </w:rPr>
          <w:instrText xml:space="preserve"> PAGEREF _Toc4167667 \h </w:instrText>
        </w:r>
        <w:r>
          <w:rPr>
            <w:noProof/>
            <w:webHidden/>
          </w:rPr>
        </w:r>
        <w:r>
          <w:rPr>
            <w:noProof/>
            <w:webHidden/>
          </w:rPr>
          <w:fldChar w:fldCharType="separate"/>
        </w:r>
        <w:r w:rsidR="00482B24">
          <w:rPr>
            <w:noProof/>
            <w:webHidden/>
          </w:rPr>
          <w:t>21</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68" w:history="1">
        <w:r w:rsidR="00482B24" w:rsidRPr="005838F6">
          <w:rPr>
            <w:rStyle w:val="Hipervnculo"/>
            <w:noProof/>
          </w:rPr>
          <w:t>27.</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Forma de pago.</w:t>
        </w:r>
        <w:r w:rsidR="00482B24">
          <w:rPr>
            <w:noProof/>
            <w:webHidden/>
          </w:rPr>
          <w:tab/>
        </w:r>
        <w:r>
          <w:rPr>
            <w:noProof/>
            <w:webHidden/>
          </w:rPr>
          <w:fldChar w:fldCharType="begin"/>
        </w:r>
        <w:r w:rsidR="00482B24">
          <w:rPr>
            <w:noProof/>
            <w:webHidden/>
          </w:rPr>
          <w:instrText xml:space="preserve"> PAGEREF _Toc4167668 \h </w:instrText>
        </w:r>
        <w:r>
          <w:rPr>
            <w:noProof/>
            <w:webHidden/>
          </w:rPr>
        </w:r>
        <w:r>
          <w:rPr>
            <w:noProof/>
            <w:webHidden/>
          </w:rPr>
          <w:fldChar w:fldCharType="separate"/>
        </w:r>
        <w:r w:rsidR="00482B24">
          <w:rPr>
            <w:noProof/>
            <w:webHidden/>
          </w:rPr>
          <w:t>22</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69" w:history="1">
        <w:r w:rsidR="00482B24" w:rsidRPr="005838F6">
          <w:rPr>
            <w:rStyle w:val="Hipervnculo"/>
            <w:noProof/>
          </w:rPr>
          <w:t>28.</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Mejora/reemplazo de productos.</w:t>
        </w:r>
        <w:r w:rsidR="00482B24">
          <w:rPr>
            <w:noProof/>
            <w:webHidden/>
          </w:rPr>
          <w:tab/>
        </w:r>
        <w:r>
          <w:rPr>
            <w:noProof/>
            <w:webHidden/>
          </w:rPr>
          <w:fldChar w:fldCharType="begin"/>
        </w:r>
        <w:r w:rsidR="00482B24">
          <w:rPr>
            <w:noProof/>
            <w:webHidden/>
          </w:rPr>
          <w:instrText xml:space="preserve"> PAGEREF _Toc4167669 \h </w:instrText>
        </w:r>
        <w:r>
          <w:rPr>
            <w:noProof/>
            <w:webHidden/>
          </w:rPr>
        </w:r>
        <w:r>
          <w:rPr>
            <w:noProof/>
            <w:webHidden/>
          </w:rPr>
          <w:fldChar w:fldCharType="separate"/>
        </w:r>
        <w:r w:rsidR="00482B24">
          <w:rPr>
            <w:noProof/>
            <w:webHidden/>
          </w:rPr>
          <w:t>22</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70" w:history="1">
        <w:r w:rsidR="00482B24" w:rsidRPr="005838F6">
          <w:rPr>
            <w:rStyle w:val="Hipervnculo"/>
            <w:noProof/>
          </w:rPr>
          <w:t>29.</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Mejoras de precios.</w:t>
        </w:r>
        <w:r w:rsidR="00482B24">
          <w:rPr>
            <w:noProof/>
            <w:webHidden/>
          </w:rPr>
          <w:tab/>
        </w:r>
        <w:r>
          <w:rPr>
            <w:noProof/>
            <w:webHidden/>
          </w:rPr>
          <w:fldChar w:fldCharType="begin"/>
        </w:r>
        <w:r w:rsidR="00482B24">
          <w:rPr>
            <w:noProof/>
            <w:webHidden/>
          </w:rPr>
          <w:instrText xml:space="preserve"> PAGEREF _Toc4167670 \h </w:instrText>
        </w:r>
        <w:r>
          <w:rPr>
            <w:noProof/>
            <w:webHidden/>
          </w:rPr>
        </w:r>
        <w:r>
          <w:rPr>
            <w:noProof/>
            <w:webHidden/>
          </w:rPr>
          <w:fldChar w:fldCharType="separate"/>
        </w:r>
        <w:r w:rsidR="00482B24">
          <w:rPr>
            <w:noProof/>
            <w:webHidden/>
          </w:rPr>
          <w:t>23</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71" w:history="1">
        <w:r w:rsidR="00482B24" w:rsidRPr="005838F6">
          <w:rPr>
            <w:rStyle w:val="Hipervnculo"/>
            <w:noProof/>
          </w:rPr>
          <w:t>30.</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Obligaciones del adjudicatario.</w:t>
        </w:r>
        <w:r w:rsidR="00482B24">
          <w:rPr>
            <w:noProof/>
            <w:webHidden/>
          </w:rPr>
          <w:tab/>
        </w:r>
        <w:r>
          <w:rPr>
            <w:noProof/>
            <w:webHidden/>
          </w:rPr>
          <w:fldChar w:fldCharType="begin"/>
        </w:r>
        <w:r w:rsidR="00482B24">
          <w:rPr>
            <w:noProof/>
            <w:webHidden/>
          </w:rPr>
          <w:instrText xml:space="preserve"> PAGEREF _Toc4167671 \h </w:instrText>
        </w:r>
        <w:r>
          <w:rPr>
            <w:noProof/>
            <w:webHidden/>
          </w:rPr>
        </w:r>
        <w:r>
          <w:rPr>
            <w:noProof/>
            <w:webHidden/>
          </w:rPr>
          <w:fldChar w:fldCharType="separate"/>
        </w:r>
        <w:r w:rsidR="00482B24">
          <w:rPr>
            <w:noProof/>
            <w:webHidden/>
          </w:rPr>
          <w:t>23</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72" w:history="1">
        <w:r w:rsidR="00482B24" w:rsidRPr="005838F6">
          <w:rPr>
            <w:rStyle w:val="Hipervnculo"/>
            <w:noProof/>
          </w:rPr>
          <w:t>31.</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Obligaciones laborales del adjudicatario.</w:t>
        </w:r>
        <w:r w:rsidR="00482B24">
          <w:rPr>
            <w:noProof/>
            <w:webHidden/>
          </w:rPr>
          <w:tab/>
        </w:r>
        <w:r>
          <w:rPr>
            <w:noProof/>
            <w:webHidden/>
          </w:rPr>
          <w:fldChar w:fldCharType="begin"/>
        </w:r>
        <w:r w:rsidR="00482B24">
          <w:rPr>
            <w:noProof/>
            <w:webHidden/>
          </w:rPr>
          <w:instrText xml:space="preserve"> PAGEREF _Toc4167672 \h </w:instrText>
        </w:r>
        <w:r>
          <w:rPr>
            <w:noProof/>
            <w:webHidden/>
          </w:rPr>
        </w:r>
        <w:r>
          <w:rPr>
            <w:noProof/>
            <w:webHidden/>
          </w:rPr>
          <w:fldChar w:fldCharType="separate"/>
        </w:r>
        <w:r w:rsidR="00482B24">
          <w:rPr>
            <w:noProof/>
            <w:webHidden/>
          </w:rPr>
          <w:t>24</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73" w:history="1">
        <w:r w:rsidR="00482B24" w:rsidRPr="005838F6">
          <w:rPr>
            <w:rStyle w:val="Hipervnculo"/>
            <w:noProof/>
          </w:rPr>
          <w:t>32.</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Gestión de incidencias y/o reclamos.</w:t>
        </w:r>
        <w:r w:rsidR="00482B24">
          <w:rPr>
            <w:noProof/>
            <w:webHidden/>
          </w:rPr>
          <w:tab/>
        </w:r>
        <w:r>
          <w:rPr>
            <w:noProof/>
            <w:webHidden/>
          </w:rPr>
          <w:fldChar w:fldCharType="begin"/>
        </w:r>
        <w:r w:rsidR="00482B24">
          <w:rPr>
            <w:noProof/>
            <w:webHidden/>
          </w:rPr>
          <w:instrText xml:space="preserve"> PAGEREF _Toc4167673 \h </w:instrText>
        </w:r>
        <w:r>
          <w:rPr>
            <w:noProof/>
            <w:webHidden/>
          </w:rPr>
        </w:r>
        <w:r>
          <w:rPr>
            <w:noProof/>
            <w:webHidden/>
          </w:rPr>
          <w:fldChar w:fldCharType="separate"/>
        </w:r>
        <w:r w:rsidR="00482B24">
          <w:rPr>
            <w:noProof/>
            <w:webHidden/>
          </w:rPr>
          <w:t>25</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74" w:history="1">
        <w:r w:rsidR="00482B24" w:rsidRPr="005838F6">
          <w:rPr>
            <w:rStyle w:val="Hipervnculo"/>
            <w:noProof/>
          </w:rPr>
          <w:t>33.</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Incumplimientos.</w:t>
        </w:r>
        <w:r w:rsidR="00482B24">
          <w:rPr>
            <w:noProof/>
            <w:webHidden/>
          </w:rPr>
          <w:tab/>
        </w:r>
        <w:r>
          <w:rPr>
            <w:noProof/>
            <w:webHidden/>
          </w:rPr>
          <w:fldChar w:fldCharType="begin"/>
        </w:r>
        <w:r w:rsidR="00482B24">
          <w:rPr>
            <w:noProof/>
            <w:webHidden/>
          </w:rPr>
          <w:instrText xml:space="preserve"> PAGEREF _Toc4167674 \h </w:instrText>
        </w:r>
        <w:r>
          <w:rPr>
            <w:noProof/>
            <w:webHidden/>
          </w:rPr>
        </w:r>
        <w:r>
          <w:rPr>
            <w:noProof/>
            <w:webHidden/>
          </w:rPr>
          <w:fldChar w:fldCharType="separate"/>
        </w:r>
        <w:r w:rsidR="00482B24">
          <w:rPr>
            <w:noProof/>
            <w:webHidden/>
          </w:rPr>
          <w:t>25</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75" w:history="1">
        <w:r w:rsidR="00482B24" w:rsidRPr="005838F6">
          <w:rPr>
            <w:rStyle w:val="Hipervnculo"/>
            <w:noProof/>
          </w:rPr>
          <w:t>34.</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Mora y Sanciones.</w:t>
        </w:r>
        <w:r w:rsidR="00482B24">
          <w:rPr>
            <w:noProof/>
            <w:webHidden/>
          </w:rPr>
          <w:tab/>
        </w:r>
        <w:r>
          <w:rPr>
            <w:noProof/>
            <w:webHidden/>
          </w:rPr>
          <w:fldChar w:fldCharType="begin"/>
        </w:r>
        <w:r w:rsidR="00482B24">
          <w:rPr>
            <w:noProof/>
            <w:webHidden/>
          </w:rPr>
          <w:instrText xml:space="preserve"> PAGEREF _Toc4167675 \h </w:instrText>
        </w:r>
        <w:r>
          <w:rPr>
            <w:noProof/>
            <w:webHidden/>
          </w:rPr>
        </w:r>
        <w:r>
          <w:rPr>
            <w:noProof/>
            <w:webHidden/>
          </w:rPr>
          <w:fldChar w:fldCharType="separate"/>
        </w:r>
        <w:r w:rsidR="00482B24">
          <w:rPr>
            <w:noProof/>
            <w:webHidden/>
          </w:rPr>
          <w:t>26</w:t>
        </w:r>
        <w:r>
          <w:rPr>
            <w:noProof/>
            <w:webHidden/>
          </w:rPr>
          <w:fldChar w:fldCharType="end"/>
        </w:r>
      </w:hyperlink>
    </w:p>
    <w:p w:rsidR="00482B24" w:rsidRDefault="00921B3D">
      <w:pPr>
        <w:pStyle w:val="TDC2"/>
        <w:tabs>
          <w:tab w:val="left" w:pos="880"/>
        </w:tabs>
        <w:rPr>
          <w:rFonts w:asciiTheme="minorHAnsi" w:eastAsiaTheme="minorEastAsia" w:hAnsiTheme="minorHAnsi" w:cstheme="minorBidi"/>
          <w:noProof/>
          <w:kern w:val="0"/>
          <w:szCs w:val="22"/>
          <w:lang w:val="es-UY" w:eastAsia="es-UY" w:bidi="ar-SA"/>
        </w:rPr>
      </w:pPr>
      <w:hyperlink w:anchor="_Toc4167676" w:history="1">
        <w:r w:rsidR="00482B24" w:rsidRPr="005838F6">
          <w:rPr>
            <w:rStyle w:val="Hipervnculo"/>
            <w:noProof/>
          </w:rPr>
          <w:t>35.</w:t>
        </w:r>
        <w:r w:rsidR="00482B24">
          <w:rPr>
            <w:rFonts w:asciiTheme="minorHAnsi" w:eastAsiaTheme="minorEastAsia" w:hAnsiTheme="minorHAnsi" w:cstheme="minorBidi"/>
            <w:noProof/>
            <w:kern w:val="0"/>
            <w:szCs w:val="22"/>
            <w:lang w:val="es-UY" w:eastAsia="es-UY" w:bidi="ar-SA"/>
          </w:rPr>
          <w:tab/>
        </w:r>
        <w:r w:rsidR="00482B24" w:rsidRPr="005838F6">
          <w:rPr>
            <w:rStyle w:val="Hipervnculo"/>
            <w:noProof/>
          </w:rPr>
          <w:t>Causales de rescisión.</w:t>
        </w:r>
        <w:r w:rsidR="00482B24">
          <w:rPr>
            <w:noProof/>
            <w:webHidden/>
          </w:rPr>
          <w:tab/>
        </w:r>
        <w:r>
          <w:rPr>
            <w:noProof/>
            <w:webHidden/>
          </w:rPr>
          <w:fldChar w:fldCharType="begin"/>
        </w:r>
        <w:r w:rsidR="00482B24">
          <w:rPr>
            <w:noProof/>
            <w:webHidden/>
          </w:rPr>
          <w:instrText xml:space="preserve"> PAGEREF _Toc4167676 \h </w:instrText>
        </w:r>
        <w:r>
          <w:rPr>
            <w:noProof/>
            <w:webHidden/>
          </w:rPr>
        </w:r>
        <w:r>
          <w:rPr>
            <w:noProof/>
            <w:webHidden/>
          </w:rPr>
          <w:fldChar w:fldCharType="separate"/>
        </w:r>
        <w:r w:rsidR="00482B24">
          <w:rPr>
            <w:noProof/>
            <w:webHidden/>
          </w:rPr>
          <w:t>26</w:t>
        </w:r>
        <w:r>
          <w:rPr>
            <w:noProof/>
            <w:webHidden/>
          </w:rPr>
          <w:fldChar w:fldCharType="end"/>
        </w:r>
      </w:hyperlink>
    </w:p>
    <w:p w:rsidR="00482B24" w:rsidRDefault="00921B3D">
      <w:pPr>
        <w:pStyle w:val="TDC1"/>
        <w:rPr>
          <w:rFonts w:asciiTheme="minorHAnsi" w:eastAsiaTheme="minorEastAsia" w:hAnsiTheme="minorHAnsi" w:cstheme="minorBidi"/>
          <w:noProof/>
          <w:kern w:val="0"/>
          <w:szCs w:val="22"/>
          <w:lang w:val="es-UY" w:eastAsia="es-UY" w:bidi="ar-SA"/>
        </w:rPr>
      </w:pPr>
      <w:hyperlink w:anchor="_Toc4167677" w:history="1">
        <w:r w:rsidR="00482B24" w:rsidRPr="005838F6">
          <w:rPr>
            <w:rStyle w:val="Hipervnculo"/>
            <w:rFonts w:cs="Arial"/>
            <w:noProof/>
          </w:rPr>
          <w:t>PARTE II - Especificaciones Técnicas</w:t>
        </w:r>
        <w:r w:rsidR="00482B24">
          <w:rPr>
            <w:noProof/>
            <w:webHidden/>
          </w:rPr>
          <w:tab/>
        </w:r>
        <w:r>
          <w:rPr>
            <w:noProof/>
            <w:webHidden/>
          </w:rPr>
          <w:fldChar w:fldCharType="begin"/>
        </w:r>
        <w:r w:rsidR="00482B24">
          <w:rPr>
            <w:noProof/>
            <w:webHidden/>
          </w:rPr>
          <w:instrText xml:space="preserve"> PAGEREF _Toc4167677 \h </w:instrText>
        </w:r>
        <w:r>
          <w:rPr>
            <w:noProof/>
            <w:webHidden/>
          </w:rPr>
        </w:r>
        <w:r>
          <w:rPr>
            <w:noProof/>
            <w:webHidden/>
          </w:rPr>
          <w:fldChar w:fldCharType="separate"/>
        </w:r>
        <w:r w:rsidR="00482B24">
          <w:rPr>
            <w:noProof/>
            <w:webHidden/>
          </w:rPr>
          <w:t>27</w:t>
        </w:r>
        <w:r>
          <w:rPr>
            <w:noProof/>
            <w:webHidden/>
          </w:rPr>
          <w:fldChar w:fldCharType="end"/>
        </w:r>
      </w:hyperlink>
    </w:p>
    <w:p w:rsidR="00482B24" w:rsidRDefault="00921B3D">
      <w:pPr>
        <w:pStyle w:val="TDC2"/>
        <w:rPr>
          <w:rFonts w:asciiTheme="minorHAnsi" w:eastAsiaTheme="minorEastAsia" w:hAnsiTheme="minorHAnsi" w:cstheme="minorBidi"/>
          <w:noProof/>
          <w:kern w:val="0"/>
          <w:szCs w:val="22"/>
          <w:lang w:val="es-UY" w:eastAsia="es-UY" w:bidi="ar-SA"/>
        </w:rPr>
      </w:pPr>
      <w:hyperlink w:anchor="_Toc4167678" w:history="1">
        <w:r w:rsidR="00482B24" w:rsidRPr="005838F6">
          <w:rPr>
            <w:rStyle w:val="Hipervnculo"/>
            <w:noProof/>
          </w:rPr>
          <w:t>Requerimientos Generales</w:t>
        </w:r>
        <w:r w:rsidR="00482B24">
          <w:rPr>
            <w:noProof/>
            <w:webHidden/>
          </w:rPr>
          <w:tab/>
        </w:r>
        <w:r>
          <w:rPr>
            <w:noProof/>
            <w:webHidden/>
          </w:rPr>
          <w:fldChar w:fldCharType="begin"/>
        </w:r>
        <w:r w:rsidR="00482B24">
          <w:rPr>
            <w:noProof/>
            <w:webHidden/>
          </w:rPr>
          <w:instrText xml:space="preserve"> PAGEREF _Toc4167678 \h </w:instrText>
        </w:r>
        <w:r>
          <w:rPr>
            <w:noProof/>
            <w:webHidden/>
          </w:rPr>
        </w:r>
        <w:r>
          <w:rPr>
            <w:noProof/>
            <w:webHidden/>
          </w:rPr>
          <w:fldChar w:fldCharType="separate"/>
        </w:r>
        <w:r w:rsidR="00482B24">
          <w:rPr>
            <w:noProof/>
            <w:webHidden/>
          </w:rPr>
          <w:t>27</w:t>
        </w:r>
        <w:r>
          <w:rPr>
            <w:noProof/>
            <w:webHidden/>
          </w:rPr>
          <w:fldChar w:fldCharType="end"/>
        </w:r>
      </w:hyperlink>
    </w:p>
    <w:p w:rsidR="00482B24" w:rsidRDefault="00921B3D">
      <w:pPr>
        <w:pStyle w:val="TDC2"/>
        <w:rPr>
          <w:rFonts w:asciiTheme="minorHAnsi" w:eastAsiaTheme="minorEastAsia" w:hAnsiTheme="minorHAnsi" w:cstheme="minorBidi"/>
          <w:noProof/>
          <w:kern w:val="0"/>
          <w:szCs w:val="22"/>
          <w:lang w:val="es-UY" w:eastAsia="es-UY" w:bidi="ar-SA"/>
        </w:rPr>
      </w:pPr>
      <w:hyperlink w:anchor="_Toc4167679" w:history="1">
        <w:r w:rsidR="00482B24" w:rsidRPr="005838F6">
          <w:rPr>
            <w:rStyle w:val="Hipervnculo"/>
            <w:noProof/>
          </w:rPr>
          <w:t>Requerimientos Específicos</w:t>
        </w:r>
        <w:r w:rsidR="00482B24">
          <w:rPr>
            <w:noProof/>
            <w:webHidden/>
          </w:rPr>
          <w:tab/>
        </w:r>
        <w:r>
          <w:rPr>
            <w:noProof/>
            <w:webHidden/>
          </w:rPr>
          <w:fldChar w:fldCharType="begin"/>
        </w:r>
        <w:r w:rsidR="00482B24">
          <w:rPr>
            <w:noProof/>
            <w:webHidden/>
          </w:rPr>
          <w:instrText xml:space="preserve"> PAGEREF _Toc4167679 \h </w:instrText>
        </w:r>
        <w:r>
          <w:rPr>
            <w:noProof/>
            <w:webHidden/>
          </w:rPr>
        </w:r>
        <w:r>
          <w:rPr>
            <w:noProof/>
            <w:webHidden/>
          </w:rPr>
          <w:fldChar w:fldCharType="separate"/>
        </w:r>
        <w:r w:rsidR="00482B24">
          <w:rPr>
            <w:noProof/>
            <w:webHidden/>
          </w:rPr>
          <w:t>27</w:t>
        </w:r>
        <w:r>
          <w:rPr>
            <w:noProof/>
            <w:webHidden/>
          </w:rPr>
          <w:fldChar w:fldCharType="end"/>
        </w:r>
      </w:hyperlink>
    </w:p>
    <w:p w:rsidR="00482B24" w:rsidRDefault="00921B3D">
      <w:pPr>
        <w:pStyle w:val="TDC1"/>
        <w:rPr>
          <w:rFonts w:asciiTheme="minorHAnsi" w:eastAsiaTheme="minorEastAsia" w:hAnsiTheme="minorHAnsi" w:cstheme="minorBidi"/>
          <w:noProof/>
          <w:kern w:val="0"/>
          <w:szCs w:val="22"/>
          <w:lang w:val="es-UY" w:eastAsia="es-UY" w:bidi="ar-SA"/>
        </w:rPr>
      </w:pPr>
      <w:hyperlink w:anchor="_Toc4167680" w:history="1">
        <w:r w:rsidR="00482B24" w:rsidRPr="005838F6">
          <w:rPr>
            <w:rStyle w:val="Hipervnculo"/>
            <w:rFonts w:cs="Arial"/>
            <w:noProof/>
          </w:rPr>
          <w:t>Parte III Anexos</w:t>
        </w:r>
        <w:r w:rsidR="00482B24">
          <w:rPr>
            <w:noProof/>
            <w:webHidden/>
          </w:rPr>
          <w:tab/>
        </w:r>
        <w:r>
          <w:rPr>
            <w:noProof/>
            <w:webHidden/>
          </w:rPr>
          <w:fldChar w:fldCharType="begin"/>
        </w:r>
        <w:r w:rsidR="00482B24">
          <w:rPr>
            <w:noProof/>
            <w:webHidden/>
          </w:rPr>
          <w:instrText xml:space="preserve"> PAGEREF _Toc4167680 \h </w:instrText>
        </w:r>
        <w:r>
          <w:rPr>
            <w:noProof/>
            <w:webHidden/>
          </w:rPr>
        </w:r>
        <w:r>
          <w:rPr>
            <w:noProof/>
            <w:webHidden/>
          </w:rPr>
          <w:fldChar w:fldCharType="separate"/>
        </w:r>
        <w:r w:rsidR="00482B24">
          <w:rPr>
            <w:noProof/>
            <w:webHidden/>
          </w:rPr>
          <w:t>34</w:t>
        </w:r>
        <w:r>
          <w:rPr>
            <w:noProof/>
            <w:webHidden/>
          </w:rPr>
          <w:fldChar w:fldCharType="end"/>
        </w:r>
      </w:hyperlink>
    </w:p>
    <w:p w:rsidR="00482B24" w:rsidRDefault="00921B3D">
      <w:pPr>
        <w:pStyle w:val="TDC1"/>
        <w:rPr>
          <w:rFonts w:asciiTheme="minorHAnsi" w:eastAsiaTheme="minorEastAsia" w:hAnsiTheme="minorHAnsi" w:cstheme="minorBidi"/>
          <w:noProof/>
          <w:kern w:val="0"/>
          <w:szCs w:val="22"/>
          <w:lang w:val="es-UY" w:eastAsia="es-UY" w:bidi="ar-SA"/>
        </w:rPr>
      </w:pPr>
      <w:hyperlink w:anchor="_Toc4167681" w:history="1">
        <w:r w:rsidR="00482B24" w:rsidRPr="005838F6">
          <w:rPr>
            <w:rStyle w:val="Hipervnculo"/>
            <w:rFonts w:cs="Arial"/>
            <w:noProof/>
          </w:rPr>
          <w:t>ANEXO I - Formulario de identificación del Oferente</w:t>
        </w:r>
        <w:r w:rsidR="00482B24">
          <w:rPr>
            <w:noProof/>
            <w:webHidden/>
          </w:rPr>
          <w:tab/>
        </w:r>
        <w:r>
          <w:rPr>
            <w:noProof/>
            <w:webHidden/>
          </w:rPr>
          <w:fldChar w:fldCharType="begin"/>
        </w:r>
        <w:r w:rsidR="00482B24">
          <w:rPr>
            <w:noProof/>
            <w:webHidden/>
          </w:rPr>
          <w:instrText xml:space="preserve"> PAGEREF _Toc4167681 \h </w:instrText>
        </w:r>
        <w:r>
          <w:rPr>
            <w:noProof/>
            <w:webHidden/>
          </w:rPr>
        </w:r>
        <w:r>
          <w:rPr>
            <w:noProof/>
            <w:webHidden/>
          </w:rPr>
          <w:fldChar w:fldCharType="separate"/>
        </w:r>
        <w:r w:rsidR="00482B24">
          <w:rPr>
            <w:noProof/>
            <w:webHidden/>
          </w:rPr>
          <w:t>34</w:t>
        </w:r>
        <w:r>
          <w:rPr>
            <w:noProof/>
            <w:webHidden/>
          </w:rPr>
          <w:fldChar w:fldCharType="end"/>
        </w:r>
      </w:hyperlink>
    </w:p>
    <w:p w:rsidR="00482B24" w:rsidRDefault="00921B3D">
      <w:pPr>
        <w:pStyle w:val="TDC2"/>
        <w:rPr>
          <w:rFonts w:asciiTheme="minorHAnsi" w:eastAsiaTheme="minorEastAsia" w:hAnsiTheme="minorHAnsi" w:cstheme="minorBidi"/>
          <w:noProof/>
          <w:kern w:val="0"/>
          <w:szCs w:val="22"/>
          <w:lang w:val="es-UY" w:eastAsia="es-UY" w:bidi="ar-SA"/>
        </w:rPr>
      </w:pPr>
      <w:hyperlink w:anchor="_Toc4167682" w:history="1">
        <w:r w:rsidR="00482B24" w:rsidRPr="005838F6">
          <w:rPr>
            <w:rStyle w:val="Hipervnculo"/>
            <w:noProof/>
            <w:kern w:val="36"/>
            <w:lang w:eastAsia="es-UY"/>
          </w:rPr>
          <w:t>Anexo II – Recomendaciones sobre la oferta en línea</w:t>
        </w:r>
        <w:r w:rsidR="00482B24">
          <w:rPr>
            <w:noProof/>
            <w:webHidden/>
          </w:rPr>
          <w:tab/>
        </w:r>
        <w:r>
          <w:rPr>
            <w:noProof/>
            <w:webHidden/>
          </w:rPr>
          <w:fldChar w:fldCharType="begin"/>
        </w:r>
        <w:r w:rsidR="00482B24">
          <w:rPr>
            <w:noProof/>
            <w:webHidden/>
          </w:rPr>
          <w:instrText xml:space="preserve"> PAGEREF _Toc4167682 \h </w:instrText>
        </w:r>
        <w:r>
          <w:rPr>
            <w:noProof/>
            <w:webHidden/>
          </w:rPr>
        </w:r>
        <w:r>
          <w:rPr>
            <w:noProof/>
            <w:webHidden/>
          </w:rPr>
          <w:fldChar w:fldCharType="separate"/>
        </w:r>
        <w:r w:rsidR="00482B24">
          <w:rPr>
            <w:noProof/>
            <w:webHidden/>
          </w:rPr>
          <w:t>35</w:t>
        </w:r>
        <w:r>
          <w:rPr>
            <w:noProof/>
            <w:webHidden/>
          </w:rPr>
          <w:fldChar w:fldCharType="end"/>
        </w:r>
      </w:hyperlink>
    </w:p>
    <w:p w:rsidR="00990BE8" w:rsidRDefault="00921B3D">
      <w:r>
        <w:rPr>
          <w:b/>
          <w:bCs/>
        </w:rPr>
        <w:fldChar w:fldCharType="end"/>
      </w:r>
    </w:p>
    <w:p w:rsidR="00020891" w:rsidRDefault="00020891" w:rsidP="00990BE8">
      <w:pPr>
        <w:spacing w:before="100" w:beforeAutospacing="1" w:after="100" w:afterAutospacing="1" w:line="276" w:lineRule="auto"/>
        <w:rPr>
          <w:rFonts w:ascii="Arial" w:hAnsi="Arial" w:cs="Arial"/>
          <w:sz w:val="32"/>
          <w:szCs w:val="32"/>
        </w:rPr>
      </w:pPr>
    </w:p>
    <w:p w:rsidR="00020891" w:rsidRDefault="00020891" w:rsidP="00AB0CD6">
      <w:pPr>
        <w:spacing w:before="100" w:beforeAutospacing="1" w:after="100" w:afterAutospacing="1" w:line="276" w:lineRule="auto"/>
        <w:rPr>
          <w:rFonts w:ascii="Arial" w:hAnsi="Arial" w:cs="Arial"/>
          <w:sz w:val="32"/>
          <w:szCs w:val="32"/>
        </w:rPr>
      </w:pPr>
    </w:p>
    <w:p w:rsidR="00020891" w:rsidRDefault="00020891" w:rsidP="00AB0CD6">
      <w:pPr>
        <w:spacing w:before="100" w:beforeAutospacing="1" w:after="100" w:afterAutospacing="1" w:line="276" w:lineRule="auto"/>
        <w:rPr>
          <w:rFonts w:ascii="Arial" w:hAnsi="Arial" w:cs="Arial"/>
          <w:sz w:val="32"/>
          <w:szCs w:val="32"/>
        </w:rPr>
      </w:pPr>
    </w:p>
    <w:p w:rsidR="00020891" w:rsidRDefault="00020891" w:rsidP="00AB0CD6">
      <w:pPr>
        <w:spacing w:before="100" w:beforeAutospacing="1" w:after="100" w:afterAutospacing="1" w:line="276" w:lineRule="auto"/>
        <w:rPr>
          <w:rFonts w:ascii="Arial" w:hAnsi="Arial" w:cs="Arial"/>
          <w:sz w:val="32"/>
          <w:szCs w:val="32"/>
        </w:rPr>
      </w:pPr>
    </w:p>
    <w:p w:rsidR="00020891" w:rsidRDefault="00020891" w:rsidP="00AB0CD6">
      <w:pPr>
        <w:spacing w:before="100" w:beforeAutospacing="1" w:after="100" w:afterAutospacing="1" w:line="276" w:lineRule="auto"/>
        <w:rPr>
          <w:rFonts w:ascii="Arial" w:hAnsi="Arial" w:cs="Arial"/>
          <w:sz w:val="32"/>
          <w:szCs w:val="32"/>
        </w:rPr>
      </w:pPr>
    </w:p>
    <w:p w:rsidR="004270C0" w:rsidRDefault="004270C0" w:rsidP="00AB0CD6">
      <w:pPr>
        <w:spacing w:before="100" w:beforeAutospacing="1" w:after="100" w:afterAutospacing="1" w:line="276" w:lineRule="auto"/>
        <w:rPr>
          <w:rFonts w:ascii="Arial" w:hAnsi="Arial" w:cs="Arial"/>
          <w:sz w:val="32"/>
          <w:szCs w:val="32"/>
        </w:rPr>
      </w:pPr>
      <w:r>
        <w:rPr>
          <w:rFonts w:ascii="Arial" w:hAnsi="Arial" w:cs="Arial"/>
          <w:sz w:val="32"/>
          <w:szCs w:val="32"/>
        </w:rPr>
        <w:br/>
      </w:r>
    </w:p>
    <w:p w:rsidR="00020891" w:rsidRDefault="00020891" w:rsidP="00AB0CD6">
      <w:pPr>
        <w:spacing w:before="100" w:beforeAutospacing="1" w:after="100" w:afterAutospacing="1" w:line="276" w:lineRule="auto"/>
        <w:rPr>
          <w:rFonts w:ascii="Arial" w:hAnsi="Arial" w:cs="Arial"/>
          <w:sz w:val="32"/>
          <w:szCs w:val="32"/>
        </w:rPr>
      </w:pPr>
    </w:p>
    <w:p w:rsidR="00020891" w:rsidRDefault="00020891" w:rsidP="00AB0CD6">
      <w:pPr>
        <w:spacing w:before="100" w:beforeAutospacing="1" w:after="100" w:afterAutospacing="1" w:line="276" w:lineRule="auto"/>
        <w:rPr>
          <w:rFonts w:ascii="Arial" w:hAnsi="Arial" w:cs="Arial"/>
          <w:sz w:val="32"/>
          <w:szCs w:val="32"/>
        </w:rPr>
      </w:pPr>
    </w:p>
    <w:p w:rsidR="00020891" w:rsidRDefault="00020891" w:rsidP="00AB0CD6">
      <w:pPr>
        <w:spacing w:before="100" w:beforeAutospacing="1" w:after="100" w:afterAutospacing="1" w:line="276" w:lineRule="auto"/>
        <w:rPr>
          <w:rFonts w:ascii="Arial" w:hAnsi="Arial" w:cs="Arial"/>
          <w:sz w:val="32"/>
          <w:szCs w:val="32"/>
        </w:rPr>
      </w:pPr>
    </w:p>
    <w:p w:rsidR="00020891" w:rsidRDefault="00020891" w:rsidP="00AB0CD6">
      <w:pPr>
        <w:spacing w:before="100" w:beforeAutospacing="1" w:after="100" w:afterAutospacing="1" w:line="276" w:lineRule="auto"/>
        <w:rPr>
          <w:rFonts w:ascii="Arial" w:hAnsi="Arial" w:cs="Arial"/>
          <w:sz w:val="32"/>
          <w:szCs w:val="32"/>
        </w:rPr>
      </w:pPr>
    </w:p>
    <w:p w:rsidR="00AC32E0" w:rsidRPr="00255AC4" w:rsidRDefault="006853A1" w:rsidP="0062521D">
      <w:pPr>
        <w:pStyle w:val="Ttulo1"/>
        <w:numPr>
          <w:ilvl w:val="0"/>
          <w:numId w:val="0"/>
        </w:numPr>
      </w:pPr>
      <w:bookmarkStart w:id="1" w:name="_Toc533169062"/>
      <w:bookmarkStart w:id="2" w:name="_Toc4167641"/>
      <w:r w:rsidRPr="00255AC4">
        <w:t>PARTE I - Especificaciones Generales</w:t>
      </w:r>
      <w:bookmarkEnd w:id="0"/>
      <w:bookmarkEnd w:id="1"/>
      <w:bookmarkEnd w:id="2"/>
    </w:p>
    <w:p w:rsidR="00020891" w:rsidRDefault="00020891" w:rsidP="00BB73F1">
      <w:pPr>
        <w:pStyle w:val="Ttulo2"/>
        <w:numPr>
          <w:ilvl w:val="0"/>
          <w:numId w:val="10"/>
        </w:numPr>
        <w:rPr>
          <w:sz w:val="28"/>
        </w:rPr>
      </w:pPr>
      <w:bookmarkStart w:id="3" w:name="_Toc4167642"/>
      <w:r w:rsidRPr="00AC32E0">
        <w:rPr>
          <w:sz w:val="28"/>
        </w:rPr>
        <w:t>Antecedentes</w:t>
      </w:r>
      <w:r w:rsidR="0057585F">
        <w:rPr>
          <w:sz w:val="28"/>
        </w:rPr>
        <w:t>.</w:t>
      </w:r>
      <w:bookmarkEnd w:id="3"/>
    </w:p>
    <w:p w:rsidR="008C52F5" w:rsidRPr="008C52F5" w:rsidRDefault="008C52F5" w:rsidP="008C52F5"/>
    <w:p w:rsidR="00020891" w:rsidRDefault="00020891" w:rsidP="00020891">
      <w:pPr>
        <w:spacing w:line="240" w:lineRule="auto"/>
        <w:rPr>
          <w:rFonts w:ascii="Arial" w:hAnsi="Arial" w:cs="Arial"/>
          <w:sz w:val="22"/>
          <w:szCs w:val="22"/>
        </w:rPr>
      </w:pPr>
      <w:r w:rsidRPr="00020891">
        <w:rPr>
          <w:rFonts w:ascii="Arial" w:hAnsi="Arial" w:cs="Arial"/>
          <w:sz w:val="22"/>
          <w:szCs w:val="22"/>
        </w:rPr>
        <w:t xml:space="preserve">El Convenio </w:t>
      </w:r>
      <w:r w:rsidR="005201D3">
        <w:rPr>
          <w:rFonts w:ascii="Arial" w:hAnsi="Arial" w:cs="Arial"/>
          <w:sz w:val="22"/>
          <w:szCs w:val="22"/>
        </w:rPr>
        <w:t>Marco es un procedimiento de contratación de bienes, servicios y obras de uso  generalizado en el Estado, en el cual se establecen las condiciones técnicas y comerciales en que dichos productos serán ofertados a las Administraciones Públicas Estatales, a través de una tienda virtual durante un período determinado.</w:t>
      </w:r>
    </w:p>
    <w:p w:rsidR="005201D3" w:rsidRDefault="005201D3" w:rsidP="00020891">
      <w:pPr>
        <w:spacing w:line="240" w:lineRule="auto"/>
        <w:rPr>
          <w:rFonts w:ascii="Arial" w:hAnsi="Arial" w:cs="Arial"/>
          <w:sz w:val="22"/>
          <w:szCs w:val="22"/>
        </w:rPr>
      </w:pPr>
    </w:p>
    <w:p w:rsidR="005201D3" w:rsidRDefault="005201D3" w:rsidP="00020891">
      <w:pPr>
        <w:spacing w:line="240" w:lineRule="auto"/>
        <w:rPr>
          <w:rFonts w:ascii="Arial" w:hAnsi="Arial" w:cs="Arial"/>
          <w:sz w:val="22"/>
          <w:szCs w:val="22"/>
        </w:rPr>
      </w:pPr>
      <w:r>
        <w:rPr>
          <w:rFonts w:ascii="Arial" w:hAnsi="Arial" w:cs="Arial"/>
          <w:sz w:val="22"/>
          <w:szCs w:val="22"/>
        </w:rPr>
        <w:t xml:space="preserve">A efectos de la concreción del presente </w:t>
      </w:r>
      <w:r w:rsidRPr="00020891">
        <w:rPr>
          <w:rFonts w:ascii="Arial" w:hAnsi="Arial" w:cs="Arial"/>
          <w:sz w:val="22"/>
          <w:szCs w:val="22"/>
        </w:rPr>
        <w:t xml:space="preserve">Convenio </w:t>
      </w:r>
      <w:r>
        <w:rPr>
          <w:rFonts w:ascii="Arial" w:hAnsi="Arial" w:cs="Arial"/>
          <w:sz w:val="22"/>
          <w:szCs w:val="22"/>
        </w:rPr>
        <w:t>Marco y en virtud de lo establecido por la normativa vigente en la materia, se realizó un estudio de mercado previo, en el cual se analizaron la oferta y demanda de los productos a adquirirse, así como la viabilidad, conveniencia económica e impacto en el mercado de la implementación del presente procedimiento de compra.</w:t>
      </w:r>
    </w:p>
    <w:p w:rsidR="005D60CD" w:rsidRDefault="005D60CD" w:rsidP="00020891">
      <w:pPr>
        <w:spacing w:line="240" w:lineRule="auto"/>
        <w:rPr>
          <w:rFonts w:ascii="Arial" w:hAnsi="Arial" w:cs="Arial"/>
          <w:sz w:val="22"/>
          <w:szCs w:val="22"/>
        </w:rPr>
      </w:pPr>
    </w:p>
    <w:p w:rsidR="005D60CD" w:rsidRPr="00C710ED" w:rsidRDefault="005D60CD" w:rsidP="005D60CD">
      <w:pPr>
        <w:spacing w:line="240" w:lineRule="auto"/>
        <w:rPr>
          <w:rFonts w:ascii="Arial" w:hAnsi="Arial" w:cs="Arial"/>
          <w:sz w:val="22"/>
          <w:szCs w:val="22"/>
        </w:rPr>
      </w:pPr>
      <w:r>
        <w:rPr>
          <w:rFonts w:ascii="Arial" w:hAnsi="Arial" w:cs="Arial"/>
          <w:sz w:val="22"/>
          <w:szCs w:val="22"/>
        </w:rPr>
        <w:t xml:space="preserve">Por Resolución de </w:t>
      </w:r>
      <w:r w:rsidR="009D1B70">
        <w:rPr>
          <w:rFonts w:ascii="Arial" w:hAnsi="Arial" w:cs="Arial"/>
          <w:sz w:val="22"/>
          <w:szCs w:val="22"/>
        </w:rPr>
        <w:t>la Agencia de Compras y Contrataciones del Estado (</w:t>
      </w:r>
      <w:r>
        <w:rPr>
          <w:rFonts w:ascii="Arial" w:hAnsi="Arial" w:cs="Arial"/>
          <w:sz w:val="22"/>
          <w:szCs w:val="22"/>
        </w:rPr>
        <w:t>ACCE</w:t>
      </w:r>
      <w:r w:rsidR="009D1B70">
        <w:rPr>
          <w:rFonts w:ascii="Arial" w:hAnsi="Arial" w:cs="Arial"/>
          <w:sz w:val="22"/>
          <w:szCs w:val="22"/>
        </w:rPr>
        <w:t>)</w:t>
      </w:r>
      <w:r w:rsidRPr="00C710ED">
        <w:rPr>
          <w:rFonts w:ascii="Arial" w:hAnsi="Arial" w:cs="Arial"/>
          <w:sz w:val="22"/>
          <w:szCs w:val="22"/>
        </w:rPr>
        <w:t xml:space="preserve"> </w:t>
      </w:r>
      <w:r w:rsidRPr="00DE2D24">
        <w:rPr>
          <w:rFonts w:ascii="Arial" w:hAnsi="Arial" w:cs="Arial"/>
          <w:sz w:val="22"/>
          <w:szCs w:val="22"/>
          <w:highlight w:val="yellow"/>
        </w:rPr>
        <w:t xml:space="preserve">N° </w:t>
      </w:r>
      <w:r w:rsidR="002D374D">
        <w:rPr>
          <w:rFonts w:ascii="Arial" w:hAnsi="Arial" w:cs="Arial"/>
          <w:sz w:val="22"/>
          <w:szCs w:val="22"/>
          <w:highlight w:val="yellow"/>
        </w:rPr>
        <w:t>0</w:t>
      </w:r>
      <w:r w:rsidR="00947234">
        <w:rPr>
          <w:rFonts w:ascii="Arial" w:hAnsi="Arial" w:cs="Arial"/>
          <w:sz w:val="22"/>
          <w:szCs w:val="22"/>
          <w:highlight w:val="yellow"/>
        </w:rPr>
        <w:t>15/016</w:t>
      </w:r>
      <w:r w:rsidRPr="00DE2D24">
        <w:rPr>
          <w:rFonts w:ascii="Arial" w:hAnsi="Arial" w:cs="Arial"/>
          <w:sz w:val="22"/>
          <w:szCs w:val="22"/>
          <w:highlight w:val="yellow"/>
        </w:rPr>
        <w:t xml:space="preserve"> de fecha</w:t>
      </w:r>
      <w:r w:rsidR="002D374D">
        <w:rPr>
          <w:rFonts w:ascii="Arial" w:hAnsi="Arial" w:cs="Arial"/>
          <w:sz w:val="22"/>
          <w:szCs w:val="22"/>
          <w:highlight w:val="yellow"/>
        </w:rPr>
        <w:t xml:space="preserve"> </w:t>
      </w:r>
      <w:r w:rsidR="00947234">
        <w:rPr>
          <w:rFonts w:ascii="Arial" w:hAnsi="Arial" w:cs="Arial"/>
          <w:sz w:val="22"/>
          <w:szCs w:val="22"/>
        </w:rPr>
        <w:t>5 de octubre de 2016</w:t>
      </w:r>
      <w:r w:rsidRPr="00C710ED">
        <w:rPr>
          <w:rFonts w:ascii="Arial" w:hAnsi="Arial" w:cs="Arial"/>
          <w:sz w:val="22"/>
          <w:szCs w:val="22"/>
        </w:rPr>
        <w:t xml:space="preserve">, se autorizó la </w:t>
      </w:r>
      <w:r w:rsidR="00DE7D81">
        <w:rPr>
          <w:rFonts w:ascii="Arial" w:hAnsi="Arial" w:cs="Arial"/>
          <w:sz w:val="22"/>
          <w:szCs w:val="22"/>
        </w:rPr>
        <w:t>realiza</w:t>
      </w:r>
      <w:r w:rsidRPr="00C710ED">
        <w:rPr>
          <w:rFonts w:ascii="Arial" w:hAnsi="Arial" w:cs="Arial"/>
          <w:sz w:val="22"/>
          <w:szCs w:val="22"/>
        </w:rPr>
        <w:t>ción de</w:t>
      </w:r>
      <w:r w:rsidR="00DE7D81">
        <w:rPr>
          <w:rFonts w:ascii="Arial" w:hAnsi="Arial" w:cs="Arial"/>
          <w:sz w:val="22"/>
          <w:szCs w:val="22"/>
        </w:rPr>
        <w:t>l presente Convenio Marco</w:t>
      </w:r>
      <w:r w:rsidR="00945FD4">
        <w:rPr>
          <w:rFonts w:ascii="Arial" w:hAnsi="Arial" w:cs="Arial"/>
          <w:sz w:val="22"/>
          <w:szCs w:val="22"/>
        </w:rPr>
        <w:t xml:space="preserve"> </w:t>
      </w:r>
      <w:r w:rsidR="00DE7D81">
        <w:rPr>
          <w:rFonts w:ascii="Arial" w:hAnsi="Arial" w:cs="Arial"/>
          <w:sz w:val="22"/>
          <w:szCs w:val="22"/>
        </w:rPr>
        <w:t>y se aprobó la postulación de</w:t>
      </w:r>
      <w:r w:rsidRPr="00C710ED">
        <w:rPr>
          <w:rFonts w:ascii="Arial" w:hAnsi="Arial" w:cs="Arial"/>
          <w:sz w:val="22"/>
          <w:szCs w:val="22"/>
        </w:rPr>
        <w:t xml:space="preserve"> Presidencia de la República como Unidad Administradora del </w:t>
      </w:r>
      <w:r w:rsidR="00DE7D81">
        <w:rPr>
          <w:rFonts w:ascii="Arial" w:hAnsi="Arial" w:cs="Arial"/>
          <w:sz w:val="22"/>
          <w:szCs w:val="22"/>
        </w:rPr>
        <w:t>mismo.</w:t>
      </w:r>
    </w:p>
    <w:p w:rsidR="005201D3" w:rsidRDefault="005201D3" w:rsidP="00020891">
      <w:pPr>
        <w:spacing w:line="240" w:lineRule="auto"/>
        <w:rPr>
          <w:rFonts w:ascii="Arial" w:hAnsi="Arial" w:cs="Arial"/>
          <w:sz w:val="22"/>
          <w:szCs w:val="22"/>
        </w:rPr>
      </w:pPr>
    </w:p>
    <w:p w:rsidR="005201D3" w:rsidRDefault="005201D3" w:rsidP="00020891">
      <w:pPr>
        <w:spacing w:line="240" w:lineRule="auto"/>
        <w:rPr>
          <w:rFonts w:ascii="Arial" w:hAnsi="Arial" w:cs="Arial"/>
          <w:sz w:val="22"/>
          <w:szCs w:val="22"/>
        </w:rPr>
      </w:pPr>
      <w:r>
        <w:rPr>
          <w:rFonts w:ascii="Arial" w:hAnsi="Arial" w:cs="Arial"/>
          <w:sz w:val="22"/>
          <w:szCs w:val="22"/>
        </w:rPr>
        <w:t xml:space="preserve">En cumplimiento de lo dispuesto en el artículo </w:t>
      </w:r>
      <w:r w:rsidR="00DE7D81">
        <w:rPr>
          <w:rFonts w:ascii="Arial" w:hAnsi="Arial" w:cs="Arial"/>
          <w:sz w:val="22"/>
          <w:szCs w:val="22"/>
        </w:rPr>
        <w:t>5</w:t>
      </w:r>
      <w:r>
        <w:rPr>
          <w:rFonts w:ascii="Arial" w:hAnsi="Arial" w:cs="Arial"/>
          <w:sz w:val="22"/>
          <w:szCs w:val="22"/>
        </w:rPr>
        <w:t xml:space="preserve"> del Decreto del Poder Ejecutivo N° </w:t>
      </w:r>
      <w:r w:rsidR="00F93084">
        <w:rPr>
          <w:rFonts w:ascii="Arial" w:hAnsi="Arial" w:cs="Arial"/>
          <w:sz w:val="22"/>
          <w:szCs w:val="22"/>
        </w:rPr>
        <w:t>367</w:t>
      </w:r>
      <w:r>
        <w:rPr>
          <w:rFonts w:ascii="Arial" w:hAnsi="Arial" w:cs="Arial"/>
          <w:sz w:val="22"/>
          <w:szCs w:val="22"/>
        </w:rPr>
        <w:t>/01</w:t>
      </w:r>
      <w:r w:rsidR="00F93084">
        <w:rPr>
          <w:rFonts w:ascii="Arial" w:hAnsi="Arial" w:cs="Arial"/>
          <w:sz w:val="22"/>
          <w:szCs w:val="22"/>
        </w:rPr>
        <w:t>8</w:t>
      </w:r>
      <w:r>
        <w:rPr>
          <w:rFonts w:ascii="Arial" w:hAnsi="Arial" w:cs="Arial"/>
          <w:sz w:val="22"/>
          <w:szCs w:val="22"/>
        </w:rPr>
        <w:t xml:space="preserve"> de fecha</w:t>
      </w:r>
      <w:r w:rsidR="005D60CD">
        <w:rPr>
          <w:rFonts w:ascii="Arial" w:hAnsi="Arial" w:cs="Arial"/>
          <w:sz w:val="22"/>
          <w:szCs w:val="22"/>
        </w:rPr>
        <w:t xml:space="preserve"> </w:t>
      </w:r>
      <w:r w:rsidR="00F93084">
        <w:rPr>
          <w:rFonts w:ascii="Arial" w:hAnsi="Arial" w:cs="Arial"/>
          <w:sz w:val="22"/>
          <w:szCs w:val="22"/>
        </w:rPr>
        <w:t xml:space="preserve">5 </w:t>
      </w:r>
      <w:r w:rsidR="005D60CD">
        <w:rPr>
          <w:rFonts w:ascii="Arial" w:hAnsi="Arial" w:cs="Arial"/>
          <w:sz w:val="22"/>
          <w:szCs w:val="22"/>
        </w:rPr>
        <w:t xml:space="preserve">de </w:t>
      </w:r>
      <w:r w:rsidR="00F93084">
        <w:rPr>
          <w:rFonts w:ascii="Arial" w:hAnsi="Arial" w:cs="Arial"/>
          <w:sz w:val="22"/>
          <w:szCs w:val="22"/>
        </w:rPr>
        <w:t>noviembre de 2018</w:t>
      </w:r>
      <w:r w:rsidR="005D60CD">
        <w:rPr>
          <w:rFonts w:ascii="Arial" w:hAnsi="Arial" w:cs="Arial"/>
          <w:sz w:val="22"/>
          <w:szCs w:val="22"/>
        </w:rPr>
        <w:t>, se remitieron dichos antecedentes a  ACCE,</w:t>
      </w:r>
      <w:r>
        <w:rPr>
          <w:rFonts w:ascii="Arial" w:hAnsi="Arial" w:cs="Arial"/>
          <w:sz w:val="22"/>
          <w:szCs w:val="22"/>
        </w:rPr>
        <w:t xml:space="preserve"> </w:t>
      </w:r>
      <w:r w:rsidR="00CE03F1">
        <w:rPr>
          <w:rFonts w:ascii="Arial" w:hAnsi="Arial" w:cs="Arial"/>
          <w:sz w:val="22"/>
          <w:szCs w:val="22"/>
        </w:rPr>
        <w:t>la cual recomendó la continuación de este procedimiento.</w:t>
      </w:r>
    </w:p>
    <w:p w:rsidR="00F93084" w:rsidRDefault="00F93084" w:rsidP="00020891">
      <w:pPr>
        <w:spacing w:line="240" w:lineRule="auto"/>
        <w:rPr>
          <w:rFonts w:ascii="Arial" w:hAnsi="Arial" w:cs="Arial"/>
          <w:sz w:val="22"/>
          <w:szCs w:val="22"/>
        </w:rPr>
      </w:pPr>
    </w:p>
    <w:p w:rsidR="00CE03F1" w:rsidRDefault="00CE03F1" w:rsidP="00020891">
      <w:pPr>
        <w:spacing w:line="240" w:lineRule="auto"/>
        <w:rPr>
          <w:rFonts w:ascii="Arial" w:hAnsi="Arial" w:cs="Arial"/>
          <w:sz w:val="22"/>
          <w:szCs w:val="22"/>
        </w:rPr>
      </w:pPr>
    </w:p>
    <w:p w:rsidR="006853A1" w:rsidRPr="00C710ED" w:rsidRDefault="006853A1" w:rsidP="00BB73F1">
      <w:pPr>
        <w:pStyle w:val="Ttulo2"/>
        <w:numPr>
          <w:ilvl w:val="0"/>
          <w:numId w:val="10"/>
        </w:numPr>
        <w:rPr>
          <w:sz w:val="28"/>
        </w:rPr>
      </w:pPr>
      <w:bookmarkStart w:id="4" w:name="__RefHeading__1591_2048566833"/>
      <w:bookmarkStart w:id="5" w:name="_Toc401923632"/>
      <w:bookmarkStart w:id="6" w:name="_Toc423431949"/>
      <w:bookmarkStart w:id="7" w:name="_Toc4167643"/>
      <w:bookmarkEnd w:id="4"/>
      <w:r w:rsidRPr="00327B7F">
        <w:rPr>
          <w:sz w:val="28"/>
        </w:rPr>
        <w:t>Objeto del llamado</w:t>
      </w:r>
      <w:bookmarkEnd w:id="5"/>
      <w:bookmarkEnd w:id="6"/>
      <w:r w:rsidR="0057585F">
        <w:rPr>
          <w:sz w:val="28"/>
        </w:rPr>
        <w:t>.</w:t>
      </w:r>
      <w:bookmarkEnd w:id="7"/>
      <w:r w:rsidRPr="00C710ED">
        <w:rPr>
          <w:sz w:val="28"/>
        </w:rPr>
        <w:t xml:space="preserve"> </w:t>
      </w:r>
    </w:p>
    <w:p w:rsidR="00CE03F1" w:rsidRDefault="00CE03F1" w:rsidP="004E0150">
      <w:pPr>
        <w:pStyle w:val="NormalWeb"/>
        <w:spacing w:before="100" w:beforeAutospacing="1" w:after="100" w:afterAutospacing="1" w:line="276" w:lineRule="auto"/>
        <w:jc w:val="both"/>
        <w:rPr>
          <w:sz w:val="22"/>
          <w:szCs w:val="22"/>
        </w:rPr>
      </w:pPr>
      <w:r w:rsidRPr="00C710ED">
        <w:rPr>
          <w:sz w:val="22"/>
          <w:szCs w:val="22"/>
        </w:rPr>
        <w:t>El presente llamado tiene por objeto la adquisición de</w:t>
      </w:r>
      <w:r w:rsidR="004E0150">
        <w:rPr>
          <w:sz w:val="22"/>
          <w:szCs w:val="22"/>
        </w:rPr>
        <w:t xml:space="preserve"> </w:t>
      </w:r>
      <w:r w:rsidR="004E0150" w:rsidRPr="004E0150">
        <w:rPr>
          <w:rFonts w:cs="Arial"/>
          <w:b/>
          <w:bCs/>
          <w:sz w:val="22"/>
          <w:szCs w:val="22"/>
        </w:rPr>
        <w:t>neumáticos</w:t>
      </w:r>
      <w:r w:rsidR="00D50A70">
        <w:rPr>
          <w:rFonts w:cs="Arial"/>
          <w:b/>
          <w:bCs/>
          <w:sz w:val="22"/>
          <w:szCs w:val="22"/>
        </w:rPr>
        <w:t xml:space="preserve"> nuevos</w:t>
      </w:r>
      <w:r w:rsidR="00472625">
        <w:rPr>
          <w:rFonts w:cs="Arial"/>
          <w:b/>
          <w:bCs/>
          <w:sz w:val="22"/>
          <w:szCs w:val="22"/>
        </w:rPr>
        <w:t xml:space="preserve"> para automóviles y camionetas</w:t>
      </w:r>
      <w:r w:rsidR="00797E1A">
        <w:rPr>
          <w:rFonts w:cs="Arial"/>
          <w:b/>
          <w:bCs/>
          <w:sz w:val="22"/>
          <w:szCs w:val="22"/>
        </w:rPr>
        <w:t xml:space="preserve">, </w:t>
      </w:r>
      <w:r w:rsidR="004E0150" w:rsidRPr="004E0150">
        <w:rPr>
          <w:sz w:val="22"/>
          <w:szCs w:val="22"/>
        </w:rPr>
        <w:t xml:space="preserve"> </w:t>
      </w:r>
      <w:r w:rsidRPr="004E0150">
        <w:rPr>
          <w:sz w:val="22"/>
          <w:szCs w:val="22"/>
        </w:rPr>
        <w:t>a</w:t>
      </w:r>
      <w:r w:rsidRPr="00C710ED">
        <w:rPr>
          <w:sz w:val="22"/>
          <w:szCs w:val="22"/>
        </w:rPr>
        <w:t xml:space="preserve"> través de la suscripción de un Convenio Marco, estableciéndose las condiciones</w:t>
      </w:r>
      <w:r>
        <w:rPr>
          <w:sz w:val="22"/>
          <w:szCs w:val="22"/>
        </w:rPr>
        <w:t xml:space="preserve"> técnicas y comerciales en que los productos serán ofertados a cualquier Administración Pública Estatal</w:t>
      </w:r>
      <w:r w:rsidR="00A3283A">
        <w:rPr>
          <w:sz w:val="22"/>
          <w:szCs w:val="22"/>
        </w:rPr>
        <w:t xml:space="preserve">( </w:t>
      </w:r>
      <w:r w:rsidR="002C2F04">
        <w:rPr>
          <w:sz w:val="22"/>
          <w:szCs w:val="22"/>
        </w:rPr>
        <w:t xml:space="preserve">no se incluyen </w:t>
      </w:r>
      <w:r w:rsidR="00A3283A">
        <w:rPr>
          <w:sz w:val="22"/>
          <w:szCs w:val="22"/>
        </w:rPr>
        <w:t xml:space="preserve"> las personas públicas no estatales)</w:t>
      </w:r>
      <w:r>
        <w:rPr>
          <w:sz w:val="22"/>
          <w:szCs w:val="22"/>
        </w:rPr>
        <w:t xml:space="preserve"> </w:t>
      </w:r>
      <w:r w:rsidR="00F97176">
        <w:rPr>
          <w:sz w:val="22"/>
          <w:szCs w:val="22"/>
        </w:rPr>
        <w:t>a</w:t>
      </w:r>
      <w:r>
        <w:rPr>
          <w:sz w:val="22"/>
          <w:szCs w:val="22"/>
        </w:rPr>
        <w:t xml:space="preserve"> través de una tienda virtual.</w:t>
      </w:r>
    </w:p>
    <w:p w:rsidR="00EB668A" w:rsidRDefault="00CE03F1" w:rsidP="008867A8">
      <w:pPr>
        <w:pStyle w:val="Default"/>
        <w:spacing w:before="100" w:beforeAutospacing="1" w:after="100" w:afterAutospacing="1" w:line="276" w:lineRule="auto"/>
        <w:jc w:val="both"/>
        <w:rPr>
          <w:sz w:val="22"/>
          <w:szCs w:val="22"/>
        </w:rPr>
      </w:pPr>
      <w:r>
        <w:rPr>
          <w:sz w:val="22"/>
          <w:szCs w:val="22"/>
        </w:rPr>
        <w:t>Dicha Tienda Virtual, funcionará dentro del sitio web de Compras y Contrataciones del Estado</w:t>
      </w:r>
      <w:r w:rsidR="004C4919">
        <w:rPr>
          <w:sz w:val="22"/>
          <w:szCs w:val="22"/>
        </w:rPr>
        <w:t xml:space="preserve"> (www.comprasestatales.gub.uy)</w:t>
      </w:r>
      <w:r>
        <w:rPr>
          <w:sz w:val="22"/>
          <w:szCs w:val="22"/>
        </w:rPr>
        <w:t>, donde se encontrará el conjunto de productos disponibles correspondientes a los Convenios Marcos vigentes, sus condiciones de contratación y los proveedores asociados.</w:t>
      </w:r>
    </w:p>
    <w:p w:rsidR="00B468DC" w:rsidRDefault="00AA5739" w:rsidP="00B468DC">
      <w:pPr>
        <w:pStyle w:val="Default"/>
        <w:spacing w:before="100" w:beforeAutospacing="1" w:after="100" w:afterAutospacing="1" w:line="276" w:lineRule="auto"/>
        <w:jc w:val="both"/>
        <w:rPr>
          <w:b/>
          <w:bCs/>
          <w:sz w:val="26"/>
          <w:szCs w:val="26"/>
        </w:rPr>
      </w:pPr>
      <w:r>
        <w:rPr>
          <w:sz w:val="22"/>
          <w:szCs w:val="22"/>
        </w:rPr>
        <w:t>L</w:t>
      </w:r>
      <w:r w:rsidR="00B468DC">
        <w:rPr>
          <w:sz w:val="22"/>
          <w:szCs w:val="22"/>
        </w:rPr>
        <w:t xml:space="preserve">as características técnicas de los </w:t>
      </w:r>
      <w:r>
        <w:rPr>
          <w:sz w:val="22"/>
          <w:szCs w:val="22"/>
        </w:rPr>
        <w:t xml:space="preserve">neumáticos </w:t>
      </w:r>
      <w:r w:rsidR="008C52F5">
        <w:rPr>
          <w:sz w:val="22"/>
          <w:szCs w:val="22"/>
        </w:rPr>
        <w:t>(código</w:t>
      </w:r>
      <w:r>
        <w:rPr>
          <w:sz w:val="22"/>
          <w:szCs w:val="22"/>
        </w:rPr>
        <w:t xml:space="preserve"> SICE 7570)</w:t>
      </w:r>
      <w:r w:rsidR="00B468DC">
        <w:rPr>
          <w:sz w:val="22"/>
          <w:szCs w:val="22"/>
        </w:rPr>
        <w:t xml:space="preserve"> </w:t>
      </w:r>
      <w:r>
        <w:rPr>
          <w:sz w:val="22"/>
          <w:szCs w:val="22"/>
        </w:rPr>
        <w:t xml:space="preserve">se describen  </w:t>
      </w:r>
      <w:r w:rsidR="00B468DC">
        <w:rPr>
          <w:sz w:val="22"/>
          <w:szCs w:val="22"/>
        </w:rPr>
        <w:t>en la Parte II  del Plie</w:t>
      </w:r>
      <w:r w:rsidR="006914CC">
        <w:rPr>
          <w:sz w:val="22"/>
          <w:szCs w:val="22"/>
        </w:rPr>
        <w:t>go: “Especificaciones Técnicas”.</w:t>
      </w:r>
    </w:p>
    <w:p w:rsidR="006F79D2" w:rsidRDefault="006F79D2" w:rsidP="008867A8">
      <w:pPr>
        <w:pStyle w:val="Default"/>
        <w:spacing w:before="100" w:beforeAutospacing="1" w:after="100" w:afterAutospacing="1" w:line="276" w:lineRule="auto"/>
        <w:jc w:val="both"/>
        <w:rPr>
          <w:sz w:val="22"/>
          <w:szCs w:val="22"/>
        </w:rPr>
      </w:pPr>
    </w:p>
    <w:p w:rsidR="006853A1" w:rsidRPr="00D77727" w:rsidRDefault="006853A1" w:rsidP="00BB73F1">
      <w:pPr>
        <w:pStyle w:val="Ttulo2"/>
        <w:numPr>
          <w:ilvl w:val="0"/>
          <w:numId w:val="10"/>
        </w:numPr>
        <w:rPr>
          <w:sz w:val="28"/>
        </w:rPr>
      </w:pPr>
      <w:bookmarkStart w:id="8" w:name="__RefHeading__1167_1381833221"/>
      <w:bookmarkStart w:id="9" w:name="__RefHeading__1169_1381833221"/>
      <w:bookmarkStart w:id="10" w:name="_Toc401923634"/>
      <w:bookmarkStart w:id="11" w:name="_Toc423431951"/>
      <w:bookmarkStart w:id="12" w:name="_Toc4167644"/>
      <w:bookmarkEnd w:id="8"/>
      <w:bookmarkEnd w:id="9"/>
      <w:r w:rsidRPr="00D77727">
        <w:rPr>
          <w:sz w:val="28"/>
        </w:rPr>
        <w:t>Normas que Regulan el Presente Llamado</w:t>
      </w:r>
      <w:bookmarkEnd w:id="10"/>
      <w:bookmarkEnd w:id="11"/>
      <w:r w:rsidR="0057585F">
        <w:rPr>
          <w:sz w:val="28"/>
        </w:rPr>
        <w:t>.</w:t>
      </w:r>
      <w:bookmarkEnd w:id="12"/>
      <w:r w:rsidRPr="00A00E82">
        <w:rPr>
          <w:color w:val="FF0000"/>
          <w:sz w:val="28"/>
        </w:rPr>
        <w:t xml:space="preserve"> </w:t>
      </w:r>
      <w:r w:rsidR="00A00E82" w:rsidRPr="00A00E82">
        <w:rPr>
          <w:color w:val="FF0000"/>
          <w:sz w:val="28"/>
        </w:rPr>
        <w:t xml:space="preserve"> </w:t>
      </w:r>
    </w:p>
    <w:p w:rsidR="009F4865" w:rsidRDefault="009F4865" w:rsidP="00423CDA">
      <w:pPr>
        <w:pStyle w:val="Lista2"/>
        <w:ind w:left="0" w:firstLine="0"/>
        <w:rPr>
          <w:rFonts w:cs="Times New Roman"/>
        </w:rPr>
      </w:pPr>
    </w:p>
    <w:p w:rsidR="007B226F" w:rsidRPr="006914CC" w:rsidRDefault="007B226F" w:rsidP="009F4865">
      <w:pPr>
        <w:pStyle w:val="Lista2"/>
        <w:numPr>
          <w:ilvl w:val="0"/>
          <w:numId w:val="13"/>
        </w:numPr>
        <w:rPr>
          <w:rFonts w:ascii="Arial" w:hAnsi="Arial" w:cs="Arial"/>
          <w:sz w:val="22"/>
          <w:szCs w:val="22"/>
        </w:rPr>
      </w:pPr>
      <w:r w:rsidRPr="006914CC">
        <w:rPr>
          <w:rFonts w:ascii="Arial" w:hAnsi="Arial" w:cs="Arial"/>
          <w:sz w:val="22"/>
          <w:szCs w:val="22"/>
        </w:rPr>
        <w:t xml:space="preserve">Ley Nº 17.060 de fecha 23/12/1998, Uso indebido del Poder Público, Corrupción. </w:t>
      </w:r>
    </w:p>
    <w:p w:rsidR="007B226F" w:rsidRPr="006914CC" w:rsidRDefault="007B226F" w:rsidP="007B226F">
      <w:pPr>
        <w:pStyle w:val="Lista2"/>
        <w:numPr>
          <w:ilvl w:val="0"/>
          <w:numId w:val="13"/>
        </w:numPr>
        <w:rPr>
          <w:rFonts w:ascii="Arial" w:hAnsi="Arial" w:cs="Arial"/>
          <w:sz w:val="22"/>
          <w:szCs w:val="22"/>
        </w:rPr>
      </w:pPr>
      <w:r w:rsidRPr="006914CC">
        <w:rPr>
          <w:rFonts w:ascii="Arial" w:hAnsi="Arial" w:cs="Arial"/>
          <w:spacing w:val="-3"/>
          <w:sz w:val="22"/>
          <w:szCs w:val="22"/>
        </w:rPr>
        <w:t>Ley Nº 18.362 de fecha 6/10/2008 artículos 41, 43 y siguientes.</w:t>
      </w:r>
    </w:p>
    <w:p w:rsidR="007B226F" w:rsidRDefault="007B226F" w:rsidP="007B226F">
      <w:pPr>
        <w:pStyle w:val="Lista2"/>
        <w:numPr>
          <w:ilvl w:val="0"/>
          <w:numId w:val="13"/>
        </w:numPr>
        <w:rPr>
          <w:rFonts w:ascii="Arial" w:hAnsi="Arial" w:cs="Arial"/>
          <w:sz w:val="22"/>
          <w:szCs w:val="22"/>
        </w:rPr>
      </w:pPr>
      <w:r w:rsidRPr="006914CC">
        <w:rPr>
          <w:rFonts w:ascii="Arial" w:hAnsi="Arial" w:cs="Arial"/>
          <w:sz w:val="22"/>
          <w:szCs w:val="22"/>
        </w:rPr>
        <w:t xml:space="preserve">Las disposiciones contenidas en las </w:t>
      </w:r>
      <w:r w:rsidR="00D63C86" w:rsidRPr="006914CC">
        <w:rPr>
          <w:rFonts w:ascii="Arial" w:hAnsi="Arial" w:cs="Arial"/>
          <w:sz w:val="22"/>
          <w:szCs w:val="22"/>
        </w:rPr>
        <w:t>L</w:t>
      </w:r>
      <w:r w:rsidRPr="006914CC">
        <w:rPr>
          <w:rFonts w:ascii="Arial" w:hAnsi="Arial" w:cs="Arial"/>
          <w:sz w:val="22"/>
          <w:szCs w:val="22"/>
        </w:rPr>
        <w:t>eyes</w:t>
      </w:r>
      <w:r w:rsidR="002E2E01" w:rsidRPr="006914CC">
        <w:rPr>
          <w:rFonts w:ascii="Arial" w:hAnsi="Arial" w:cs="Arial"/>
          <w:sz w:val="22"/>
          <w:szCs w:val="22"/>
        </w:rPr>
        <w:t>:</w:t>
      </w:r>
      <w:r w:rsidRPr="006914CC">
        <w:rPr>
          <w:rFonts w:ascii="Arial" w:hAnsi="Arial" w:cs="Arial"/>
          <w:sz w:val="22"/>
          <w:szCs w:val="22"/>
        </w:rPr>
        <w:t xml:space="preserve"> </w:t>
      </w:r>
      <w:r w:rsidR="00D63C86" w:rsidRPr="006914CC">
        <w:rPr>
          <w:rFonts w:ascii="Arial" w:hAnsi="Arial" w:cs="Arial"/>
          <w:sz w:val="22"/>
          <w:szCs w:val="22"/>
        </w:rPr>
        <w:t>N°</w:t>
      </w:r>
      <w:r w:rsidRPr="006914CC">
        <w:rPr>
          <w:rFonts w:ascii="Arial" w:hAnsi="Arial" w:cs="Arial"/>
          <w:sz w:val="22"/>
          <w:szCs w:val="22"/>
        </w:rPr>
        <w:t xml:space="preserve">17.250 de 11/08/ 2000; </w:t>
      </w:r>
      <w:r w:rsidR="00D63C86" w:rsidRPr="006914CC">
        <w:rPr>
          <w:rFonts w:ascii="Arial" w:hAnsi="Arial" w:cs="Arial"/>
          <w:sz w:val="22"/>
          <w:szCs w:val="22"/>
        </w:rPr>
        <w:t>N°18.099 de 24/01/ 2007 y N°</w:t>
      </w:r>
      <w:r w:rsidRPr="006914CC">
        <w:rPr>
          <w:rFonts w:ascii="Arial" w:hAnsi="Arial" w:cs="Arial"/>
          <w:sz w:val="22"/>
          <w:szCs w:val="22"/>
        </w:rPr>
        <w:t xml:space="preserve"> 18.251 de 6 /01/ 2008.</w:t>
      </w:r>
    </w:p>
    <w:p w:rsidR="002F65BD" w:rsidRPr="002F65BD" w:rsidRDefault="002F65BD" w:rsidP="007B226F">
      <w:pPr>
        <w:pStyle w:val="Lista2"/>
        <w:numPr>
          <w:ilvl w:val="0"/>
          <w:numId w:val="13"/>
        </w:numPr>
        <w:rPr>
          <w:rFonts w:ascii="Arial" w:hAnsi="Arial" w:cs="Arial"/>
          <w:sz w:val="22"/>
          <w:szCs w:val="22"/>
        </w:rPr>
      </w:pPr>
      <w:r>
        <w:rPr>
          <w:rFonts w:ascii="Arial" w:hAnsi="Arial" w:cs="Arial"/>
          <w:sz w:val="22"/>
          <w:szCs w:val="22"/>
        </w:rPr>
        <w:t xml:space="preserve">Ley N° 19.355 </w:t>
      </w:r>
      <w:r w:rsidRPr="006914CC">
        <w:rPr>
          <w:rFonts w:ascii="Arial" w:hAnsi="Arial" w:cs="Arial"/>
          <w:spacing w:val="-3"/>
          <w:sz w:val="22"/>
          <w:szCs w:val="22"/>
        </w:rPr>
        <w:t xml:space="preserve">de fecha </w:t>
      </w:r>
      <w:r>
        <w:rPr>
          <w:rFonts w:ascii="Arial" w:hAnsi="Arial" w:cs="Arial"/>
          <w:spacing w:val="-3"/>
          <w:sz w:val="22"/>
          <w:szCs w:val="22"/>
        </w:rPr>
        <w:t>19</w:t>
      </w:r>
      <w:r w:rsidRPr="006914CC">
        <w:rPr>
          <w:rFonts w:ascii="Arial" w:hAnsi="Arial" w:cs="Arial"/>
          <w:spacing w:val="-3"/>
          <w:sz w:val="22"/>
          <w:szCs w:val="22"/>
        </w:rPr>
        <w:t>/1</w:t>
      </w:r>
      <w:r>
        <w:rPr>
          <w:rFonts w:ascii="Arial" w:hAnsi="Arial" w:cs="Arial"/>
          <w:spacing w:val="-3"/>
          <w:sz w:val="22"/>
          <w:szCs w:val="22"/>
        </w:rPr>
        <w:t>2</w:t>
      </w:r>
      <w:r w:rsidRPr="006914CC">
        <w:rPr>
          <w:rFonts w:ascii="Arial" w:hAnsi="Arial" w:cs="Arial"/>
          <w:spacing w:val="-3"/>
          <w:sz w:val="22"/>
          <w:szCs w:val="22"/>
        </w:rPr>
        <w:t>/20</w:t>
      </w:r>
      <w:r>
        <w:rPr>
          <w:rFonts w:ascii="Arial" w:hAnsi="Arial" w:cs="Arial"/>
          <w:spacing w:val="-3"/>
          <w:sz w:val="22"/>
          <w:szCs w:val="22"/>
        </w:rPr>
        <w:t xml:space="preserve">15  </w:t>
      </w:r>
      <w:r w:rsidRPr="006914CC">
        <w:rPr>
          <w:rFonts w:ascii="Arial" w:hAnsi="Arial" w:cs="Arial"/>
          <w:spacing w:val="-3"/>
          <w:sz w:val="22"/>
          <w:szCs w:val="22"/>
        </w:rPr>
        <w:t>artículo</w:t>
      </w:r>
      <w:r>
        <w:rPr>
          <w:rFonts w:ascii="Arial" w:hAnsi="Arial" w:cs="Arial"/>
          <w:spacing w:val="-3"/>
          <w:sz w:val="22"/>
          <w:szCs w:val="22"/>
        </w:rPr>
        <w:t xml:space="preserve"> 27.</w:t>
      </w:r>
    </w:p>
    <w:p w:rsidR="002F65BD" w:rsidRPr="006914CC" w:rsidRDefault="002F65BD" w:rsidP="007B226F">
      <w:pPr>
        <w:pStyle w:val="Lista2"/>
        <w:numPr>
          <w:ilvl w:val="0"/>
          <w:numId w:val="13"/>
        </w:numPr>
        <w:rPr>
          <w:rFonts w:ascii="Arial" w:hAnsi="Arial" w:cs="Arial"/>
          <w:sz w:val="22"/>
          <w:szCs w:val="22"/>
        </w:rPr>
      </w:pPr>
      <w:r>
        <w:rPr>
          <w:rFonts w:ascii="Arial" w:hAnsi="Arial" w:cs="Arial"/>
          <w:spacing w:val="-3"/>
          <w:sz w:val="22"/>
          <w:szCs w:val="22"/>
        </w:rPr>
        <w:t>Ley N° 19.210 de fecha 29/04/2014 Ley de Inclusión Financiera y Decreto N° 180/015 de fecha 6/07/2015</w:t>
      </w:r>
      <w:r w:rsidR="008E78DB">
        <w:rPr>
          <w:rFonts w:ascii="Arial" w:hAnsi="Arial" w:cs="Arial"/>
          <w:spacing w:val="-3"/>
          <w:sz w:val="22"/>
          <w:szCs w:val="22"/>
        </w:rPr>
        <w:t>,</w:t>
      </w:r>
      <w:r>
        <w:rPr>
          <w:rFonts w:ascii="Arial" w:hAnsi="Arial" w:cs="Arial"/>
          <w:spacing w:val="-3"/>
          <w:sz w:val="22"/>
          <w:szCs w:val="22"/>
        </w:rPr>
        <w:t xml:space="preserve"> Pago a Proveedores por transferencia electrónica.</w:t>
      </w:r>
    </w:p>
    <w:p w:rsidR="007B226F" w:rsidRPr="002F65BD" w:rsidRDefault="007B226F" w:rsidP="007B226F">
      <w:pPr>
        <w:pStyle w:val="Lista2"/>
        <w:numPr>
          <w:ilvl w:val="0"/>
          <w:numId w:val="13"/>
        </w:numPr>
        <w:rPr>
          <w:rFonts w:ascii="Arial" w:hAnsi="Arial" w:cs="Arial"/>
          <w:sz w:val="22"/>
          <w:szCs w:val="22"/>
        </w:rPr>
      </w:pPr>
      <w:r w:rsidRPr="009F4865">
        <w:rPr>
          <w:rFonts w:ascii="Arial" w:hAnsi="Arial" w:cs="Arial"/>
          <w:spacing w:val="-3"/>
          <w:sz w:val="22"/>
          <w:szCs w:val="22"/>
        </w:rPr>
        <w:t>Decreto N° 500/991 de fecha 27/09/1991, Procedimiento administrativo</w:t>
      </w:r>
      <w:r w:rsidR="00F854F2">
        <w:rPr>
          <w:rFonts w:ascii="Arial" w:hAnsi="Arial" w:cs="Arial"/>
          <w:spacing w:val="-3"/>
          <w:sz w:val="22"/>
          <w:szCs w:val="22"/>
        </w:rPr>
        <w:t xml:space="preserve"> y Decreto N° 276/013 de fecha 3/09/2013, </w:t>
      </w:r>
      <w:r w:rsidR="00F854F2" w:rsidRPr="009F4865">
        <w:rPr>
          <w:rFonts w:ascii="Arial" w:hAnsi="Arial" w:cs="Arial"/>
          <w:spacing w:val="-3"/>
          <w:sz w:val="22"/>
          <w:szCs w:val="22"/>
        </w:rPr>
        <w:t>Procedimiento administrativo</w:t>
      </w:r>
      <w:r w:rsidR="00F854F2">
        <w:rPr>
          <w:rFonts w:ascii="Arial" w:hAnsi="Arial" w:cs="Arial"/>
          <w:spacing w:val="-3"/>
          <w:sz w:val="22"/>
          <w:szCs w:val="22"/>
        </w:rPr>
        <w:t xml:space="preserve"> electrónico.</w:t>
      </w:r>
    </w:p>
    <w:p w:rsidR="002F65BD" w:rsidRPr="007B226F" w:rsidRDefault="002F65BD" w:rsidP="007B226F">
      <w:pPr>
        <w:pStyle w:val="Lista2"/>
        <w:numPr>
          <w:ilvl w:val="0"/>
          <w:numId w:val="13"/>
        </w:numPr>
        <w:rPr>
          <w:rFonts w:ascii="Arial" w:hAnsi="Arial" w:cs="Arial"/>
          <w:sz w:val="22"/>
          <w:szCs w:val="22"/>
        </w:rPr>
      </w:pPr>
      <w:r>
        <w:rPr>
          <w:rFonts w:ascii="Arial" w:hAnsi="Arial" w:cs="Arial"/>
          <w:spacing w:val="-3"/>
          <w:sz w:val="22"/>
          <w:szCs w:val="22"/>
        </w:rPr>
        <w:t>Decreto N° 395/998 de fecha 30/12/1998 Sistema Integrado de Información Financiera.</w:t>
      </w:r>
    </w:p>
    <w:p w:rsidR="009F4865" w:rsidRDefault="009F4865" w:rsidP="009F4865">
      <w:pPr>
        <w:pStyle w:val="Lista2"/>
        <w:numPr>
          <w:ilvl w:val="0"/>
          <w:numId w:val="13"/>
        </w:numPr>
        <w:rPr>
          <w:rFonts w:ascii="Arial" w:hAnsi="Arial" w:cs="Arial"/>
          <w:sz w:val="22"/>
          <w:szCs w:val="22"/>
        </w:rPr>
      </w:pPr>
      <w:r w:rsidRPr="009F4865">
        <w:rPr>
          <w:rFonts w:ascii="Arial" w:hAnsi="Arial" w:cs="Arial"/>
          <w:sz w:val="22"/>
          <w:szCs w:val="22"/>
        </w:rPr>
        <w:t>D</w:t>
      </w:r>
      <w:r w:rsidR="007B226F">
        <w:rPr>
          <w:rFonts w:ascii="Arial" w:hAnsi="Arial" w:cs="Arial"/>
          <w:sz w:val="22"/>
          <w:szCs w:val="22"/>
        </w:rPr>
        <w:t xml:space="preserve">ecreto N°150/012 de </w:t>
      </w:r>
      <w:r>
        <w:rPr>
          <w:rFonts w:ascii="Arial" w:hAnsi="Arial" w:cs="Arial"/>
          <w:sz w:val="22"/>
          <w:szCs w:val="22"/>
        </w:rPr>
        <w:t>11/05/2012, Texto Ordenado de Contabilidad y Administración Financiera.</w:t>
      </w:r>
    </w:p>
    <w:p w:rsidR="007B226F" w:rsidRPr="002A1E3B" w:rsidRDefault="007B226F" w:rsidP="007B226F">
      <w:pPr>
        <w:pStyle w:val="Lista2"/>
        <w:numPr>
          <w:ilvl w:val="0"/>
          <w:numId w:val="13"/>
        </w:numPr>
        <w:rPr>
          <w:rFonts w:ascii="Arial" w:hAnsi="Arial" w:cs="Arial"/>
          <w:sz w:val="22"/>
          <w:szCs w:val="22"/>
        </w:rPr>
      </w:pPr>
      <w:r w:rsidRPr="002A1E3B">
        <w:rPr>
          <w:rFonts w:ascii="Arial" w:hAnsi="Arial" w:cs="Arial"/>
          <w:sz w:val="22"/>
          <w:szCs w:val="22"/>
        </w:rPr>
        <w:t>Decreto N° 131/</w:t>
      </w:r>
      <w:r w:rsidR="003C2843">
        <w:rPr>
          <w:rFonts w:ascii="Arial" w:hAnsi="Arial" w:cs="Arial"/>
          <w:sz w:val="22"/>
          <w:szCs w:val="22"/>
        </w:rPr>
        <w:t>0</w:t>
      </w:r>
      <w:r w:rsidRPr="002A1E3B">
        <w:rPr>
          <w:rFonts w:ascii="Arial" w:hAnsi="Arial" w:cs="Arial"/>
          <w:sz w:val="22"/>
          <w:szCs w:val="22"/>
        </w:rPr>
        <w:t>14 de 19/05/2014,  Pliego Único de bases y condiciones generales para los contratos de suministros y servicios no personales.</w:t>
      </w:r>
    </w:p>
    <w:p w:rsidR="007B226F" w:rsidRPr="002E41BE" w:rsidRDefault="00F10451" w:rsidP="007B226F">
      <w:pPr>
        <w:pStyle w:val="Lista2"/>
        <w:numPr>
          <w:ilvl w:val="0"/>
          <w:numId w:val="13"/>
        </w:numPr>
        <w:rPr>
          <w:rFonts w:ascii="Arial" w:hAnsi="Arial" w:cs="Arial"/>
          <w:color w:val="FF0000"/>
          <w:sz w:val="22"/>
          <w:szCs w:val="22"/>
        </w:rPr>
      </w:pPr>
      <w:r w:rsidRPr="002A1E3B">
        <w:rPr>
          <w:rFonts w:ascii="Arial" w:hAnsi="Arial" w:cs="Arial"/>
          <w:spacing w:val="-3"/>
          <w:sz w:val="22"/>
          <w:szCs w:val="22"/>
        </w:rPr>
        <w:t xml:space="preserve">Decreto N° </w:t>
      </w:r>
      <w:r w:rsidR="002A1E3B" w:rsidRPr="002A1E3B">
        <w:rPr>
          <w:rFonts w:ascii="Arial" w:hAnsi="Arial" w:cs="Arial"/>
          <w:sz w:val="22"/>
          <w:szCs w:val="22"/>
        </w:rPr>
        <w:t>367/018 de fecha 5 de noviembre de 2018</w:t>
      </w:r>
      <w:r w:rsidR="007B226F" w:rsidRPr="002A1E3B">
        <w:rPr>
          <w:rFonts w:ascii="Arial" w:hAnsi="Arial" w:cs="Arial"/>
          <w:spacing w:val="-3"/>
          <w:sz w:val="22"/>
          <w:szCs w:val="22"/>
        </w:rPr>
        <w:t>, Régimen de Convenio Marco para bienes, obras y servicios de uso común en las Administraciones Públicas Estatales</w:t>
      </w:r>
      <w:r w:rsidR="007B226F" w:rsidRPr="002E41BE">
        <w:rPr>
          <w:rFonts w:ascii="Arial" w:hAnsi="Arial" w:cs="Arial"/>
          <w:color w:val="FF0000"/>
          <w:spacing w:val="-3"/>
          <w:sz w:val="22"/>
          <w:szCs w:val="22"/>
        </w:rPr>
        <w:t>.</w:t>
      </w:r>
    </w:p>
    <w:p w:rsidR="009F4865" w:rsidRPr="009F4865" w:rsidRDefault="00423CDA" w:rsidP="009F4865">
      <w:pPr>
        <w:pStyle w:val="Lista2"/>
        <w:numPr>
          <w:ilvl w:val="0"/>
          <w:numId w:val="13"/>
        </w:numPr>
        <w:rPr>
          <w:rFonts w:ascii="Arial" w:hAnsi="Arial" w:cs="Arial"/>
          <w:sz w:val="22"/>
          <w:szCs w:val="22"/>
        </w:rPr>
      </w:pPr>
      <w:r w:rsidRPr="009F4865">
        <w:rPr>
          <w:rFonts w:ascii="Arial" w:hAnsi="Arial" w:cs="Arial"/>
          <w:sz w:val="22"/>
          <w:szCs w:val="22"/>
        </w:rPr>
        <w:t xml:space="preserve">Decreto </w:t>
      </w:r>
      <w:r w:rsidR="00F10451">
        <w:rPr>
          <w:rFonts w:ascii="Arial" w:hAnsi="Arial" w:cs="Arial"/>
          <w:spacing w:val="-3"/>
          <w:sz w:val="22"/>
          <w:szCs w:val="22"/>
        </w:rPr>
        <w:t>Nº 155/</w:t>
      </w:r>
      <w:r w:rsidRPr="009F4865">
        <w:rPr>
          <w:rFonts w:ascii="Arial" w:hAnsi="Arial" w:cs="Arial"/>
          <w:spacing w:val="-3"/>
          <w:sz w:val="22"/>
          <w:szCs w:val="22"/>
        </w:rPr>
        <w:t xml:space="preserve">013  de fecha 21 </w:t>
      </w:r>
      <w:r w:rsidR="00817177" w:rsidRPr="009F4865">
        <w:rPr>
          <w:rFonts w:ascii="Arial" w:hAnsi="Arial" w:cs="Arial"/>
          <w:spacing w:val="-3"/>
          <w:sz w:val="22"/>
          <w:szCs w:val="22"/>
        </w:rPr>
        <w:t>/05/</w:t>
      </w:r>
      <w:r w:rsidRPr="009F4865">
        <w:rPr>
          <w:rFonts w:ascii="Arial" w:hAnsi="Arial" w:cs="Arial"/>
          <w:spacing w:val="-3"/>
          <w:sz w:val="22"/>
          <w:szCs w:val="22"/>
        </w:rPr>
        <w:t xml:space="preserve"> </w:t>
      </w:r>
      <w:r w:rsidR="00807A78" w:rsidRPr="009F4865">
        <w:rPr>
          <w:rFonts w:ascii="Arial" w:hAnsi="Arial" w:cs="Arial"/>
          <w:spacing w:val="-3"/>
          <w:sz w:val="22"/>
          <w:szCs w:val="22"/>
        </w:rPr>
        <w:t>2013, Registro</w:t>
      </w:r>
      <w:r w:rsidRPr="009F4865">
        <w:rPr>
          <w:rFonts w:ascii="Arial" w:hAnsi="Arial" w:cs="Arial"/>
          <w:bCs/>
          <w:spacing w:val="-3"/>
          <w:sz w:val="22"/>
          <w:szCs w:val="22"/>
        </w:rPr>
        <w:t xml:space="preserve"> </w:t>
      </w:r>
      <w:r w:rsidR="00817177" w:rsidRPr="009F4865">
        <w:rPr>
          <w:rFonts w:ascii="Arial" w:hAnsi="Arial" w:cs="Arial"/>
          <w:bCs/>
          <w:spacing w:val="-3"/>
          <w:sz w:val="22"/>
          <w:szCs w:val="22"/>
        </w:rPr>
        <w:t>Único de Proveedores del Estado</w:t>
      </w:r>
      <w:r w:rsidRPr="009F4865">
        <w:rPr>
          <w:rFonts w:ascii="Arial" w:hAnsi="Arial" w:cs="Arial"/>
          <w:spacing w:val="-3"/>
          <w:sz w:val="22"/>
          <w:szCs w:val="22"/>
        </w:rPr>
        <w:t>.</w:t>
      </w:r>
    </w:p>
    <w:p w:rsidR="00F854F2" w:rsidRPr="00F854F2" w:rsidRDefault="00F854F2" w:rsidP="009F4865">
      <w:pPr>
        <w:pStyle w:val="Lista2"/>
        <w:numPr>
          <w:ilvl w:val="0"/>
          <w:numId w:val="13"/>
        </w:numPr>
        <w:rPr>
          <w:rFonts w:ascii="Arial" w:hAnsi="Arial" w:cs="Arial"/>
          <w:sz w:val="22"/>
          <w:szCs w:val="22"/>
        </w:rPr>
      </w:pPr>
      <w:r w:rsidRPr="00DA2FEF">
        <w:rPr>
          <w:rFonts w:ascii="Arial" w:hAnsi="Arial" w:cs="Arial"/>
          <w:sz w:val="22"/>
          <w:szCs w:val="22"/>
        </w:rPr>
        <w:t>Decreto N</w:t>
      </w:r>
      <w:r>
        <w:rPr>
          <w:rFonts w:ascii="Arial" w:hAnsi="Arial" w:cs="Arial"/>
          <w:sz w:val="22"/>
          <w:szCs w:val="22"/>
        </w:rPr>
        <w:t>° 142/018</w:t>
      </w:r>
      <w:r w:rsidRPr="00DA2FEF">
        <w:rPr>
          <w:rFonts w:ascii="Arial" w:hAnsi="Arial" w:cs="Arial"/>
          <w:sz w:val="22"/>
          <w:szCs w:val="22"/>
        </w:rPr>
        <w:t xml:space="preserve"> </w:t>
      </w:r>
      <w:r w:rsidRPr="00DA2FEF">
        <w:rPr>
          <w:rFonts w:ascii="Arial" w:hAnsi="Arial" w:cs="Arial"/>
          <w:spacing w:val="-3"/>
          <w:sz w:val="22"/>
          <w:szCs w:val="22"/>
        </w:rPr>
        <w:t xml:space="preserve">de fecha </w:t>
      </w:r>
      <w:r>
        <w:rPr>
          <w:rFonts w:ascii="Arial" w:hAnsi="Arial" w:cs="Arial"/>
          <w:spacing w:val="-3"/>
          <w:sz w:val="22"/>
          <w:szCs w:val="22"/>
        </w:rPr>
        <w:t>14</w:t>
      </w:r>
      <w:r w:rsidRPr="00DA2FEF">
        <w:rPr>
          <w:rFonts w:ascii="Arial" w:hAnsi="Arial" w:cs="Arial"/>
          <w:spacing w:val="-3"/>
          <w:sz w:val="22"/>
          <w:szCs w:val="22"/>
        </w:rPr>
        <w:t xml:space="preserve"> de </w:t>
      </w:r>
      <w:r>
        <w:rPr>
          <w:rFonts w:ascii="Arial" w:hAnsi="Arial" w:cs="Arial"/>
          <w:spacing w:val="-3"/>
          <w:sz w:val="22"/>
          <w:szCs w:val="22"/>
        </w:rPr>
        <w:t>mayo</w:t>
      </w:r>
      <w:r w:rsidRPr="00DA2FEF">
        <w:rPr>
          <w:rFonts w:ascii="Arial" w:hAnsi="Arial" w:cs="Arial"/>
          <w:spacing w:val="-3"/>
          <w:sz w:val="22"/>
          <w:szCs w:val="22"/>
        </w:rPr>
        <w:t xml:space="preserve"> de 201</w:t>
      </w:r>
      <w:r>
        <w:rPr>
          <w:rFonts w:ascii="Arial" w:hAnsi="Arial" w:cs="Arial"/>
          <w:spacing w:val="-3"/>
          <w:sz w:val="22"/>
          <w:szCs w:val="22"/>
        </w:rPr>
        <w:t>8</w:t>
      </w:r>
      <w:r w:rsidRPr="00DA2FEF">
        <w:rPr>
          <w:rFonts w:ascii="Arial" w:hAnsi="Arial" w:cs="Arial"/>
          <w:spacing w:val="-3"/>
          <w:sz w:val="22"/>
          <w:szCs w:val="22"/>
        </w:rPr>
        <w:t>.(Apertura Electrónica)</w:t>
      </w:r>
    </w:p>
    <w:p w:rsidR="009F4865" w:rsidRDefault="00F10451" w:rsidP="009F4865">
      <w:pPr>
        <w:pStyle w:val="Lista2"/>
        <w:numPr>
          <w:ilvl w:val="0"/>
          <w:numId w:val="13"/>
        </w:numPr>
        <w:rPr>
          <w:rFonts w:ascii="Arial" w:hAnsi="Arial" w:cs="Arial"/>
          <w:sz w:val="22"/>
          <w:szCs w:val="22"/>
        </w:rPr>
      </w:pPr>
      <w:r>
        <w:rPr>
          <w:rFonts w:ascii="Arial" w:hAnsi="Arial" w:cs="Arial"/>
          <w:spacing w:val="-3"/>
          <w:sz w:val="22"/>
          <w:szCs w:val="22"/>
        </w:rPr>
        <w:t>Decreto N° 13/</w:t>
      </w:r>
      <w:r w:rsidR="008F76C9" w:rsidRPr="009F4865">
        <w:rPr>
          <w:rFonts w:ascii="Arial" w:hAnsi="Arial" w:cs="Arial"/>
          <w:spacing w:val="-3"/>
          <w:sz w:val="22"/>
          <w:szCs w:val="22"/>
        </w:rPr>
        <w:t>009 de fecha 13/01/2009, Consideración de productos nacionales.</w:t>
      </w:r>
    </w:p>
    <w:p w:rsidR="009F4865" w:rsidRPr="00AF07D6" w:rsidRDefault="007B226F" w:rsidP="009F4865">
      <w:pPr>
        <w:pStyle w:val="Lista2"/>
        <w:numPr>
          <w:ilvl w:val="0"/>
          <w:numId w:val="13"/>
        </w:numPr>
        <w:rPr>
          <w:rFonts w:ascii="Arial" w:hAnsi="Arial" w:cs="Arial"/>
          <w:sz w:val="22"/>
          <w:szCs w:val="22"/>
        </w:rPr>
      </w:pPr>
      <w:r>
        <w:rPr>
          <w:rFonts w:ascii="Arial" w:hAnsi="Arial" w:cs="Arial"/>
          <w:spacing w:val="-3"/>
          <w:sz w:val="22"/>
          <w:szCs w:val="22"/>
        </w:rPr>
        <w:t>Decr</w:t>
      </w:r>
      <w:r w:rsidR="00F10451">
        <w:rPr>
          <w:rFonts w:ascii="Arial" w:hAnsi="Arial" w:cs="Arial"/>
          <w:spacing w:val="-3"/>
          <w:sz w:val="22"/>
          <w:szCs w:val="22"/>
        </w:rPr>
        <w:t>eto N°</w:t>
      </w:r>
      <w:r w:rsidR="002F65BD">
        <w:rPr>
          <w:rFonts w:ascii="Arial" w:hAnsi="Arial" w:cs="Arial"/>
          <w:spacing w:val="-3"/>
          <w:sz w:val="22"/>
          <w:szCs w:val="22"/>
        </w:rPr>
        <w:t xml:space="preserve"> 371/010 de fecha 14/12/2010 y modificativo Decreto N° </w:t>
      </w:r>
      <w:r w:rsidR="00F10451">
        <w:rPr>
          <w:rFonts w:ascii="Arial" w:hAnsi="Arial" w:cs="Arial"/>
          <w:spacing w:val="-3"/>
          <w:sz w:val="22"/>
          <w:szCs w:val="22"/>
        </w:rPr>
        <w:t>164/</w:t>
      </w:r>
      <w:r>
        <w:rPr>
          <w:rFonts w:ascii="Arial" w:hAnsi="Arial" w:cs="Arial"/>
          <w:spacing w:val="-3"/>
          <w:sz w:val="22"/>
          <w:szCs w:val="22"/>
        </w:rPr>
        <w:t xml:space="preserve">013 de fecha 28/05/2013, </w:t>
      </w:r>
      <w:r w:rsidR="008F76C9" w:rsidRPr="009F4865">
        <w:rPr>
          <w:rFonts w:ascii="Arial" w:hAnsi="Arial" w:cs="Arial"/>
          <w:spacing w:val="-3"/>
          <w:sz w:val="22"/>
          <w:szCs w:val="22"/>
        </w:rPr>
        <w:t>Criterios de calificación nacional de los bienes en las compras públicas.</w:t>
      </w:r>
    </w:p>
    <w:p w:rsidR="00AF07D6" w:rsidRDefault="0020333D" w:rsidP="009F4865">
      <w:pPr>
        <w:pStyle w:val="Lista2"/>
        <w:numPr>
          <w:ilvl w:val="0"/>
          <w:numId w:val="13"/>
        </w:numPr>
        <w:rPr>
          <w:rFonts w:ascii="Arial" w:hAnsi="Arial" w:cs="Arial"/>
          <w:sz w:val="22"/>
          <w:szCs w:val="22"/>
        </w:rPr>
      </w:pPr>
      <w:r>
        <w:rPr>
          <w:rFonts w:ascii="Arial" w:hAnsi="Arial" w:cs="Arial"/>
          <w:spacing w:val="-3"/>
          <w:sz w:val="22"/>
          <w:szCs w:val="22"/>
        </w:rPr>
        <w:t>Decreto N° 358/</w:t>
      </w:r>
      <w:r w:rsidR="00AF07D6">
        <w:rPr>
          <w:rFonts w:ascii="Arial" w:hAnsi="Arial" w:cs="Arial"/>
          <w:spacing w:val="-3"/>
          <w:sz w:val="22"/>
          <w:szCs w:val="22"/>
        </w:rPr>
        <w:t>015 de fecha 28/12/</w:t>
      </w:r>
      <w:r>
        <w:rPr>
          <w:rFonts w:ascii="Arial" w:hAnsi="Arial" w:cs="Arial"/>
          <w:spacing w:val="-3"/>
          <w:sz w:val="22"/>
          <w:szCs w:val="22"/>
        </w:rPr>
        <w:t>20</w:t>
      </w:r>
      <w:r w:rsidR="00AF07D6">
        <w:rPr>
          <w:rFonts w:ascii="Arial" w:hAnsi="Arial" w:cs="Arial"/>
          <w:spacing w:val="-3"/>
          <w:sz w:val="22"/>
          <w:szCs w:val="22"/>
        </w:rPr>
        <w:t>15,  Reglamento de gestión de neumáticos y cámaras fuera de uso.</w:t>
      </w:r>
    </w:p>
    <w:p w:rsidR="009F4865" w:rsidRPr="009F4865" w:rsidRDefault="00423CDA" w:rsidP="009F4865">
      <w:pPr>
        <w:pStyle w:val="Lista2"/>
        <w:numPr>
          <w:ilvl w:val="0"/>
          <w:numId w:val="13"/>
        </w:numPr>
        <w:rPr>
          <w:rFonts w:ascii="Arial" w:hAnsi="Arial" w:cs="Arial"/>
          <w:sz w:val="22"/>
          <w:szCs w:val="22"/>
        </w:rPr>
      </w:pPr>
      <w:r w:rsidRPr="009F4865">
        <w:rPr>
          <w:rFonts w:ascii="Arial" w:hAnsi="Arial" w:cs="Arial"/>
          <w:sz w:val="22"/>
          <w:szCs w:val="22"/>
        </w:rPr>
        <w:t xml:space="preserve">Las leyes, </w:t>
      </w:r>
      <w:r w:rsidRPr="009F4865">
        <w:rPr>
          <w:rFonts w:ascii="Arial" w:hAnsi="Arial" w:cs="Arial"/>
          <w:color w:val="00000A"/>
          <w:sz w:val="22"/>
          <w:szCs w:val="22"/>
        </w:rPr>
        <w:t>decretos y resoluciones vigentes en la materi</w:t>
      </w:r>
      <w:r w:rsidR="002E41BE">
        <w:rPr>
          <w:rFonts w:ascii="Arial" w:hAnsi="Arial" w:cs="Arial"/>
          <w:color w:val="00000A"/>
          <w:sz w:val="22"/>
          <w:szCs w:val="22"/>
        </w:rPr>
        <w:t xml:space="preserve">a, a la fecha de apertura del </w:t>
      </w:r>
      <w:r w:rsidRPr="009F4865">
        <w:rPr>
          <w:rFonts w:ascii="Arial" w:hAnsi="Arial" w:cs="Arial"/>
          <w:color w:val="00000A"/>
          <w:sz w:val="22"/>
          <w:szCs w:val="22"/>
        </w:rPr>
        <w:t xml:space="preserve">presente </w:t>
      </w:r>
      <w:r w:rsidR="002E41BE">
        <w:rPr>
          <w:rFonts w:ascii="Arial" w:hAnsi="Arial" w:cs="Arial"/>
          <w:color w:val="00000A"/>
          <w:sz w:val="22"/>
          <w:szCs w:val="22"/>
        </w:rPr>
        <w:t>llamado.</w:t>
      </w:r>
    </w:p>
    <w:p w:rsidR="00423CDA" w:rsidRPr="009F4865" w:rsidRDefault="00C70810" w:rsidP="009F4865">
      <w:pPr>
        <w:pStyle w:val="Lista2"/>
        <w:numPr>
          <w:ilvl w:val="0"/>
          <w:numId w:val="13"/>
        </w:numPr>
        <w:rPr>
          <w:rFonts w:ascii="Arial" w:hAnsi="Arial" w:cs="Arial"/>
          <w:sz w:val="22"/>
          <w:szCs w:val="22"/>
        </w:rPr>
      </w:pPr>
      <w:r>
        <w:rPr>
          <w:rFonts w:ascii="Arial" w:hAnsi="Arial" w:cs="Arial"/>
          <w:sz w:val="22"/>
          <w:szCs w:val="22"/>
        </w:rPr>
        <w:t>El presente Pliego de Condiciones Particulares y l</w:t>
      </w:r>
      <w:r w:rsidR="00423CDA" w:rsidRPr="009F4865">
        <w:rPr>
          <w:rFonts w:ascii="Arial" w:hAnsi="Arial" w:cs="Arial"/>
          <w:sz w:val="22"/>
          <w:szCs w:val="22"/>
        </w:rPr>
        <w:t>as enmiendas o aclaraciones efectuadas por la Administración durante el plazo del  llamado.</w:t>
      </w:r>
    </w:p>
    <w:p w:rsidR="00423CDA" w:rsidRPr="008C29C1" w:rsidRDefault="00423CDA" w:rsidP="00423CDA">
      <w:pPr>
        <w:rPr>
          <w:sz w:val="22"/>
          <w:szCs w:val="22"/>
        </w:rPr>
      </w:pPr>
    </w:p>
    <w:p w:rsidR="006853A1" w:rsidRPr="004D2ACE" w:rsidRDefault="006853A1" w:rsidP="00D63C86">
      <w:pPr>
        <w:pStyle w:val="Ttulo2"/>
        <w:numPr>
          <w:ilvl w:val="0"/>
          <w:numId w:val="10"/>
        </w:numPr>
        <w:rPr>
          <w:sz w:val="28"/>
        </w:rPr>
      </w:pPr>
      <w:bookmarkStart w:id="13" w:name="__RefHeading__1171_1381833221"/>
      <w:bookmarkStart w:id="14" w:name="_Toc401923635"/>
      <w:bookmarkStart w:id="15" w:name="_Toc423431952"/>
      <w:bookmarkStart w:id="16" w:name="_Toc4167645"/>
      <w:bookmarkEnd w:id="13"/>
      <w:r w:rsidRPr="004D2ACE">
        <w:rPr>
          <w:sz w:val="28"/>
        </w:rPr>
        <w:t>Interpretación de las normas que regulan el presente llamado</w:t>
      </w:r>
      <w:bookmarkEnd w:id="14"/>
      <w:bookmarkEnd w:id="15"/>
      <w:r w:rsidR="0057585F">
        <w:rPr>
          <w:sz w:val="28"/>
        </w:rPr>
        <w:t>.</w:t>
      </w:r>
      <w:bookmarkEnd w:id="16"/>
      <w:r w:rsidRPr="004D2ACE">
        <w:rPr>
          <w:sz w:val="28"/>
        </w:rPr>
        <w:t xml:space="preserve"> </w:t>
      </w:r>
    </w:p>
    <w:p w:rsidR="006853A1" w:rsidRDefault="006853A1" w:rsidP="00371510">
      <w:pPr>
        <w:pStyle w:val="Default"/>
        <w:spacing w:before="100" w:beforeAutospacing="1" w:after="100" w:afterAutospacing="1" w:line="276" w:lineRule="auto"/>
        <w:jc w:val="both"/>
        <w:rPr>
          <w:b/>
          <w:bCs/>
          <w:color w:val="00000A"/>
          <w:sz w:val="26"/>
          <w:szCs w:val="26"/>
        </w:rPr>
      </w:pPr>
      <w:r>
        <w:rPr>
          <w:color w:val="00000A"/>
          <w:sz w:val="22"/>
          <w:szCs w:val="22"/>
        </w:rPr>
        <w:t xml:space="preserve">Lo dispuesto en el presente Pliego prevalecerá sobre cualquier condición o estipulación que se establezca en la oferta o en cualquier otro documento que aporte el oferente o adjudicatario. </w:t>
      </w:r>
    </w:p>
    <w:p w:rsidR="006853A1" w:rsidRPr="00D77727" w:rsidRDefault="006853A1" w:rsidP="00D63C86">
      <w:pPr>
        <w:pStyle w:val="Ttulo2"/>
        <w:numPr>
          <w:ilvl w:val="0"/>
          <w:numId w:val="10"/>
        </w:numPr>
        <w:rPr>
          <w:sz w:val="28"/>
        </w:rPr>
      </w:pPr>
      <w:bookmarkStart w:id="17" w:name="__RefHeading__1173_1381833221"/>
      <w:bookmarkStart w:id="18" w:name="_Toc401923636"/>
      <w:bookmarkStart w:id="19" w:name="_Toc423431953"/>
      <w:bookmarkStart w:id="20" w:name="_Toc4167646"/>
      <w:bookmarkEnd w:id="17"/>
      <w:r w:rsidRPr="004D2ACE">
        <w:rPr>
          <w:sz w:val="28"/>
        </w:rPr>
        <w:t>Exención de responsabilidades</w:t>
      </w:r>
      <w:bookmarkEnd w:id="18"/>
      <w:bookmarkEnd w:id="19"/>
      <w:r w:rsidR="0057585F">
        <w:rPr>
          <w:sz w:val="28"/>
        </w:rPr>
        <w:t>.</w:t>
      </w:r>
      <w:bookmarkEnd w:id="20"/>
      <w:r w:rsidRPr="004D2ACE">
        <w:rPr>
          <w:sz w:val="28"/>
        </w:rPr>
        <w:t xml:space="preserve"> </w:t>
      </w:r>
    </w:p>
    <w:p w:rsidR="00114F9A" w:rsidRDefault="0046054A" w:rsidP="00371510">
      <w:pPr>
        <w:pStyle w:val="Default"/>
        <w:spacing w:before="100" w:beforeAutospacing="1" w:after="100" w:afterAutospacing="1" w:line="276" w:lineRule="auto"/>
        <w:jc w:val="both"/>
        <w:rPr>
          <w:color w:val="00000A"/>
          <w:sz w:val="22"/>
          <w:szCs w:val="22"/>
        </w:rPr>
      </w:pPr>
      <w:r>
        <w:rPr>
          <w:color w:val="00000A"/>
          <w:sz w:val="22"/>
          <w:szCs w:val="22"/>
        </w:rPr>
        <w:t xml:space="preserve">La </w:t>
      </w:r>
      <w:r w:rsidR="006853A1">
        <w:rPr>
          <w:color w:val="00000A"/>
          <w:sz w:val="22"/>
          <w:szCs w:val="22"/>
        </w:rPr>
        <w:t>Presidencia de la República se reserva el derecho de desistir del llamado en cualqu</w:t>
      </w:r>
      <w:r w:rsidR="00324C0A">
        <w:rPr>
          <w:color w:val="00000A"/>
          <w:sz w:val="22"/>
          <w:szCs w:val="22"/>
        </w:rPr>
        <w:t xml:space="preserve">ier etapa de su realización, </w:t>
      </w:r>
      <w:r w:rsidR="006853A1">
        <w:rPr>
          <w:color w:val="00000A"/>
          <w:sz w:val="22"/>
          <w:szCs w:val="22"/>
        </w:rPr>
        <w:t>desestimar las ofertas que no se ajusten a las condiciones del presente llamado; reservándose también el derecho a rechazarlas si no las considera convenientes, sin generar derecho alguno de los participantes a reclamar por concepto de gastos, honorarios o indemnizaciones por daños y perjuicios.</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En ese sentido, será responsabilidad de los oferentes </w:t>
      </w:r>
      <w:r w:rsidR="00C51D9A">
        <w:rPr>
          <w:color w:val="00000A"/>
          <w:sz w:val="22"/>
          <w:szCs w:val="22"/>
        </w:rPr>
        <w:t>financiar</w:t>
      </w:r>
      <w:r>
        <w:rPr>
          <w:color w:val="00000A"/>
          <w:sz w:val="22"/>
          <w:szCs w:val="22"/>
        </w:rPr>
        <w:t xml:space="preserve"> todos los gastos relacionados con la preparación y presentación de sus ofertas. </w:t>
      </w:r>
      <w:r w:rsidR="008C52F5">
        <w:rPr>
          <w:color w:val="00000A"/>
          <w:sz w:val="22"/>
          <w:szCs w:val="22"/>
        </w:rPr>
        <w:t xml:space="preserve">Presidencia de la República </w:t>
      </w:r>
      <w:r>
        <w:rPr>
          <w:color w:val="00000A"/>
          <w:sz w:val="22"/>
          <w:szCs w:val="22"/>
        </w:rPr>
        <w:t>no será responsable en ningún caso por dichos costos, cualquiera s</w:t>
      </w:r>
      <w:r w:rsidR="001B42CF">
        <w:rPr>
          <w:color w:val="00000A"/>
          <w:sz w:val="22"/>
          <w:szCs w:val="22"/>
        </w:rPr>
        <w:t xml:space="preserve">ea la forma en que se realice </w:t>
      </w:r>
      <w:r>
        <w:rPr>
          <w:color w:val="00000A"/>
          <w:sz w:val="22"/>
          <w:szCs w:val="22"/>
        </w:rPr>
        <w:t xml:space="preserve"> </w:t>
      </w:r>
      <w:r w:rsidR="00114F9A">
        <w:rPr>
          <w:color w:val="00000A"/>
          <w:sz w:val="22"/>
          <w:szCs w:val="22"/>
        </w:rPr>
        <w:t xml:space="preserve">este llamado </w:t>
      </w:r>
      <w:r>
        <w:rPr>
          <w:color w:val="00000A"/>
          <w:sz w:val="22"/>
          <w:szCs w:val="22"/>
        </w:rPr>
        <w:t>o su resultado.</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No se reconocerán, pagarán o reintegrarán conceptos de gastos del adjudicatario no cotizados por éste como parte de la oferta o reconocidos expresamente en el presente Pliego. </w:t>
      </w:r>
    </w:p>
    <w:p w:rsidR="006853A1" w:rsidRDefault="008C52F5" w:rsidP="00371510">
      <w:pPr>
        <w:pStyle w:val="Default"/>
        <w:spacing w:before="100" w:beforeAutospacing="1" w:after="100" w:afterAutospacing="1" w:line="276" w:lineRule="auto"/>
        <w:jc w:val="both"/>
        <w:rPr>
          <w:color w:val="00000A"/>
          <w:sz w:val="22"/>
          <w:szCs w:val="22"/>
        </w:rPr>
      </w:pPr>
      <w:r>
        <w:rPr>
          <w:color w:val="00000A"/>
          <w:sz w:val="22"/>
          <w:szCs w:val="22"/>
        </w:rPr>
        <w:t xml:space="preserve">Presidencia de la República </w:t>
      </w:r>
      <w:r w:rsidR="006853A1">
        <w:rPr>
          <w:color w:val="00000A"/>
          <w:sz w:val="22"/>
          <w:szCs w:val="22"/>
        </w:rPr>
        <w:t xml:space="preserve">se reserva el derecho de rechazar la totalidad de las ofertas y de iniciar acciones en casos de incumplimiento de la oferta ya adjudicada. </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Asimismo, las ofertas serán rechazadas cuando contengan cláusulas consideradas abusivas, atendiendo, aunque no únicamente, a lo dispuesto por la Ley Nº </w:t>
      </w:r>
      <w:r w:rsidR="00D674DB">
        <w:rPr>
          <w:color w:val="00000A"/>
          <w:sz w:val="22"/>
          <w:szCs w:val="22"/>
        </w:rPr>
        <w:t xml:space="preserve">17.250 de 11 de agosto de 2000 </w:t>
      </w:r>
      <w:r>
        <w:rPr>
          <w:color w:val="00000A"/>
          <w:sz w:val="22"/>
          <w:szCs w:val="22"/>
        </w:rPr>
        <w:t xml:space="preserve">y su Decreto reglamentario </w:t>
      </w:r>
      <w:r w:rsidR="006212BD">
        <w:rPr>
          <w:color w:val="00000A"/>
          <w:sz w:val="22"/>
          <w:szCs w:val="22"/>
        </w:rPr>
        <w:t>N° 244/</w:t>
      </w:r>
      <w:r>
        <w:rPr>
          <w:color w:val="00000A"/>
          <w:sz w:val="22"/>
          <w:szCs w:val="22"/>
        </w:rPr>
        <w:t xml:space="preserve">000 de 23 de agosto de 2000 (Ref.: Relaciones de consumo). </w:t>
      </w:r>
    </w:p>
    <w:p w:rsidR="00E366EC" w:rsidRDefault="00E366EC" w:rsidP="00371510">
      <w:pPr>
        <w:pStyle w:val="Default"/>
        <w:spacing w:before="100" w:beforeAutospacing="1" w:after="100" w:afterAutospacing="1" w:line="276" w:lineRule="auto"/>
        <w:jc w:val="both"/>
        <w:rPr>
          <w:b/>
          <w:bCs/>
          <w:color w:val="00000A"/>
          <w:sz w:val="26"/>
          <w:szCs w:val="26"/>
        </w:rPr>
      </w:pPr>
      <w:r>
        <w:rPr>
          <w:color w:val="00000A"/>
          <w:sz w:val="22"/>
          <w:szCs w:val="22"/>
        </w:rPr>
        <w:t>Presidencia de la República será únicamente responsable del cumplimiento de las competencias asignad</w:t>
      </w:r>
      <w:r w:rsidR="00F67BC1">
        <w:rPr>
          <w:color w:val="00000A"/>
          <w:sz w:val="22"/>
          <w:szCs w:val="22"/>
        </w:rPr>
        <w:t>as en función de su calidad de U</w:t>
      </w:r>
      <w:r>
        <w:rPr>
          <w:color w:val="00000A"/>
          <w:sz w:val="22"/>
          <w:szCs w:val="22"/>
        </w:rPr>
        <w:t>nidad Administradora del presente llamado</w:t>
      </w:r>
      <w:r w:rsidR="008425AA">
        <w:rPr>
          <w:color w:val="00000A"/>
          <w:sz w:val="22"/>
          <w:szCs w:val="22"/>
        </w:rPr>
        <w:t xml:space="preserve"> </w:t>
      </w:r>
      <w:r w:rsidR="00F467D8">
        <w:rPr>
          <w:color w:val="00000A"/>
          <w:sz w:val="22"/>
          <w:szCs w:val="22"/>
        </w:rPr>
        <w:t>(artículo 3 del Decreto N° 367</w:t>
      </w:r>
      <w:r>
        <w:rPr>
          <w:color w:val="00000A"/>
          <w:sz w:val="22"/>
          <w:szCs w:val="22"/>
        </w:rPr>
        <w:t>/01</w:t>
      </w:r>
      <w:r w:rsidR="00F467D8">
        <w:rPr>
          <w:color w:val="00000A"/>
          <w:sz w:val="22"/>
          <w:szCs w:val="22"/>
        </w:rPr>
        <w:t>8</w:t>
      </w:r>
      <w:r>
        <w:rPr>
          <w:color w:val="00000A"/>
          <w:sz w:val="22"/>
          <w:szCs w:val="22"/>
        </w:rPr>
        <w:t>), no siendo responsable en ningún caso de la ejecución de las contrataciones que cada Organismo comprador realice en virtud de este Convenio Marco.</w:t>
      </w:r>
    </w:p>
    <w:p w:rsidR="006853A1" w:rsidRPr="00D77727" w:rsidRDefault="003019CD" w:rsidP="00D63C86">
      <w:pPr>
        <w:pStyle w:val="Ttulo2"/>
        <w:numPr>
          <w:ilvl w:val="0"/>
          <w:numId w:val="10"/>
        </w:numPr>
        <w:rPr>
          <w:sz w:val="28"/>
        </w:rPr>
      </w:pPr>
      <w:bookmarkStart w:id="21" w:name="__RefHeading__1175_1381833221"/>
      <w:bookmarkStart w:id="22" w:name="_Toc401923637"/>
      <w:bookmarkStart w:id="23" w:name="_Toc423431954"/>
      <w:bookmarkStart w:id="24" w:name="_Toc4167647"/>
      <w:bookmarkEnd w:id="21"/>
      <w:r>
        <w:rPr>
          <w:sz w:val="28"/>
        </w:rPr>
        <w:t xml:space="preserve">Acceso al </w:t>
      </w:r>
      <w:r w:rsidR="006853A1" w:rsidRPr="004D2ACE">
        <w:rPr>
          <w:sz w:val="28"/>
        </w:rPr>
        <w:t xml:space="preserve"> pliego</w:t>
      </w:r>
      <w:bookmarkEnd w:id="22"/>
      <w:bookmarkEnd w:id="23"/>
      <w:r w:rsidR="0057585F">
        <w:rPr>
          <w:sz w:val="28"/>
        </w:rPr>
        <w:t>.</w:t>
      </w:r>
      <w:bookmarkEnd w:id="24"/>
      <w:r w:rsidR="006853A1" w:rsidRPr="004D2ACE">
        <w:rPr>
          <w:sz w:val="28"/>
        </w:rPr>
        <w:t xml:space="preserve"> </w:t>
      </w:r>
    </w:p>
    <w:p w:rsidR="006853A1" w:rsidRDefault="006853A1" w:rsidP="00371510">
      <w:pPr>
        <w:pStyle w:val="Default"/>
        <w:spacing w:before="100" w:beforeAutospacing="1" w:after="100" w:afterAutospacing="1" w:line="276" w:lineRule="auto"/>
        <w:jc w:val="both"/>
        <w:rPr>
          <w:b/>
          <w:bCs/>
          <w:color w:val="00000A"/>
          <w:sz w:val="26"/>
          <w:szCs w:val="26"/>
        </w:rPr>
      </w:pPr>
      <w:r>
        <w:rPr>
          <w:color w:val="00000A"/>
          <w:sz w:val="22"/>
          <w:szCs w:val="22"/>
        </w:rPr>
        <w:t xml:space="preserve">El presente Pliego puede obtenerse en el sitio web de Compras Estatales (www.comprasestatales.gub.uy). El mismo no tiene costo. </w:t>
      </w:r>
    </w:p>
    <w:p w:rsidR="006853A1" w:rsidRPr="00D77727" w:rsidRDefault="006853A1" w:rsidP="00D63C86">
      <w:pPr>
        <w:pStyle w:val="Ttulo2"/>
        <w:numPr>
          <w:ilvl w:val="0"/>
          <w:numId w:val="10"/>
        </w:numPr>
        <w:rPr>
          <w:sz w:val="28"/>
        </w:rPr>
      </w:pPr>
      <w:bookmarkStart w:id="25" w:name="__RefHeading__1177_1381833221"/>
      <w:bookmarkStart w:id="26" w:name="_Toc401923638"/>
      <w:bookmarkStart w:id="27" w:name="_Toc423431955"/>
      <w:bookmarkStart w:id="28" w:name="_Toc4167648"/>
      <w:bookmarkEnd w:id="25"/>
      <w:r w:rsidRPr="004D2ACE">
        <w:rPr>
          <w:sz w:val="28"/>
        </w:rPr>
        <w:t>Aceptación</w:t>
      </w:r>
      <w:bookmarkEnd w:id="26"/>
      <w:bookmarkEnd w:id="27"/>
      <w:r w:rsidRPr="004D2ACE">
        <w:rPr>
          <w:sz w:val="28"/>
        </w:rPr>
        <w:t xml:space="preserve"> </w:t>
      </w:r>
      <w:r w:rsidR="0067708B">
        <w:rPr>
          <w:sz w:val="28"/>
        </w:rPr>
        <w:t>de los términos y condiciones del Pliego</w:t>
      </w:r>
      <w:r w:rsidR="0057585F">
        <w:rPr>
          <w:sz w:val="28"/>
        </w:rPr>
        <w:t>.</w:t>
      </w:r>
      <w:bookmarkEnd w:id="28"/>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Por el sólo hecho de presentarse al llamado, se entenderá que el oferente conoce y acepta sin reservas los términos y condiciones establecidos en el presente Pliego de Condiciones, en todos sus artículos y en sus Anexos. </w:t>
      </w:r>
      <w:r w:rsidR="0046054A">
        <w:rPr>
          <w:color w:val="00000A"/>
          <w:sz w:val="22"/>
          <w:szCs w:val="22"/>
        </w:rPr>
        <w:t>En caso  que la oferta contradiga lo dispuesto en el presente pliego, quedará descalificada.</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Asimismo, se entenderá que el oferente hace expreso reconocimiento y manifiesta su voluntad de someterse a las leyes y Tribunales de la República Oriental del Uruguay, con exclusión de todo otro recurso. </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A su vez, se entenderá que el mismo, declara no encontrarse comprendido en ninguna disposición que expresamente le impida contratar con el Estado, conforme al artículo 46 del TOCAF, y demás normas concordantes y complementarias</w:t>
      </w:r>
      <w:r w:rsidR="00E366EC">
        <w:rPr>
          <w:color w:val="00000A"/>
          <w:sz w:val="22"/>
          <w:szCs w:val="22"/>
        </w:rPr>
        <w:t xml:space="preserve"> aplicables</w:t>
      </w:r>
      <w:r>
        <w:rPr>
          <w:color w:val="00000A"/>
          <w:sz w:val="22"/>
          <w:szCs w:val="22"/>
        </w:rPr>
        <w:t xml:space="preserve">. </w:t>
      </w:r>
    </w:p>
    <w:p w:rsidR="00E366EC" w:rsidRDefault="00AC32E0" w:rsidP="00D63C86">
      <w:pPr>
        <w:pStyle w:val="Ttulo2"/>
        <w:numPr>
          <w:ilvl w:val="0"/>
          <w:numId w:val="10"/>
        </w:numPr>
        <w:rPr>
          <w:sz w:val="28"/>
        </w:rPr>
      </w:pPr>
      <w:bookmarkStart w:id="29" w:name="_Toc4167649"/>
      <w:r>
        <w:rPr>
          <w:sz w:val="28"/>
        </w:rPr>
        <w:t>Registro Ú</w:t>
      </w:r>
      <w:r w:rsidR="00E366EC">
        <w:rPr>
          <w:sz w:val="28"/>
        </w:rPr>
        <w:t>nico de Proveedores del Estado.</w:t>
      </w:r>
      <w:bookmarkEnd w:id="29"/>
    </w:p>
    <w:p w:rsidR="00816ED3" w:rsidRDefault="00816ED3" w:rsidP="00816ED3"/>
    <w:p w:rsidR="00816ED3" w:rsidRPr="0002755E" w:rsidRDefault="00816ED3" w:rsidP="00816ED3">
      <w:pPr>
        <w:rPr>
          <w:rFonts w:ascii="Arial" w:hAnsi="Arial" w:cs="Arial"/>
          <w:b/>
          <w:sz w:val="22"/>
          <w:szCs w:val="22"/>
        </w:rPr>
      </w:pPr>
      <w:r w:rsidRPr="0002755E">
        <w:rPr>
          <w:rFonts w:ascii="Arial" w:hAnsi="Arial" w:cs="Arial"/>
          <w:sz w:val="22"/>
          <w:szCs w:val="22"/>
        </w:rPr>
        <w:t xml:space="preserve">A efectos de la presentación de ofertas, el oferente deberá haber completado su inscripción en el Registro </w:t>
      </w:r>
      <w:r w:rsidR="0002755E" w:rsidRPr="0002755E">
        <w:rPr>
          <w:rFonts w:ascii="Arial" w:hAnsi="Arial" w:cs="Arial"/>
          <w:sz w:val="22"/>
          <w:szCs w:val="22"/>
        </w:rPr>
        <w:t>Único</w:t>
      </w:r>
      <w:r w:rsidRPr="0002755E">
        <w:rPr>
          <w:rFonts w:ascii="Arial" w:hAnsi="Arial" w:cs="Arial"/>
          <w:sz w:val="22"/>
          <w:szCs w:val="22"/>
        </w:rPr>
        <w:t xml:space="preserve"> de Proveedores del Estado (RUPE) conforme a lo dispuesto por el decreto del Poder Ejecutivo N° </w:t>
      </w:r>
      <w:r w:rsidR="00A459C6">
        <w:rPr>
          <w:rFonts w:ascii="Arial" w:hAnsi="Arial" w:cs="Arial"/>
          <w:sz w:val="22"/>
          <w:szCs w:val="22"/>
        </w:rPr>
        <w:t>1</w:t>
      </w:r>
      <w:r w:rsidRPr="0002755E">
        <w:rPr>
          <w:rFonts w:ascii="Arial" w:hAnsi="Arial" w:cs="Arial"/>
          <w:sz w:val="22"/>
          <w:szCs w:val="22"/>
        </w:rPr>
        <w:t xml:space="preserve">55/013 de 21/05/2013. </w:t>
      </w:r>
      <w:r w:rsidRPr="0002755E">
        <w:rPr>
          <w:rFonts w:ascii="Arial" w:hAnsi="Arial" w:cs="Arial"/>
          <w:b/>
          <w:sz w:val="22"/>
          <w:szCs w:val="22"/>
        </w:rPr>
        <w:t>El único estado</w:t>
      </w:r>
      <w:r w:rsidR="00A459C6">
        <w:rPr>
          <w:rFonts w:ascii="Arial" w:hAnsi="Arial" w:cs="Arial"/>
          <w:b/>
          <w:sz w:val="22"/>
          <w:szCs w:val="22"/>
        </w:rPr>
        <w:t xml:space="preserve"> del proveedor</w:t>
      </w:r>
      <w:r w:rsidRPr="0002755E">
        <w:rPr>
          <w:rFonts w:ascii="Arial" w:hAnsi="Arial" w:cs="Arial"/>
          <w:b/>
          <w:sz w:val="22"/>
          <w:szCs w:val="22"/>
        </w:rPr>
        <w:t xml:space="preserve"> admitido para presentar ofertas es: ACTIVO.</w:t>
      </w:r>
    </w:p>
    <w:p w:rsidR="00816ED3" w:rsidRPr="0002755E" w:rsidRDefault="00816ED3" w:rsidP="00816ED3">
      <w:pPr>
        <w:rPr>
          <w:rFonts w:ascii="Arial" w:hAnsi="Arial" w:cs="Arial"/>
          <w:b/>
          <w:sz w:val="22"/>
          <w:szCs w:val="22"/>
        </w:rPr>
      </w:pPr>
      <w:r w:rsidRPr="0002755E">
        <w:rPr>
          <w:rFonts w:ascii="Arial" w:hAnsi="Arial" w:cs="Arial"/>
          <w:b/>
          <w:sz w:val="22"/>
          <w:szCs w:val="22"/>
        </w:rPr>
        <w:tab/>
      </w:r>
    </w:p>
    <w:p w:rsidR="00816ED3" w:rsidRPr="0002755E" w:rsidRDefault="00816ED3" w:rsidP="00816ED3">
      <w:pPr>
        <w:rPr>
          <w:rFonts w:ascii="Arial" w:hAnsi="Arial" w:cs="Arial"/>
          <w:b/>
          <w:sz w:val="22"/>
          <w:szCs w:val="22"/>
        </w:rPr>
      </w:pPr>
      <w:r w:rsidRPr="0002755E">
        <w:rPr>
          <w:rFonts w:ascii="Arial" w:hAnsi="Arial" w:cs="Arial"/>
          <w:b/>
          <w:sz w:val="22"/>
          <w:szCs w:val="22"/>
        </w:rPr>
        <w:t xml:space="preserve">En caso de intención de consorcio, </w:t>
      </w:r>
      <w:r w:rsidR="00A459C6">
        <w:rPr>
          <w:rFonts w:ascii="Arial" w:hAnsi="Arial" w:cs="Arial"/>
          <w:b/>
          <w:sz w:val="22"/>
          <w:szCs w:val="22"/>
        </w:rPr>
        <w:t xml:space="preserve">todas </w:t>
      </w:r>
      <w:r w:rsidRPr="0002755E">
        <w:rPr>
          <w:rFonts w:ascii="Arial" w:hAnsi="Arial" w:cs="Arial"/>
          <w:b/>
          <w:sz w:val="22"/>
          <w:szCs w:val="22"/>
        </w:rPr>
        <w:t>las firmas que lo integren de</w:t>
      </w:r>
      <w:r w:rsidR="00D814E3">
        <w:rPr>
          <w:rFonts w:ascii="Arial" w:hAnsi="Arial" w:cs="Arial"/>
          <w:b/>
          <w:sz w:val="22"/>
          <w:szCs w:val="22"/>
        </w:rPr>
        <w:t>berán cumplir el requisito</w:t>
      </w:r>
      <w:r w:rsidRPr="0002755E">
        <w:rPr>
          <w:rFonts w:ascii="Arial" w:hAnsi="Arial" w:cs="Arial"/>
          <w:b/>
          <w:sz w:val="22"/>
          <w:szCs w:val="22"/>
        </w:rPr>
        <w:t xml:space="preserve"> exigido</w:t>
      </w:r>
      <w:r w:rsidR="006914CC">
        <w:rPr>
          <w:rFonts w:ascii="Arial" w:hAnsi="Arial" w:cs="Arial"/>
          <w:b/>
          <w:sz w:val="22"/>
          <w:szCs w:val="22"/>
        </w:rPr>
        <w:t xml:space="preserve"> anteriormente</w:t>
      </w:r>
      <w:r w:rsidRPr="0002755E">
        <w:rPr>
          <w:rFonts w:ascii="Arial" w:hAnsi="Arial" w:cs="Arial"/>
          <w:b/>
          <w:sz w:val="22"/>
          <w:szCs w:val="22"/>
        </w:rPr>
        <w:t>.</w:t>
      </w:r>
    </w:p>
    <w:p w:rsidR="00816ED3" w:rsidRDefault="00816ED3" w:rsidP="00816ED3"/>
    <w:p w:rsidR="00816ED3" w:rsidRPr="00C70810" w:rsidRDefault="00816ED3" w:rsidP="00816ED3">
      <w:pPr>
        <w:rPr>
          <w:rFonts w:ascii="Arial" w:hAnsi="Arial" w:cs="Arial"/>
          <w:sz w:val="22"/>
          <w:szCs w:val="22"/>
        </w:rPr>
      </w:pPr>
      <w:r w:rsidRPr="0002755E">
        <w:rPr>
          <w:rFonts w:ascii="Arial" w:hAnsi="Arial" w:cs="Arial"/>
          <w:sz w:val="22"/>
          <w:szCs w:val="22"/>
        </w:rPr>
        <w:t xml:space="preserve">En virtud de lo establecido en los artículos 9 y siguientes del citado decreto, el registro en RUPE se realiza directamente por el proveedor </w:t>
      </w:r>
      <w:r w:rsidR="00A459C6" w:rsidRPr="0002755E">
        <w:rPr>
          <w:rFonts w:ascii="Arial" w:hAnsi="Arial" w:cs="Arial"/>
          <w:sz w:val="22"/>
          <w:szCs w:val="22"/>
        </w:rPr>
        <w:t>vía</w:t>
      </w:r>
      <w:r w:rsidRPr="0002755E">
        <w:rPr>
          <w:rFonts w:ascii="Arial" w:hAnsi="Arial" w:cs="Arial"/>
          <w:sz w:val="22"/>
          <w:szCs w:val="22"/>
        </w:rPr>
        <w:t xml:space="preserve"> internet por única vez</w:t>
      </w:r>
      <w:r w:rsidR="00A459C6">
        <w:rPr>
          <w:rFonts w:ascii="Arial" w:hAnsi="Arial" w:cs="Arial"/>
          <w:sz w:val="22"/>
          <w:szCs w:val="22"/>
        </w:rPr>
        <w:t>,</w:t>
      </w:r>
      <w:r w:rsidRPr="0002755E">
        <w:rPr>
          <w:rFonts w:ascii="Arial" w:hAnsi="Arial" w:cs="Arial"/>
          <w:sz w:val="22"/>
          <w:szCs w:val="22"/>
        </w:rPr>
        <w:t xml:space="preserve"> quedando el mismo habilitado para ofertar en los llamados convocados por todo el Estado. Podrá obtener la información necesaria para dicho registro en el siguiente link:</w:t>
      </w:r>
      <w:r>
        <w:t xml:space="preserve"> </w:t>
      </w:r>
      <w:hyperlink r:id="rId8" w:history="1">
        <w:r w:rsidRPr="00C70810">
          <w:rPr>
            <w:rFonts w:ascii="Arial" w:hAnsi="Arial" w:cs="Arial"/>
            <w:color w:val="365F91"/>
            <w:sz w:val="22"/>
            <w:szCs w:val="22"/>
            <w:u w:val="single"/>
          </w:rPr>
          <w:t>http://www.comprasestatales.gub.uy/inicio/proveedores/rupe/como-inscribirse/#</w:t>
        </w:r>
      </w:hyperlink>
      <w:r w:rsidRPr="00C70810">
        <w:rPr>
          <w:rFonts w:ascii="Arial" w:hAnsi="Arial" w:cs="Arial"/>
          <w:sz w:val="22"/>
          <w:szCs w:val="22"/>
        </w:rPr>
        <w:t>.</w:t>
      </w:r>
    </w:p>
    <w:p w:rsidR="00816ED3" w:rsidRDefault="00816ED3" w:rsidP="00816ED3"/>
    <w:p w:rsidR="00816ED3" w:rsidRPr="0002755E" w:rsidRDefault="00816ED3" w:rsidP="00816ED3">
      <w:pPr>
        <w:rPr>
          <w:rFonts w:ascii="Arial" w:hAnsi="Arial" w:cs="Arial"/>
          <w:sz w:val="22"/>
          <w:szCs w:val="22"/>
        </w:rPr>
      </w:pPr>
      <w:r w:rsidRPr="0002755E">
        <w:rPr>
          <w:rFonts w:ascii="Arial" w:hAnsi="Arial" w:cs="Arial"/>
          <w:sz w:val="22"/>
          <w:szCs w:val="22"/>
        </w:rPr>
        <w:t xml:space="preserve">Para culminar el proceso de inscripción, según lo dispuesto en la normativa referida, se deberá </w:t>
      </w:r>
      <w:r w:rsidR="0002755E" w:rsidRPr="0002755E">
        <w:rPr>
          <w:rFonts w:ascii="Arial" w:hAnsi="Arial" w:cs="Arial"/>
          <w:sz w:val="22"/>
          <w:szCs w:val="22"/>
        </w:rPr>
        <w:t>exhibir</w:t>
      </w:r>
      <w:r w:rsidR="00A459C6">
        <w:rPr>
          <w:rFonts w:ascii="Arial" w:hAnsi="Arial" w:cs="Arial"/>
          <w:sz w:val="22"/>
          <w:szCs w:val="22"/>
        </w:rPr>
        <w:t xml:space="preserve"> </w:t>
      </w:r>
      <w:r w:rsidR="00A459C6" w:rsidRPr="0002755E">
        <w:rPr>
          <w:rFonts w:ascii="Arial" w:hAnsi="Arial" w:cs="Arial"/>
          <w:sz w:val="22"/>
          <w:szCs w:val="22"/>
        </w:rPr>
        <w:t>en forma presencial</w:t>
      </w:r>
      <w:r w:rsidRPr="0002755E">
        <w:rPr>
          <w:rFonts w:ascii="Arial" w:hAnsi="Arial" w:cs="Arial"/>
          <w:sz w:val="22"/>
          <w:szCs w:val="22"/>
        </w:rPr>
        <w:t xml:space="preserve"> la documentación correspondiente, para lo cual deberá asistir a un punto de atención personalizada</w:t>
      </w:r>
      <w:r w:rsidR="00A459C6">
        <w:rPr>
          <w:rFonts w:ascii="Arial" w:hAnsi="Arial" w:cs="Arial"/>
          <w:sz w:val="22"/>
          <w:szCs w:val="22"/>
        </w:rPr>
        <w:t>.</w:t>
      </w:r>
      <w:r w:rsidRPr="0002755E">
        <w:rPr>
          <w:rFonts w:ascii="Arial" w:hAnsi="Arial" w:cs="Arial"/>
          <w:sz w:val="22"/>
          <w:szCs w:val="22"/>
        </w:rPr>
        <w:t xml:space="preserve"> El proceso culmina con la validación de la documentación aportada por el proveedor, por parte de un escribano público del Estado y con la adquisición del estado “ACTIVO” en RUPE. La lista completa </w:t>
      </w:r>
      <w:r w:rsidR="00A459C6">
        <w:rPr>
          <w:rFonts w:ascii="Arial" w:hAnsi="Arial" w:cs="Arial"/>
          <w:sz w:val="22"/>
          <w:szCs w:val="22"/>
        </w:rPr>
        <w:t>de</w:t>
      </w:r>
      <w:r w:rsidRPr="0002755E">
        <w:rPr>
          <w:rFonts w:ascii="Arial" w:hAnsi="Arial" w:cs="Arial"/>
          <w:sz w:val="22"/>
          <w:szCs w:val="22"/>
        </w:rPr>
        <w:t xml:space="preserve"> puntos de atención personalizada se encuentra en la página </w:t>
      </w:r>
      <w:r w:rsidR="00B55488" w:rsidRPr="0002755E">
        <w:rPr>
          <w:rFonts w:ascii="Arial" w:hAnsi="Arial" w:cs="Arial"/>
          <w:sz w:val="22"/>
          <w:szCs w:val="22"/>
        </w:rPr>
        <w:t xml:space="preserve">web </w:t>
      </w:r>
      <w:r w:rsidRPr="0002755E">
        <w:rPr>
          <w:rFonts w:ascii="Arial" w:hAnsi="Arial" w:cs="Arial"/>
          <w:sz w:val="22"/>
          <w:szCs w:val="22"/>
        </w:rPr>
        <w:t xml:space="preserve">de </w:t>
      </w:r>
      <w:r w:rsidR="00D7528E">
        <w:rPr>
          <w:rFonts w:ascii="Arial" w:hAnsi="Arial" w:cs="Arial"/>
          <w:sz w:val="22"/>
          <w:szCs w:val="22"/>
        </w:rPr>
        <w:t>ACCE</w:t>
      </w:r>
      <w:r w:rsidR="00A459C6">
        <w:rPr>
          <w:rFonts w:ascii="Arial" w:hAnsi="Arial" w:cs="Arial"/>
          <w:sz w:val="22"/>
          <w:szCs w:val="22"/>
        </w:rPr>
        <w:t xml:space="preserve">, </w:t>
      </w:r>
      <w:r w:rsidR="00A459C6" w:rsidRPr="0002755E">
        <w:rPr>
          <w:rFonts w:ascii="Arial" w:hAnsi="Arial" w:cs="Arial"/>
          <w:sz w:val="22"/>
          <w:szCs w:val="22"/>
        </w:rPr>
        <w:t>siendo Presidencia de la República uno de los organismos habilitados a tal efecto</w:t>
      </w:r>
    </w:p>
    <w:p w:rsidR="00B55488" w:rsidRPr="0002755E" w:rsidRDefault="00B55488" w:rsidP="00816ED3">
      <w:pPr>
        <w:rPr>
          <w:rFonts w:ascii="Arial" w:hAnsi="Arial" w:cs="Arial"/>
          <w:sz w:val="22"/>
          <w:szCs w:val="22"/>
        </w:rPr>
      </w:pPr>
    </w:p>
    <w:p w:rsidR="00B55488" w:rsidRDefault="00B55488" w:rsidP="00816ED3">
      <w:r w:rsidRPr="0002755E">
        <w:rPr>
          <w:rFonts w:ascii="Arial" w:hAnsi="Arial" w:cs="Arial"/>
          <w:sz w:val="22"/>
          <w:szCs w:val="22"/>
        </w:rPr>
        <w:t>Los proveedores que hayan cumplido con el aporte de información necesaria para su inscripción y aún no se encuentren en estado ACTIVO, deberán comunicar dicha situación a la unidad admin</w:t>
      </w:r>
      <w:r w:rsidR="00AB2B25">
        <w:rPr>
          <w:rFonts w:ascii="Arial" w:hAnsi="Arial" w:cs="Arial"/>
          <w:sz w:val="22"/>
          <w:szCs w:val="22"/>
        </w:rPr>
        <w:t>istradora en un plazo de hasta 4 (cuatro</w:t>
      </w:r>
      <w:r w:rsidRPr="0002755E">
        <w:rPr>
          <w:rFonts w:ascii="Arial" w:hAnsi="Arial" w:cs="Arial"/>
          <w:sz w:val="22"/>
          <w:szCs w:val="22"/>
        </w:rPr>
        <w:t>) días hábiles antes de la fecha prevista para la apertura de ofertas a través del e-mail</w:t>
      </w:r>
      <w:r>
        <w:t xml:space="preserve">: </w:t>
      </w:r>
      <w:hyperlink r:id="rId9" w:history="1">
        <w:r w:rsidRPr="006A5DD2">
          <w:rPr>
            <w:rFonts w:ascii="Arial" w:hAnsi="Arial" w:cs="Arial"/>
            <w:sz w:val="22"/>
            <w:szCs w:val="22"/>
          </w:rPr>
          <w:t>adquipre@presidencia.gub.uy</w:t>
        </w:r>
      </w:hyperlink>
      <w:r w:rsidRPr="006A5DD2">
        <w:rPr>
          <w:rFonts w:ascii="Arial" w:hAnsi="Arial" w:cs="Arial"/>
          <w:sz w:val="22"/>
          <w:szCs w:val="22"/>
        </w:rPr>
        <w:t>.</w:t>
      </w:r>
      <w:r w:rsidR="00A459C6" w:rsidRPr="006A5DD2">
        <w:rPr>
          <w:rFonts w:ascii="Arial" w:hAnsi="Arial" w:cs="Arial"/>
          <w:sz w:val="22"/>
          <w:szCs w:val="22"/>
        </w:rPr>
        <w:t xml:space="preserve"> La unidad administradora se obliga a dar respuesta a esos proveedores</w:t>
      </w:r>
      <w:r w:rsidR="00B47B5B">
        <w:rPr>
          <w:rFonts w:ascii="Arial" w:hAnsi="Arial" w:cs="Arial"/>
          <w:sz w:val="22"/>
          <w:szCs w:val="22"/>
        </w:rPr>
        <w:t xml:space="preserve"> </w:t>
      </w:r>
      <w:r w:rsidR="00B47B5B" w:rsidRPr="0002755E">
        <w:rPr>
          <w:rFonts w:ascii="Arial" w:hAnsi="Arial" w:cs="Arial"/>
          <w:sz w:val="22"/>
          <w:szCs w:val="22"/>
        </w:rPr>
        <w:t>en un plazo de</w:t>
      </w:r>
      <w:r w:rsidR="00B47B5B">
        <w:rPr>
          <w:rFonts w:ascii="Arial" w:hAnsi="Arial" w:cs="Arial"/>
          <w:sz w:val="22"/>
          <w:szCs w:val="22"/>
        </w:rPr>
        <w:t xml:space="preserve"> 2 (dos) días hábiles posteriores a la recepción de la comunicación del proveedor</w:t>
      </w:r>
      <w:r w:rsidR="003933AD">
        <w:rPr>
          <w:rFonts w:ascii="Arial" w:hAnsi="Arial" w:cs="Arial"/>
          <w:sz w:val="22"/>
          <w:szCs w:val="22"/>
        </w:rPr>
        <w:t>, para expedirse sobre la activación del proveedor en RUPE o en caso de corresponder,</w:t>
      </w:r>
      <w:r w:rsidR="00B47B5B">
        <w:rPr>
          <w:rFonts w:ascii="Arial" w:hAnsi="Arial" w:cs="Arial"/>
          <w:sz w:val="22"/>
          <w:szCs w:val="22"/>
        </w:rPr>
        <w:t xml:space="preserve"> formular las observaciones pertinentes que obsten dicha activación a ef</w:t>
      </w:r>
      <w:r w:rsidR="0018398B">
        <w:rPr>
          <w:rFonts w:ascii="Arial" w:hAnsi="Arial" w:cs="Arial"/>
          <w:sz w:val="22"/>
          <w:szCs w:val="22"/>
        </w:rPr>
        <w:t xml:space="preserve">ectos de su subsanación, </w:t>
      </w:r>
      <w:proofErr w:type="gramStart"/>
      <w:r w:rsidR="0018398B">
        <w:rPr>
          <w:rFonts w:ascii="Arial" w:hAnsi="Arial" w:cs="Arial"/>
          <w:sz w:val="22"/>
          <w:szCs w:val="22"/>
        </w:rPr>
        <w:t>previo</w:t>
      </w:r>
      <w:proofErr w:type="gramEnd"/>
      <w:r w:rsidR="0018398B">
        <w:rPr>
          <w:rFonts w:ascii="Arial" w:hAnsi="Arial" w:cs="Arial"/>
          <w:sz w:val="22"/>
          <w:szCs w:val="22"/>
        </w:rPr>
        <w:t xml:space="preserve"> </w:t>
      </w:r>
      <w:r w:rsidR="00B47B5B">
        <w:rPr>
          <w:rFonts w:ascii="Arial" w:hAnsi="Arial" w:cs="Arial"/>
          <w:sz w:val="22"/>
          <w:szCs w:val="22"/>
        </w:rPr>
        <w:t>a la apertura. En caso que el proveedor no subsane las observaciones y no obtenga el estado ACTIVO, su oferta no será admitida.</w:t>
      </w:r>
    </w:p>
    <w:p w:rsidR="00E366EC" w:rsidRPr="00E366EC" w:rsidRDefault="00B55488" w:rsidP="00A459C6">
      <w:pPr>
        <w:pStyle w:val="Ttulo2"/>
      </w:pPr>
      <w:r>
        <w:t xml:space="preserve"> </w:t>
      </w:r>
    </w:p>
    <w:p w:rsidR="006853A1" w:rsidRPr="00D77727" w:rsidRDefault="006853A1" w:rsidP="00D63C86">
      <w:pPr>
        <w:pStyle w:val="Ttulo2"/>
        <w:numPr>
          <w:ilvl w:val="0"/>
          <w:numId w:val="10"/>
        </w:numPr>
        <w:rPr>
          <w:sz w:val="28"/>
        </w:rPr>
      </w:pPr>
      <w:bookmarkStart w:id="30" w:name="__RefHeading__1179_1381833221"/>
      <w:bookmarkStart w:id="31" w:name="_Toc401923639"/>
      <w:bookmarkStart w:id="32" w:name="_Toc423431956"/>
      <w:bookmarkStart w:id="33" w:name="_Toc4167650"/>
      <w:bookmarkEnd w:id="30"/>
      <w:r w:rsidRPr="004D2ACE">
        <w:rPr>
          <w:sz w:val="28"/>
        </w:rPr>
        <w:t>Presentación de ofertas</w:t>
      </w:r>
      <w:bookmarkEnd w:id="31"/>
      <w:bookmarkEnd w:id="32"/>
      <w:r w:rsidR="0057585F">
        <w:rPr>
          <w:sz w:val="28"/>
        </w:rPr>
        <w:t>.</w:t>
      </w:r>
      <w:bookmarkEnd w:id="33"/>
      <w:r w:rsidRPr="004D2ACE">
        <w:rPr>
          <w:sz w:val="28"/>
        </w:rPr>
        <w:t xml:space="preserve"> </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Las propuestas serán recibidas </w:t>
      </w:r>
      <w:r>
        <w:rPr>
          <w:b/>
          <w:color w:val="00000A"/>
          <w:sz w:val="22"/>
          <w:szCs w:val="22"/>
        </w:rPr>
        <w:t>únicamente</w:t>
      </w:r>
      <w:r>
        <w:rPr>
          <w:color w:val="00000A"/>
          <w:sz w:val="22"/>
          <w:szCs w:val="22"/>
        </w:rPr>
        <w:t xml:space="preserve"> en línea hasta la hora prevista para su recepción. Los oferentes deberán ingresar sus ofertas (económica y técnica completas) a través del sitio web www.comprasestatales.gub.uy. </w:t>
      </w:r>
      <w:r>
        <w:rPr>
          <w:b/>
          <w:color w:val="00000A"/>
          <w:sz w:val="22"/>
          <w:szCs w:val="22"/>
        </w:rPr>
        <w:t>No se recibirán ofertas por otra vía</w:t>
      </w:r>
      <w:r>
        <w:rPr>
          <w:color w:val="00000A"/>
          <w:sz w:val="22"/>
          <w:szCs w:val="22"/>
        </w:rPr>
        <w:t xml:space="preserve">. </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La documentación electrónica adjunta de la oferta se ingresará en archivos con formato no editable, sin contraseñas ni bloqueos para su impresión o copiado. </w:t>
      </w:r>
      <w:r w:rsidR="00AE2D93">
        <w:rPr>
          <w:color w:val="00000A"/>
          <w:sz w:val="22"/>
          <w:szCs w:val="22"/>
        </w:rPr>
        <w:t>Es responsabilidad del oferente constatar que los archivos enviados hayan sido ingresados correctamente en la plataforma electrónica.</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Cuando el oferente deba agregar en su oferta un documento o certificado cuyo original solo exista en soporte papel, deberá digitalizar el mismo y presentarlo con el resto de su oferta. En caso de resultar adjudicatario, deberá exhibir el documento o certificado original, conforme a lo establecido en el artículo 48 del TOCAF. </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Para ofertar en línea: ver manual disponible en www.comprasestatales.gub.uy en la sección Capacitación\Manuales y Materiales, o comunicarse con ACCE - Atención a </w:t>
      </w:r>
      <w:r w:rsidR="00D814E3">
        <w:rPr>
          <w:color w:val="00000A"/>
          <w:sz w:val="22"/>
          <w:szCs w:val="22"/>
        </w:rPr>
        <w:t>Proveedores</w:t>
      </w:r>
      <w:r>
        <w:rPr>
          <w:color w:val="00000A"/>
          <w:sz w:val="22"/>
          <w:szCs w:val="22"/>
        </w:rPr>
        <w:t xml:space="preserve"> al (</w:t>
      </w:r>
      <w:r w:rsidR="006A5DD2">
        <w:rPr>
          <w:color w:val="00000A"/>
          <w:sz w:val="22"/>
          <w:szCs w:val="22"/>
        </w:rPr>
        <w:t>+</w:t>
      </w:r>
      <w:r>
        <w:rPr>
          <w:color w:val="00000A"/>
          <w:sz w:val="22"/>
          <w:szCs w:val="22"/>
        </w:rPr>
        <w:t xml:space="preserve">598) </w:t>
      </w:r>
      <w:r w:rsidR="006A5DD2">
        <w:rPr>
          <w:color w:val="00000A"/>
          <w:sz w:val="22"/>
          <w:szCs w:val="22"/>
        </w:rPr>
        <w:t>2604 5360</w:t>
      </w:r>
      <w:r>
        <w:rPr>
          <w:color w:val="00000A"/>
          <w:sz w:val="22"/>
          <w:szCs w:val="22"/>
        </w:rPr>
        <w:t xml:space="preserve">. </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La plataforma electrónica recibirá ofertas únicamente hasta el momento fijado para su apertura en la respectiva</w:t>
      </w:r>
      <w:r w:rsidR="00F81C5B">
        <w:rPr>
          <w:color w:val="00000A"/>
          <w:sz w:val="22"/>
          <w:szCs w:val="22"/>
        </w:rPr>
        <w:t xml:space="preserve"> convocatoria</w:t>
      </w:r>
      <w:r>
        <w:rPr>
          <w:color w:val="00000A"/>
          <w:sz w:val="22"/>
          <w:szCs w:val="22"/>
        </w:rPr>
        <w:t xml:space="preserve">. </w:t>
      </w:r>
      <w:r w:rsidR="00FF5E9F">
        <w:rPr>
          <w:color w:val="00000A"/>
          <w:sz w:val="22"/>
          <w:szCs w:val="22"/>
        </w:rPr>
        <w:t>La oferta en línea garantiza que las mismas no serán vistas hasta el momento de apertura del llamado.</w:t>
      </w:r>
    </w:p>
    <w:p w:rsidR="00B55488" w:rsidRPr="00B55488" w:rsidRDefault="00B55488" w:rsidP="00371510">
      <w:pPr>
        <w:pStyle w:val="Default"/>
        <w:spacing w:before="100" w:beforeAutospacing="1" w:after="100" w:afterAutospacing="1" w:line="276" w:lineRule="auto"/>
        <w:jc w:val="both"/>
        <w:rPr>
          <w:b/>
          <w:color w:val="00000A"/>
          <w:sz w:val="22"/>
          <w:szCs w:val="22"/>
        </w:rPr>
      </w:pPr>
      <w:r>
        <w:rPr>
          <w:b/>
          <w:color w:val="00000A"/>
          <w:sz w:val="22"/>
          <w:szCs w:val="22"/>
        </w:rPr>
        <w:t xml:space="preserve">En caso de presentarse con intención de Consorcio, </w:t>
      </w:r>
      <w:r>
        <w:rPr>
          <w:color w:val="00000A"/>
          <w:sz w:val="22"/>
          <w:szCs w:val="22"/>
        </w:rPr>
        <w:t>s</w:t>
      </w:r>
      <w:r w:rsidRPr="00B55488">
        <w:rPr>
          <w:color w:val="00000A"/>
          <w:sz w:val="22"/>
          <w:szCs w:val="22"/>
        </w:rPr>
        <w:t>e</w:t>
      </w:r>
      <w:r>
        <w:rPr>
          <w:color w:val="00000A"/>
          <w:sz w:val="22"/>
          <w:szCs w:val="22"/>
        </w:rPr>
        <w:t xml:space="preserve"> deberá </w:t>
      </w:r>
      <w:r w:rsidR="00281432">
        <w:rPr>
          <w:color w:val="00000A"/>
          <w:sz w:val="22"/>
          <w:szCs w:val="22"/>
        </w:rPr>
        <w:t>indicar cuá</w:t>
      </w:r>
      <w:r>
        <w:rPr>
          <w:color w:val="00000A"/>
          <w:sz w:val="22"/>
          <w:szCs w:val="22"/>
        </w:rPr>
        <w:t xml:space="preserve">l de las empresas que lo integran </w:t>
      </w:r>
      <w:r w:rsidRPr="00B55488">
        <w:rPr>
          <w:b/>
          <w:color w:val="00000A"/>
          <w:sz w:val="22"/>
          <w:szCs w:val="22"/>
        </w:rPr>
        <w:t>representará</w:t>
      </w:r>
      <w:r w:rsidR="006914CC">
        <w:rPr>
          <w:b/>
          <w:color w:val="00000A"/>
          <w:sz w:val="22"/>
          <w:szCs w:val="22"/>
        </w:rPr>
        <w:t>n</w:t>
      </w:r>
      <w:r>
        <w:rPr>
          <w:color w:val="00000A"/>
          <w:sz w:val="22"/>
          <w:szCs w:val="22"/>
        </w:rPr>
        <w:t xml:space="preserve"> al mismo. Dicha firma comercial, será quien </w:t>
      </w:r>
      <w:r w:rsidRPr="00B55488">
        <w:rPr>
          <w:b/>
          <w:color w:val="00000A"/>
          <w:sz w:val="22"/>
          <w:szCs w:val="22"/>
        </w:rPr>
        <w:t>ingresará la oferta</w:t>
      </w:r>
      <w:r>
        <w:rPr>
          <w:color w:val="00000A"/>
          <w:sz w:val="22"/>
          <w:szCs w:val="22"/>
        </w:rPr>
        <w:t xml:space="preserve"> </w:t>
      </w:r>
      <w:r w:rsidRPr="00B55488">
        <w:rPr>
          <w:b/>
          <w:color w:val="00000A"/>
          <w:sz w:val="22"/>
          <w:szCs w:val="22"/>
        </w:rPr>
        <w:t>de acuerdo a lo indicado precedentemente y facturará la totalidad de</w:t>
      </w:r>
      <w:r w:rsidR="008607ED">
        <w:rPr>
          <w:b/>
          <w:color w:val="00000A"/>
          <w:sz w:val="22"/>
          <w:szCs w:val="22"/>
        </w:rPr>
        <w:t>l monto adjudicado al consorcio.</w:t>
      </w:r>
      <w:r w:rsidRPr="00B55488">
        <w:rPr>
          <w:b/>
          <w:color w:val="00000A"/>
          <w:sz w:val="22"/>
          <w:szCs w:val="22"/>
        </w:rPr>
        <w:t xml:space="preserve"> </w:t>
      </w:r>
    </w:p>
    <w:p w:rsidR="006853A1" w:rsidRPr="00D77727" w:rsidRDefault="006853A1" w:rsidP="00D63C86">
      <w:pPr>
        <w:pStyle w:val="Ttulo2"/>
        <w:numPr>
          <w:ilvl w:val="0"/>
          <w:numId w:val="10"/>
        </w:numPr>
        <w:rPr>
          <w:sz w:val="28"/>
        </w:rPr>
      </w:pPr>
      <w:bookmarkStart w:id="34" w:name="__RefHeading__1181_1381833221"/>
      <w:bookmarkStart w:id="35" w:name="_Toc401923640"/>
      <w:bookmarkStart w:id="36" w:name="_Toc423431957"/>
      <w:bookmarkStart w:id="37" w:name="_Toc4167651"/>
      <w:bookmarkEnd w:id="34"/>
      <w:r w:rsidRPr="004D2ACE">
        <w:rPr>
          <w:sz w:val="28"/>
        </w:rPr>
        <w:t>Contenido de las ofertas</w:t>
      </w:r>
      <w:bookmarkEnd w:id="35"/>
      <w:bookmarkEnd w:id="36"/>
      <w:r w:rsidR="0057585F">
        <w:rPr>
          <w:sz w:val="28"/>
        </w:rPr>
        <w:t>.</w:t>
      </w:r>
      <w:bookmarkEnd w:id="37"/>
      <w:r w:rsidRPr="004D2ACE">
        <w:rPr>
          <w:sz w:val="28"/>
        </w:rPr>
        <w:t xml:space="preserve"> </w:t>
      </w:r>
      <w:r w:rsidR="008944FA">
        <w:rPr>
          <w:sz w:val="28"/>
        </w:rPr>
        <w:t xml:space="preserve"> </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El oferente deberá presentar junto con su oferta, la siguiente documentación: </w:t>
      </w:r>
    </w:p>
    <w:p w:rsidR="006853A1" w:rsidRPr="00231E38" w:rsidRDefault="00C74A7A" w:rsidP="00371510">
      <w:pPr>
        <w:pStyle w:val="Default"/>
        <w:numPr>
          <w:ilvl w:val="0"/>
          <w:numId w:val="2"/>
        </w:numPr>
        <w:spacing w:before="100" w:beforeAutospacing="1" w:after="100" w:afterAutospacing="1" w:line="276" w:lineRule="auto"/>
        <w:jc w:val="both"/>
        <w:rPr>
          <w:sz w:val="22"/>
          <w:szCs w:val="22"/>
        </w:rPr>
      </w:pPr>
      <w:r>
        <w:rPr>
          <w:color w:val="00000A"/>
          <w:sz w:val="22"/>
          <w:szCs w:val="22"/>
        </w:rPr>
        <w:t>E</w:t>
      </w:r>
      <w:r w:rsidR="006853A1">
        <w:rPr>
          <w:color w:val="00000A"/>
          <w:sz w:val="22"/>
          <w:szCs w:val="22"/>
        </w:rPr>
        <w:t>l Formulario de Identificación del Oferente (</w:t>
      </w:r>
      <w:r w:rsidR="006853A1" w:rsidRPr="00ED13ED">
        <w:rPr>
          <w:b/>
          <w:color w:val="00000A"/>
          <w:sz w:val="22"/>
          <w:szCs w:val="22"/>
        </w:rPr>
        <w:t>ANEXO I) firmado</w:t>
      </w:r>
      <w:r w:rsidR="00B55488" w:rsidRPr="00ED13ED">
        <w:rPr>
          <w:b/>
          <w:color w:val="00000A"/>
          <w:sz w:val="22"/>
          <w:szCs w:val="22"/>
        </w:rPr>
        <w:t xml:space="preserve"> por el titular</w:t>
      </w:r>
      <w:r w:rsidR="00B55488">
        <w:rPr>
          <w:color w:val="00000A"/>
          <w:sz w:val="22"/>
          <w:szCs w:val="22"/>
        </w:rPr>
        <w:t xml:space="preserve"> o representante de la empresa acreditado en RUPE</w:t>
      </w:r>
      <w:r w:rsidR="006853A1">
        <w:rPr>
          <w:color w:val="00000A"/>
          <w:sz w:val="22"/>
          <w:szCs w:val="22"/>
        </w:rPr>
        <w:t>. En virtud de lo dispuesto en el numeral 8.3 del Pliego Único aprobado por el Decreto N° 131/014 de 19 de mayo de 2014</w:t>
      </w:r>
      <w:r w:rsidR="00487077">
        <w:rPr>
          <w:color w:val="00000A"/>
          <w:sz w:val="22"/>
          <w:szCs w:val="22"/>
        </w:rPr>
        <w:t>.</w:t>
      </w:r>
      <w:r w:rsidR="006853A1">
        <w:rPr>
          <w:color w:val="00000A"/>
          <w:sz w:val="22"/>
          <w:szCs w:val="22"/>
        </w:rPr>
        <w:t xml:space="preserve"> </w:t>
      </w:r>
      <w:r w:rsidR="00B55488">
        <w:rPr>
          <w:color w:val="00000A"/>
          <w:sz w:val="22"/>
          <w:szCs w:val="22"/>
        </w:rPr>
        <w:t>En caso de inten</w:t>
      </w:r>
      <w:r w:rsidR="006914CC">
        <w:rPr>
          <w:color w:val="00000A"/>
          <w:sz w:val="22"/>
          <w:szCs w:val="22"/>
        </w:rPr>
        <w:t>c</w:t>
      </w:r>
      <w:r w:rsidR="00B55488">
        <w:rPr>
          <w:color w:val="00000A"/>
          <w:sz w:val="22"/>
          <w:szCs w:val="22"/>
        </w:rPr>
        <w:t>ión de Con</w:t>
      </w:r>
      <w:r>
        <w:rPr>
          <w:color w:val="00000A"/>
          <w:sz w:val="22"/>
          <w:szCs w:val="22"/>
        </w:rPr>
        <w:t xml:space="preserve">sorcio, cada una de las empresas que lo integren deberán </w:t>
      </w:r>
      <w:r w:rsidR="00AA3067">
        <w:rPr>
          <w:color w:val="00000A"/>
          <w:sz w:val="22"/>
          <w:szCs w:val="22"/>
        </w:rPr>
        <w:t>identificarse en dicho</w:t>
      </w:r>
      <w:r>
        <w:rPr>
          <w:color w:val="00000A"/>
          <w:sz w:val="22"/>
          <w:szCs w:val="22"/>
        </w:rPr>
        <w:t xml:space="preserve"> formulario</w:t>
      </w:r>
      <w:r w:rsidR="00AA3067">
        <w:rPr>
          <w:color w:val="00000A"/>
          <w:sz w:val="22"/>
          <w:szCs w:val="22"/>
        </w:rPr>
        <w:t>, suscribiéndolo</w:t>
      </w:r>
      <w:r>
        <w:rPr>
          <w:color w:val="00000A"/>
          <w:sz w:val="22"/>
          <w:szCs w:val="22"/>
        </w:rPr>
        <w:t>.</w:t>
      </w:r>
    </w:p>
    <w:p w:rsidR="00231E38" w:rsidRPr="00C74A7A" w:rsidRDefault="00231E38" w:rsidP="00E323EA">
      <w:pPr>
        <w:pStyle w:val="Default"/>
        <w:spacing w:before="100" w:beforeAutospacing="1" w:after="100" w:afterAutospacing="1" w:line="276" w:lineRule="auto"/>
        <w:ind w:left="360"/>
        <w:jc w:val="both"/>
        <w:rPr>
          <w:sz w:val="22"/>
          <w:szCs w:val="22"/>
        </w:rPr>
      </w:pPr>
    </w:p>
    <w:p w:rsidR="006853A1" w:rsidRDefault="00D93463" w:rsidP="000534C3">
      <w:pPr>
        <w:pStyle w:val="Default"/>
        <w:spacing w:before="100" w:beforeAutospacing="1" w:after="100" w:afterAutospacing="1" w:line="276" w:lineRule="auto"/>
        <w:jc w:val="both"/>
        <w:rPr>
          <w:color w:val="00000A"/>
          <w:sz w:val="22"/>
          <w:szCs w:val="22"/>
        </w:rPr>
      </w:pPr>
      <w:r>
        <w:rPr>
          <w:color w:val="00000A"/>
          <w:sz w:val="22"/>
          <w:szCs w:val="22"/>
        </w:rPr>
        <w:t>Presidencia de la República</w:t>
      </w:r>
      <w:r w:rsidR="00383FD5">
        <w:rPr>
          <w:color w:val="00000A"/>
          <w:sz w:val="22"/>
          <w:szCs w:val="22"/>
        </w:rPr>
        <w:t xml:space="preserve"> comprobará </w:t>
      </w:r>
      <w:r w:rsidR="006853A1">
        <w:rPr>
          <w:color w:val="00000A"/>
          <w:sz w:val="22"/>
          <w:szCs w:val="22"/>
        </w:rPr>
        <w:t xml:space="preserve">en RUPE la vigencia </w:t>
      </w:r>
      <w:r w:rsidR="002F25D5">
        <w:rPr>
          <w:color w:val="00000A"/>
          <w:sz w:val="22"/>
          <w:szCs w:val="22"/>
        </w:rPr>
        <w:t xml:space="preserve">o exoneración </w:t>
      </w:r>
      <w:r w:rsidR="006853A1">
        <w:rPr>
          <w:color w:val="00000A"/>
          <w:sz w:val="22"/>
          <w:szCs w:val="22"/>
        </w:rPr>
        <w:t xml:space="preserve">del Certificado del Banco de Seguros del Estado que acredite el cumplimiento de la Ley Nº 16.074 de 10 de octubre de 1989 sobre </w:t>
      </w:r>
      <w:r w:rsidR="006853A1" w:rsidRPr="00C74A7A">
        <w:rPr>
          <w:color w:val="00000A"/>
          <w:sz w:val="22"/>
          <w:szCs w:val="22"/>
        </w:rPr>
        <w:t>Accidentes</w:t>
      </w:r>
      <w:r w:rsidR="006853A1">
        <w:rPr>
          <w:color w:val="00000A"/>
          <w:sz w:val="22"/>
          <w:szCs w:val="22"/>
        </w:rPr>
        <w:t xml:space="preserve"> de Trabajo y Enfermedades Profesionales</w:t>
      </w:r>
      <w:r w:rsidR="004B1ABD">
        <w:rPr>
          <w:color w:val="00000A"/>
          <w:sz w:val="22"/>
          <w:szCs w:val="22"/>
        </w:rPr>
        <w:t>.</w:t>
      </w:r>
      <w:r w:rsidR="006853A1">
        <w:rPr>
          <w:color w:val="00000A"/>
          <w:sz w:val="22"/>
          <w:szCs w:val="22"/>
        </w:rPr>
        <w:t xml:space="preserve"> </w:t>
      </w:r>
      <w:r w:rsidR="002F25D5">
        <w:rPr>
          <w:color w:val="00000A"/>
          <w:sz w:val="22"/>
          <w:szCs w:val="22"/>
        </w:rPr>
        <w:t>En caso de que la empresa no posea empleados ni</w:t>
      </w:r>
      <w:r w:rsidR="005D023F">
        <w:rPr>
          <w:color w:val="00000A"/>
          <w:sz w:val="22"/>
          <w:szCs w:val="22"/>
        </w:rPr>
        <w:t xml:space="preserve"> </w:t>
      </w:r>
      <w:r w:rsidR="002F25D5">
        <w:rPr>
          <w:color w:val="00000A"/>
          <w:sz w:val="22"/>
          <w:szCs w:val="22"/>
        </w:rPr>
        <w:t>personal a cargo y</w:t>
      </w:r>
      <w:r w:rsidR="005D023F">
        <w:rPr>
          <w:color w:val="00000A"/>
          <w:sz w:val="22"/>
          <w:szCs w:val="22"/>
        </w:rPr>
        <w:t xml:space="preserve"> </w:t>
      </w:r>
      <w:r w:rsidR="002F25D5">
        <w:rPr>
          <w:color w:val="00000A"/>
          <w:sz w:val="22"/>
          <w:szCs w:val="22"/>
        </w:rPr>
        <w:t>no haya gestionado el certificado negativo correspondiente, deberá pre</w:t>
      </w:r>
      <w:r w:rsidR="00824AF2">
        <w:rPr>
          <w:color w:val="00000A"/>
          <w:sz w:val="22"/>
          <w:szCs w:val="22"/>
        </w:rPr>
        <w:t>s</w:t>
      </w:r>
      <w:r w:rsidR="002F25D5">
        <w:rPr>
          <w:color w:val="00000A"/>
          <w:sz w:val="22"/>
          <w:szCs w:val="22"/>
        </w:rPr>
        <w:t>entar Declaración Jurada</w:t>
      </w:r>
      <w:r w:rsidR="00824AF2">
        <w:rPr>
          <w:color w:val="00000A"/>
          <w:sz w:val="22"/>
          <w:szCs w:val="22"/>
        </w:rPr>
        <w:t xml:space="preserve"> firmada por el representante que acredite dicha situación.</w:t>
      </w:r>
    </w:p>
    <w:p w:rsidR="00DB414F" w:rsidRDefault="00DB414F" w:rsidP="000534C3">
      <w:pPr>
        <w:pStyle w:val="Default"/>
        <w:spacing w:before="100" w:beforeAutospacing="1" w:after="100" w:afterAutospacing="1" w:line="276" w:lineRule="auto"/>
        <w:jc w:val="both"/>
        <w:rPr>
          <w:color w:val="00000A"/>
          <w:sz w:val="22"/>
          <w:szCs w:val="22"/>
        </w:rPr>
      </w:pPr>
      <w:r>
        <w:rPr>
          <w:color w:val="00000A"/>
          <w:sz w:val="22"/>
          <w:szCs w:val="22"/>
        </w:rPr>
        <w:t>En caso de oferentes extranjeros se podrá comprobar la vigencia de constancia similar expedida en su país de origen o declaración jurada de que tal constancia no existe, o de que la empresa no posee empleados ni personal a cargo.</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Toda información y/o documentación deberá estar redactada en idioma español, con excepción de </w:t>
      </w:r>
      <w:r w:rsidR="00DB414F">
        <w:rPr>
          <w:color w:val="00000A"/>
          <w:sz w:val="22"/>
          <w:szCs w:val="22"/>
        </w:rPr>
        <w:t>los</w:t>
      </w:r>
      <w:r>
        <w:rPr>
          <w:color w:val="00000A"/>
          <w:sz w:val="22"/>
          <w:szCs w:val="22"/>
        </w:rPr>
        <w:t xml:space="preserve"> folletos</w:t>
      </w:r>
      <w:r w:rsidR="00DB414F">
        <w:rPr>
          <w:color w:val="00000A"/>
          <w:sz w:val="22"/>
          <w:szCs w:val="22"/>
        </w:rPr>
        <w:t xml:space="preserve"> y catálogos</w:t>
      </w:r>
      <w:r>
        <w:rPr>
          <w:color w:val="00000A"/>
          <w:sz w:val="22"/>
          <w:szCs w:val="22"/>
        </w:rPr>
        <w:t xml:space="preserve"> de productos, que podrá ser presentada en español o inglés. </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La oferta debe brindar información clara y fácilmente legible sobre lo ofertado. </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 xml:space="preserve">Los oferentes están obligados a presentar toda la información que sea necesaria para evaluar sus ofertas en cumplimiento de los requerimientos exigidos. </w:t>
      </w:r>
    </w:p>
    <w:p w:rsidR="006853A1" w:rsidRDefault="006853A1" w:rsidP="00371510">
      <w:pPr>
        <w:pStyle w:val="Default"/>
        <w:spacing w:before="100" w:beforeAutospacing="1" w:after="100" w:afterAutospacing="1" w:line="276" w:lineRule="auto"/>
        <w:jc w:val="both"/>
        <w:rPr>
          <w:color w:val="00000A"/>
          <w:sz w:val="22"/>
          <w:szCs w:val="22"/>
        </w:rPr>
      </w:pPr>
      <w:r>
        <w:rPr>
          <w:color w:val="00000A"/>
          <w:sz w:val="22"/>
          <w:szCs w:val="22"/>
        </w:rPr>
        <w:t>La ausencia de información referida al cumpli</w:t>
      </w:r>
      <w:r w:rsidR="00DB414F">
        <w:rPr>
          <w:color w:val="00000A"/>
          <w:sz w:val="22"/>
          <w:szCs w:val="22"/>
        </w:rPr>
        <w:t xml:space="preserve">miento de un requerimiento </w:t>
      </w:r>
      <w:r>
        <w:rPr>
          <w:color w:val="00000A"/>
          <w:sz w:val="22"/>
          <w:szCs w:val="22"/>
        </w:rPr>
        <w:t xml:space="preserve"> ser</w:t>
      </w:r>
      <w:r w:rsidR="00DB414F">
        <w:rPr>
          <w:color w:val="00000A"/>
          <w:sz w:val="22"/>
          <w:szCs w:val="22"/>
        </w:rPr>
        <w:t>á</w:t>
      </w:r>
      <w:r>
        <w:rPr>
          <w:color w:val="00000A"/>
          <w:sz w:val="22"/>
          <w:szCs w:val="22"/>
        </w:rPr>
        <w:t xml:space="preserve"> considerada como “no cumple dicho requerimiento”, no dando lugar a reclamación alguna por parte del oferente. </w:t>
      </w:r>
    </w:p>
    <w:p w:rsidR="00C74A7A" w:rsidRPr="00D77727" w:rsidRDefault="00C74A7A" w:rsidP="00D63C86">
      <w:pPr>
        <w:pStyle w:val="Ttulo2"/>
        <w:numPr>
          <w:ilvl w:val="0"/>
          <w:numId w:val="10"/>
        </w:numPr>
        <w:rPr>
          <w:sz w:val="28"/>
        </w:rPr>
      </w:pPr>
      <w:bookmarkStart w:id="38" w:name="_Toc4167652"/>
      <w:r w:rsidRPr="00D77727">
        <w:rPr>
          <w:sz w:val="28"/>
        </w:rPr>
        <w:t>Integración de Consorcio</w:t>
      </w:r>
      <w:r w:rsidR="0057585F">
        <w:rPr>
          <w:sz w:val="28"/>
        </w:rPr>
        <w:t>.</w:t>
      </w:r>
      <w:bookmarkEnd w:id="38"/>
      <w:r w:rsidR="00ED13ED" w:rsidRPr="00ED13ED">
        <w:rPr>
          <w:color w:val="FF0000"/>
          <w:sz w:val="28"/>
        </w:rPr>
        <w:t xml:space="preserve"> </w:t>
      </w:r>
    </w:p>
    <w:p w:rsidR="007631FC" w:rsidRDefault="00C74A7A" w:rsidP="00371510">
      <w:pPr>
        <w:pStyle w:val="Default"/>
        <w:spacing w:before="100" w:beforeAutospacing="1" w:after="100" w:afterAutospacing="1" w:line="276" w:lineRule="auto"/>
        <w:jc w:val="both"/>
        <w:rPr>
          <w:bCs/>
          <w:color w:val="00000A"/>
          <w:sz w:val="22"/>
          <w:szCs w:val="22"/>
        </w:rPr>
      </w:pPr>
      <w:r>
        <w:rPr>
          <w:bCs/>
          <w:color w:val="00000A"/>
          <w:sz w:val="22"/>
          <w:szCs w:val="22"/>
        </w:rPr>
        <w:t xml:space="preserve">Si dos o más empresas resolvieran presentarse a este llamado integrando un Consorcio, además de la documentación exigida para cada una de ellas, deberá presentar una carta compromiso firmada por los representantes legales de cada empresa, por la cual se comprometen a constituir el Consorcio, de acuerdo a lo dispuesto en los </w:t>
      </w:r>
      <w:r w:rsidR="0002755E">
        <w:rPr>
          <w:bCs/>
          <w:color w:val="00000A"/>
          <w:sz w:val="22"/>
          <w:szCs w:val="22"/>
        </w:rPr>
        <w:t>Artículos</w:t>
      </w:r>
      <w:r>
        <w:rPr>
          <w:bCs/>
          <w:color w:val="00000A"/>
          <w:sz w:val="22"/>
          <w:szCs w:val="22"/>
        </w:rPr>
        <w:t xml:space="preserve"> 17, 501 a 503 y</w:t>
      </w:r>
      <w:r w:rsidR="00854431">
        <w:rPr>
          <w:bCs/>
          <w:color w:val="00000A"/>
          <w:sz w:val="22"/>
          <w:szCs w:val="22"/>
        </w:rPr>
        <w:t xml:space="preserve"> modificativas y</w:t>
      </w:r>
      <w:r>
        <w:rPr>
          <w:bCs/>
          <w:color w:val="00000A"/>
          <w:sz w:val="22"/>
          <w:szCs w:val="22"/>
        </w:rPr>
        <w:t xml:space="preserve"> concordantes de la Ley N° 16.060 de fecha 04/09/</w:t>
      </w:r>
      <w:r w:rsidR="00854431">
        <w:rPr>
          <w:bCs/>
          <w:color w:val="00000A"/>
          <w:sz w:val="22"/>
          <w:szCs w:val="22"/>
        </w:rPr>
        <w:t>1</w:t>
      </w:r>
      <w:r>
        <w:rPr>
          <w:bCs/>
          <w:color w:val="00000A"/>
          <w:sz w:val="22"/>
          <w:szCs w:val="22"/>
        </w:rPr>
        <w:t xml:space="preserve">989 (suscripción del contrato, inscripción del mismo en el Registro </w:t>
      </w:r>
      <w:r w:rsidR="00A91556">
        <w:rPr>
          <w:bCs/>
          <w:color w:val="00000A"/>
          <w:sz w:val="22"/>
          <w:szCs w:val="22"/>
        </w:rPr>
        <w:t>Nacional</w:t>
      </w:r>
      <w:r>
        <w:rPr>
          <w:bCs/>
          <w:color w:val="00000A"/>
          <w:sz w:val="22"/>
          <w:szCs w:val="22"/>
        </w:rPr>
        <w:t xml:space="preserve"> de Comercio y publicación de un extracto en el Diario Oficial), en caso de resultar adjudicatarios. </w:t>
      </w:r>
    </w:p>
    <w:p w:rsidR="00C74A7A" w:rsidRDefault="00207782" w:rsidP="00371510">
      <w:pPr>
        <w:pStyle w:val="Default"/>
        <w:spacing w:before="100" w:beforeAutospacing="1" w:after="100" w:afterAutospacing="1" w:line="276" w:lineRule="auto"/>
        <w:jc w:val="both"/>
        <w:rPr>
          <w:bCs/>
          <w:color w:val="00000A"/>
          <w:sz w:val="22"/>
          <w:szCs w:val="22"/>
        </w:rPr>
      </w:pPr>
      <w:r>
        <w:rPr>
          <w:bCs/>
          <w:color w:val="00000A"/>
          <w:sz w:val="22"/>
          <w:szCs w:val="22"/>
        </w:rPr>
        <w:t>A los efect</w:t>
      </w:r>
      <w:r w:rsidR="00C74A7A">
        <w:rPr>
          <w:bCs/>
          <w:color w:val="00000A"/>
          <w:sz w:val="22"/>
          <w:szCs w:val="22"/>
        </w:rPr>
        <w:t>o</w:t>
      </w:r>
      <w:r>
        <w:rPr>
          <w:bCs/>
          <w:color w:val="00000A"/>
          <w:sz w:val="22"/>
          <w:szCs w:val="22"/>
        </w:rPr>
        <w:t>s prec</w:t>
      </w:r>
      <w:r w:rsidR="00C74A7A">
        <w:rPr>
          <w:bCs/>
          <w:color w:val="00000A"/>
          <w:sz w:val="22"/>
          <w:szCs w:val="22"/>
        </w:rPr>
        <w:t xml:space="preserve">edentes, para la etapa de presentación de propuestas se deberá indicar además: </w:t>
      </w:r>
    </w:p>
    <w:p w:rsidR="00C74A7A" w:rsidRDefault="00C74A7A" w:rsidP="006914CC">
      <w:pPr>
        <w:pStyle w:val="Default"/>
        <w:numPr>
          <w:ilvl w:val="0"/>
          <w:numId w:val="19"/>
        </w:numPr>
        <w:spacing w:before="100" w:beforeAutospacing="1" w:after="100" w:afterAutospacing="1" w:line="276" w:lineRule="auto"/>
        <w:jc w:val="both"/>
        <w:rPr>
          <w:bCs/>
          <w:color w:val="00000A"/>
          <w:sz w:val="22"/>
          <w:szCs w:val="22"/>
        </w:rPr>
      </w:pPr>
      <w:r>
        <w:rPr>
          <w:bCs/>
          <w:color w:val="00000A"/>
          <w:sz w:val="22"/>
          <w:szCs w:val="22"/>
        </w:rPr>
        <w:t>Empresas que conformarán el Consorcio</w:t>
      </w:r>
      <w:r w:rsidR="00A91556">
        <w:rPr>
          <w:bCs/>
          <w:color w:val="00000A"/>
          <w:sz w:val="22"/>
          <w:szCs w:val="22"/>
        </w:rPr>
        <w:t>.</w:t>
      </w:r>
    </w:p>
    <w:p w:rsidR="00C74A7A" w:rsidRDefault="00207782" w:rsidP="006914CC">
      <w:pPr>
        <w:pStyle w:val="Default"/>
        <w:numPr>
          <w:ilvl w:val="0"/>
          <w:numId w:val="19"/>
        </w:numPr>
        <w:spacing w:before="100" w:beforeAutospacing="1" w:after="100" w:afterAutospacing="1" w:line="276" w:lineRule="auto"/>
        <w:jc w:val="both"/>
        <w:rPr>
          <w:bCs/>
          <w:color w:val="00000A"/>
          <w:sz w:val="22"/>
          <w:szCs w:val="22"/>
        </w:rPr>
      </w:pPr>
      <w:r>
        <w:rPr>
          <w:bCs/>
          <w:color w:val="00000A"/>
          <w:sz w:val="22"/>
          <w:szCs w:val="22"/>
        </w:rPr>
        <w:t>Compromiso de no modificar los términos del documento de asociación hasta la finalización del Convenio Marco. Este documento deberá estar formulado de acuerdo y de conformidad con las disposiciones legales vigentes en la República Oriental del Uruguay, cualquiera sea la nacionalidad de las empresas.</w:t>
      </w:r>
    </w:p>
    <w:p w:rsidR="00207782" w:rsidRDefault="00207782" w:rsidP="006914CC">
      <w:pPr>
        <w:pStyle w:val="Default"/>
        <w:numPr>
          <w:ilvl w:val="0"/>
          <w:numId w:val="19"/>
        </w:numPr>
        <w:spacing w:before="100" w:beforeAutospacing="1" w:after="100" w:afterAutospacing="1" w:line="276" w:lineRule="auto"/>
        <w:jc w:val="both"/>
        <w:rPr>
          <w:bCs/>
          <w:color w:val="00000A"/>
          <w:sz w:val="22"/>
          <w:szCs w:val="22"/>
        </w:rPr>
      </w:pPr>
      <w:r>
        <w:rPr>
          <w:bCs/>
          <w:color w:val="00000A"/>
          <w:sz w:val="22"/>
          <w:szCs w:val="22"/>
        </w:rPr>
        <w:t>Empresa que facturará el objeto del presente llamado.</w:t>
      </w:r>
    </w:p>
    <w:p w:rsidR="00207782" w:rsidRDefault="00207782" w:rsidP="00207782">
      <w:pPr>
        <w:pStyle w:val="Default"/>
        <w:spacing w:line="240" w:lineRule="auto"/>
        <w:jc w:val="both"/>
        <w:rPr>
          <w:b/>
          <w:bCs/>
          <w:color w:val="00000A"/>
          <w:sz w:val="22"/>
          <w:szCs w:val="22"/>
        </w:rPr>
      </w:pPr>
      <w:r>
        <w:rPr>
          <w:b/>
          <w:bCs/>
          <w:color w:val="00000A"/>
          <w:sz w:val="22"/>
          <w:szCs w:val="22"/>
        </w:rPr>
        <w:t xml:space="preserve">El documento que acredite la constitución del Consorcio deberá establecer expresamente: </w:t>
      </w:r>
    </w:p>
    <w:p w:rsidR="00207782" w:rsidRPr="00207782" w:rsidRDefault="00207782" w:rsidP="006914CC">
      <w:pPr>
        <w:pStyle w:val="Default"/>
        <w:numPr>
          <w:ilvl w:val="0"/>
          <w:numId w:val="20"/>
        </w:numPr>
        <w:spacing w:before="100" w:beforeAutospacing="1" w:after="100" w:afterAutospacing="1" w:line="276" w:lineRule="auto"/>
        <w:jc w:val="both"/>
        <w:rPr>
          <w:b/>
          <w:bCs/>
          <w:color w:val="00000A"/>
          <w:sz w:val="22"/>
          <w:szCs w:val="22"/>
        </w:rPr>
      </w:pPr>
      <w:r>
        <w:rPr>
          <w:bCs/>
          <w:color w:val="00000A"/>
          <w:sz w:val="22"/>
          <w:szCs w:val="22"/>
        </w:rPr>
        <w:t>Qu</w:t>
      </w:r>
      <w:r w:rsidR="00507F3D">
        <w:rPr>
          <w:bCs/>
          <w:color w:val="00000A"/>
          <w:sz w:val="22"/>
          <w:szCs w:val="22"/>
        </w:rPr>
        <w:t>é</w:t>
      </w:r>
      <w:r>
        <w:rPr>
          <w:bCs/>
          <w:color w:val="00000A"/>
          <w:sz w:val="22"/>
          <w:szCs w:val="22"/>
        </w:rPr>
        <w:t xml:space="preserve"> empresa será la representante.</w:t>
      </w:r>
    </w:p>
    <w:p w:rsidR="00207782" w:rsidRPr="00207782" w:rsidRDefault="00207782" w:rsidP="006914CC">
      <w:pPr>
        <w:pStyle w:val="Default"/>
        <w:numPr>
          <w:ilvl w:val="0"/>
          <w:numId w:val="20"/>
        </w:numPr>
        <w:spacing w:before="100" w:beforeAutospacing="1" w:after="100" w:afterAutospacing="1" w:line="276" w:lineRule="auto"/>
        <w:jc w:val="both"/>
        <w:rPr>
          <w:b/>
          <w:bCs/>
          <w:color w:val="00000A"/>
          <w:sz w:val="22"/>
          <w:szCs w:val="22"/>
        </w:rPr>
      </w:pPr>
      <w:r>
        <w:rPr>
          <w:bCs/>
          <w:color w:val="00000A"/>
          <w:sz w:val="22"/>
          <w:szCs w:val="22"/>
        </w:rPr>
        <w:t>Qu</w:t>
      </w:r>
      <w:r w:rsidR="00507F3D">
        <w:rPr>
          <w:bCs/>
          <w:color w:val="00000A"/>
          <w:sz w:val="22"/>
          <w:szCs w:val="22"/>
        </w:rPr>
        <w:t>e</w:t>
      </w:r>
      <w:r>
        <w:rPr>
          <w:bCs/>
          <w:color w:val="00000A"/>
          <w:sz w:val="22"/>
          <w:szCs w:val="22"/>
        </w:rPr>
        <w:t xml:space="preserve"> las firmas integrantes responderán en forma mancomunada y solidaria durante la ejecución del Convenio Marco.</w:t>
      </w:r>
    </w:p>
    <w:p w:rsidR="00207782" w:rsidRPr="00207782" w:rsidRDefault="00207782" w:rsidP="006914CC">
      <w:pPr>
        <w:pStyle w:val="Default"/>
        <w:numPr>
          <w:ilvl w:val="0"/>
          <w:numId w:val="20"/>
        </w:numPr>
        <w:spacing w:before="100" w:beforeAutospacing="1" w:after="100" w:afterAutospacing="1" w:line="276" w:lineRule="auto"/>
        <w:jc w:val="both"/>
        <w:rPr>
          <w:b/>
          <w:bCs/>
          <w:color w:val="00000A"/>
          <w:sz w:val="22"/>
          <w:szCs w:val="22"/>
        </w:rPr>
      </w:pPr>
      <w:r>
        <w:rPr>
          <w:bCs/>
          <w:color w:val="00000A"/>
          <w:sz w:val="22"/>
          <w:szCs w:val="22"/>
        </w:rPr>
        <w:t>Indivisibilidad de las obligaciones contraídas en el mismo y la no modificación del acta o contrato de Consorcio</w:t>
      </w:r>
      <w:r w:rsidR="00624BE1">
        <w:rPr>
          <w:bCs/>
          <w:color w:val="00000A"/>
          <w:sz w:val="22"/>
          <w:szCs w:val="22"/>
        </w:rPr>
        <w:t>, sin previa notificación y conformidad de la Presidencia  de la República.</w:t>
      </w:r>
    </w:p>
    <w:p w:rsidR="00207782" w:rsidRDefault="00207782" w:rsidP="00207782">
      <w:pPr>
        <w:pStyle w:val="Default"/>
        <w:spacing w:line="240" w:lineRule="auto"/>
        <w:jc w:val="both"/>
        <w:rPr>
          <w:b/>
          <w:bCs/>
          <w:color w:val="00000A"/>
          <w:sz w:val="22"/>
          <w:szCs w:val="22"/>
        </w:rPr>
      </w:pPr>
      <w:r>
        <w:rPr>
          <w:b/>
          <w:bCs/>
          <w:color w:val="00000A"/>
          <w:sz w:val="22"/>
          <w:szCs w:val="22"/>
        </w:rPr>
        <w:t>Se recuerda tener pres</w:t>
      </w:r>
      <w:r w:rsidR="00FE7A56">
        <w:rPr>
          <w:b/>
          <w:bCs/>
          <w:color w:val="00000A"/>
          <w:sz w:val="22"/>
          <w:szCs w:val="22"/>
        </w:rPr>
        <w:t>ente lo indicado en el Numeral 9</w:t>
      </w:r>
      <w:r>
        <w:rPr>
          <w:b/>
          <w:bCs/>
          <w:color w:val="00000A"/>
          <w:sz w:val="22"/>
          <w:szCs w:val="22"/>
        </w:rPr>
        <w:t xml:space="preserve"> “Presentación de las ofertas”</w:t>
      </w:r>
    </w:p>
    <w:p w:rsidR="00207782" w:rsidRDefault="00207782" w:rsidP="00207782">
      <w:pPr>
        <w:pStyle w:val="Default"/>
        <w:spacing w:line="240" w:lineRule="auto"/>
        <w:jc w:val="both"/>
        <w:rPr>
          <w:bCs/>
          <w:color w:val="00000A"/>
          <w:sz w:val="22"/>
          <w:szCs w:val="22"/>
        </w:rPr>
      </w:pPr>
    </w:p>
    <w:p w:rsidR="00207782" w:rsidRDefault="00207782" w:rsidP="00207782">
      <w:pPr>
        <w:pStyle w:val="Default"/>
        <w:spacing w:line="240" w:lineRule="auto"/>
        <w:jc w:val="both"/>
        <w:rPr>
          <w:bCs/>
          <w:color w:val="00000A"/>
          <w:sz w:val="22"/>
          <w:szCs w:val="22"/>
        </w:rPr>
      </w:pPr>
      <w:r>
        <w:rPr>
          <w:bCs/>
          <w:color w:val="00000A"/>
          <w:sz w:val="22"/>
          <w:szCs w:val="22"/>
        </w:rPr>
        <w:t>El adjudicatario dispondrá de un plazo de 1</w:t>
      </w:r>
      <w:r w:rsidR="00624BE1">
        <w:rPr>
          <w:bCs/>
          <w:color w:val="00000A"/>
          <w:sz w:val="22"/>
          <w:szCs w:val="22"/>
        </w:rPr>
        <w:t>5</w:t>
      </w:r>
      <w:r>
        <w:rPr>
          <w:bCs/>
          <w:color w:val="00000A"/>
          <w:sz w:val="22"/>
          <w:szCs w:val="22"/>
        </w:rPr>
        <w:t xml:space="preserve"> días corridos a partir del día siguiente de la notificación </w:t>
      </w:r>
      <w:r w:rsidR="00963A91">
        <w:rPr>
          <w:bCs/>
          <w:color w:val="00000A"/>
          <w:sz w:val="22"/>
          <w:szCs w:val="22"/>
        </w:rPr>
        <w:t xml:space="preserve">de la Resolución de la Adjudicación, para presentar testimonio por exhibición de la primera copia de la escritura </w:t>
      </w:r>
      <w:r w:rsidR="00624BE1">
        <w:rPr>
          <w:bCs/>
          <w:color w:val="00000A"/>
          <w:sz w:val="22"/>
          <w:szCs w:val="22"/>
        </w:rPr>
        <w:t xml:space="preserve">pública o primer testimonio de protocolización </w:t>
      </w:r>
      <w:r w:rsidR="00963A91">
        <w:rPr>
          <w:bCs/>
          <w:color w:val="00000A"/>
          <w:sz w:val="22"/>
          <w:szCs w:val="22"/>
        </w:rPr>
        <w:t xml:space="preserve">de la constitución del Consorcio, inscripción y publicación. </w:t>
      </w:r>
    </w:p>
    <w:p w:rsidR="00A9642A" w:rsidRDefault="00A9642A" w:rsidP="00207782">
      <w:pPr>
        <w:pStyle w:val="Default"/>
        <w:spacing w:line="240" w:lineRule="auto"/>
        <w:jc w:val="both"/>
        <w:rPr>
          <w:bCs/>
          <w:color w:val="00000A"/>
          <w:sz w:val="22"/>
          <w:szCs w:val="22"/>
        </w:rPr>
      </w:pPr>
    </w:p>
    <w:p w:rsidR="00A9642A" w:rsidRDefault="00A9642A" w:rsidP="00207782">
      <w:pPr>
        <w:pStyle w:val="Default"/>
        <w:spacing w:line="240" w:lineRule="auto"/>
        <w:jc w:val="both"/>
        <w:rPr>
          <w:bCs/>
          <w:color w:val="00000A"/>
          <w:sz w:val="22"/>
          <w:szCs w:val="22"/>
        </w:rPr>
      </w:pPr>
      <w:r>
        <w:rPr>
          <w:bCs/>
          <w:color w:val="00000A"/>
          <w:sz w:val="22"/>
          <w:szCs w:val="22"/>
        </w:rPr>
        <w:t xml:space="preserve">Se sugiere comenzar con los trámites correspondientes (inscripción en el Registro de Comercio y publicación) una vez que se de vista del informe de la Comisión Asesora de Adjudicaciones, a los efectos de dar cumplimiento a los plazos previstos, debiendo asumir los oferentes el costo </w:t>
      </w:r>
      <w:r w:rsidR="0013699E">
        <w:rPr>
          <w:bCs/>
          <w:color w:val="00000A"/>
          <w:sz w:val="22"/>
          <w:szCs w:val="22"/>
        </w:rPr>
        <w:t>correspondiente</w:t>
      </w:r>
      <w:r>
        <w:rPr>
          <w:bCs/>
          <w:color w:val="00000A"/>
          <w:sz w:val="22"/>
          <w:szCs w:val="22"/>
        </w:rPr>
        <w:t xml:space="preserve">, no siendo trasladable bajo ninguna </w:t>
      </w:r>
      <w:r w:rsidR="0013699E">
        <w:rPr>
          <w:bCs/>
          <w:color w:val="00000A"/>
          <w:sz w:val="22"/>
          <w:szCs w:val="22"/>
        </w:rPr>
        <w:t xml:space="preserve">circunstancia a la Presidencia de </w:t>
      </w:r>
      <w:r>
        <w:rPr>
          <w:bCs/>
          <w:color w:val="00000A"/>
          <w:sz w:val="22"/>
          <w:szCs w:val="22"/>
        </w:rPr>
        <w:t>la República.</w:t>
      </w:r>
    </w:p>
    <w:p w:rsidR="00963A91" w:rsidRPr="00826B3B" w:rsidRDefault="00963A91" w:rsidP="00207782">
      <w:pPr>
        <w:pStyle w:val="Default"/>
        <w:spacing w:line="240" w:lineRule="auto"/>
        <w:jc w:val="both"/>
        <w:rPr>
          <w:bCs/>
          <w:color w:val="00000A"/>
          <w:sz w:val="22"/>
          <w:szCs w:val="22"/>
        </w:rPr>
      </w:pPr>
    </w:p>
    <w:p w:rsidR="006853A1" w:rsidRPr="00D77727" w:rsidRDefault="006853A1" w:rsidP="00D63C86">
      <w:pPr>
        <w:pStyle w:val="Ttulo2"/>
        <w:numPr>
          <w:ilvl w:val="0"/>
          <w:numId w:val="10"/>
        </w:numPr>
        <w:rPr>
          <w:sz w:val="28"/>
        </w:rPr>
      </w:pPr>
      <w:bookmarkStart w:id="39" w:name="__RefHeading__1183_1381833221"/>
      <w:bookmarkStart w:id="40" w:name="__RefHeading__1187_1381833221"/>
      <w:bookmarkStart w:id="41" w:name="_Toc401923643"/>
      <w:bookmarkStart w:id="42" w:name="_Toc423431959"/>
      <w:bookmarkStart w:id="43" w:name="_Toc4167653"/>
      <w:bookmarkEnd w:id="39"/>
      <w:bookmarkEnd w:id="40"/>
      <w:r w:rsidRPr="004D2ACE">
        <w:rPr>
          <w:sz w:val="28"/>
        </w:rPr>
        <w:t>Información Confidencial y Datos Personales</w:t>
      </w:r>
      <w:bookmarkEnd w:id="41"/>
      <w:bookmarkEnd w:id="42"/>
      <w:r w:rsidR="00255AC4">
        <w:rPr>
          <w:sz w:val="28"/>
        </w:rPr>
        <w:t>.</w:t>
      </w:r>
      <w:bookmarkEnd w:id="43"/>
      <w:r w:rsidRPr="004D2ACE">
        <w:rPr>
          <w:sz w:val="28"/>
        </w:rPr>
        <w:t xml:space="preserve"> </w:t>
      </w:r>
    </w:p>
    <w:p w:rsidR="00956A47" w:rsidRPr="00956A47" w:rsidRDefault="00956A47" w:rsidP="00956A47">
      <w:pPr>
        <w:pStyle w:val="Default"/>
        <w:spacing w:before="100" w:beforeAutospacing="1" w:after="100" w:afterAutospacing="1" w:line="276" w:lineRule="auto"/>
        <w:jc w:val="both"/>
        <w:rPr>
          <w:b/>
          <w:bCs/>
          <w:sz w:val="22"/>
          <w:szCs w:val="22"/>
        </w:rPr>
      </w:pPr>
      <w:r w:rsidRPr="00956A47">
        <w:rPr>
          <w:b/>
          <w:bCs/>
          <w:sz w:val="22"/>
          <w:szCs w:val="22"/>
        </w:rPr>
        <w:t>Cuando los oferentes incluyan información considerada confidencial, al amparo de lo dispuesto en el artículo 10</w:t>
      </w:r>
      <w:r w:rsidR="00EB668A">
        <w:rPr>
          <w:b/>
          <w:bCs/>
          <w:sz w:val="22"/>
          <w:szCs w:val="22"/>
        </w:rPr>
        <w:t xml:space="preserve"> (</w:t>
      </w:r>
      <w:r w:rsidR="0054768D">
        <w:rPr>
          <w:b/>
          <w:bCs/>
          <w:sz w:val="22"/>
          <w:szCs w:val="22"/>
        </w:rPr>
        <w:t>numeral</w:t>
      </w:r>
      <w:r w:rsidRPr="00956A47">
        <w:rPr>
          <w:b/>
          <w:bCs/>
          <w:sz w:val="22"/>
          <w:szCs w:val="22"/>
        </w:rPr>
        <w:t xml:space="preserve"> I) de la Ley N° 18.381 </w:t>
      </w:r>
      <w:r w:rsidR="00EB668A" w:rsidRPr="00956A47">
        <w:rPr>
          <w:b/>
          <w:bCs/>
          <w:sz w:val="22"/>
          <w:szCs w:val="22"/>
        </w:rPr>
        <w:t>de</w:t>
      </w:r>
      <w:r w:rsidR="00EB668A">
        <w:rPr>
          <w:b/>
          <w:bCs/>
          <w:sz w:val="22"/>
          <w:szCs w:val="22"/>
        </w:rPr>
        <w:t xml:space="preserve"> fecha</w:t>
      </w:r>
      <w:r w:rsidR="00EB668A" w:rsidRPr="00956A47">
        <w:rPr>
          <w:b/>
          <w:bCs/>
          <w:sz w:val="22"/>
          <w:szCs w:val="22"/>
        </w:rPr>
        <w:t xml:space="preserve"> 17 de octubre de 2008</w:t>
      </w:r>
      <w:r w:rsidR="00EB668A">
        <w:rPr>
          <w:b/>
          <w:bCs/>
          <w:sz w:val="22"/>
          <w:szCs w:val="22"/>
        </w:rPr>
        <w:t xml:space="preserve">, Derecho </w:t>
      </w:r>
      <w:r w:rsidRPr="00956A47">
        <w:rPr>
          <w:b/>
          <w:bCs/>
          <w:sz w:val="22"/>
          <w:szCs w:val="22"/>
        </w:rPr>
        <w:t xml:space="preserve">de Acceso a la Información Pública, </w:t>
      </w:r>
      <w:r w:rsidR="00963A91">
        <w:rPr>
          <w:b/>
          <w:bCs/>
          <w:sz w:val="22"/>
          <w:szCs w:val="22"/>
        </w:rPr>
        <w:t xml:space="preserve">y del artículo 65 del TOCAF,  </w:t>
      </w:r>
      <w:r w:rsidRPr="00956A47">
        <w:rPr>
          <w:b/>
          <w:bCs/>
          <w:sz w:val="22"/>
          <w:szCs w:val="22"/>
        </w:rPr>
        <w:t>la misma deberá ser ingresada en el sistema</w:t>
      </w:r>
      <w:r w:rsidR="000C2F0C">
        <w:rPr>
          <w:b/>
          <w:bCs/>
          <w:sz w:val="22"/>
          <w:szCs w:val="22"/>
        </w:rPr>
        <w:t>,</w:t>
      </w:r>
      <w:r w:rsidRPr="00956A47">
        <w:rPr>
          <w:b/>
          <w:bCs/>
          <w:sz w:val="22"/>
          <w:szCs w:val="22"/>
        </w:rPr>
        <w:t xml:space="preserve"> </w:t>
      </w:r>
      <w:r w:rsidR="00963A91">
        <w:rPr>
          <w:b/>
          <w:bCs/>
          <w:sz w:val="22"/>
          <w:szCs w:val="22"/>
        </w:rPr>
        <w:t xml:space="preserve">indicando expresamente </w:t>
      </w:r>
      <w:r w:rsidRPr="00956A47">
        <w:rPr>
          <w:b/>
          <w:bCs/>
          <w:sz w:val="22"/>
          <w:szCs w:val="22"/>
        </w:rPr>
        <w:t xml:space="preserve">tal carácter y en </w:t>
      </w:r>
      <w:r w:rsidR="00963A91">
        <w:rPr>
          <w:b/>
          <w:bCs/>
          <w:sz w:val="22"/>
          <w:szCs w:val="22"/>
        </w:rPr>
        <w:t xml:space="preserve">archivo </w:t>
      </w:r>
      <w:r w:rsidRPr="00956A47">
        <w:rPr>
          <w:b/>
          <w:bCs/>
          <w:sz w:val="22"/>
          <w:szCs w:val="22"/>
        </w:rPr>
        <w:t>separad</w:t>
      </w:r>
      <w:r w:rsidR="00963A91">
        <w:rPr>
          <w:b/>
          <w:bCs/>
          <w:sz w:val="22"/>
          <w:szCs w:val="22"/>
        </w:rPr>
        <w:t>o</w:t>
      </w:r>
      <w:r w:rsidR="000C2F0C">
        <w:rPr>
          <w:b/>
          <w:bCs/>
          <w:sz w:val="22"/>
          <w:szCs w:val="22"/>
        </w:rPr>
        <w:t xml:space="preserve"> de</w:t>
      </w:r>
      <w:r w:rsidRPr="00956A47">
        <w:rPr>
          <w:b/>
          <w:bCs/>
          <w:sz w:val="22"/>
          <w:szCs w:val="22"/>
        </w:rPr>
        <w:t xml:space="preserve"> la parte pública de </w:t>
      </w:r>
      <w:r w:rsidR="00963A91">
        <w:rPr>
          <w:b/>
          <w:bCs/>
          <w:sz w:val="22"/>
          <w:szCs w:val="22"/>
        </w:rPr>
        <w:t>su</w:t>
      </w:r>
      <w:r w:rsidRPr="00956A47">
        <w:rPr>
          <w:b/>
          <w:bCs/>
          <w:sz w:val="22"/>
          <w:szCs w:val="22"/>
        </w:rPr>
        <w:t xml:space="preserve"> oferta.</w:t>
      </w:r>
    </w:p>
    <w:p w:rsidR="00956A47" w:rsidRPr="00956A47" w:rsidRDefault="00956A47" w:rsidP="00956A47">
      <w:pPr>
        <w:pStyle w:val="Default"/>
        <w:spacing w:before="100" w:beforeAutospacing="1" w:after="100" w:afterAutospacing="1" w:line="276" w:lineRule="auto"/>
        <w:jc w:val="both"/>
        <w:rPr>
          <w:bCs/>
          <w:sz w:val="22"/>
          <w:szCs w:val="22"/>
        </w:rPr>
      </w:pPr>
      <w:r w:rsidRPr="00956A47">
        <w:rPr>
          <w:bCs/>
          <w:sz w:val="22"/>
          <w:szCs w:val="22"/>
        </w:rPr>
        <w:t xml:space="preserve">La clasificación de la documentación en carácter de confidencial es de exclusiva responsabilidad del proveedor. </w:t>
      </w:r>
      <w:r w:rsidR="005D20A7">
        <w:rPr>
          <w:bCs/>
          <w:sz w:val="22"/>
          <w:szCs w:val="22"/>
        </w:rPr>
        <w:t>Presidencia de la República</w:t>
      </w:r>
      <w:r w:rsidRPr="00956A47">
        <w:rPr>
          <w:bCs/>
          <w:sz w:val="22"/>
          <w:szCs w:val="22"/>
        </w:rPr>
        <w:t xml:space="preserve"> podrá descalificar la oferta o tomar las medidas que estime pertinentes, si considera que la información ingresada en carácter confidencial, no reúne los requisitos exigidos por la normativa referida. </w:t>
      </w:r>
    </w:p>
    <w:p w:rsidR="00956A47" w:rsidRPr="00956A47" w:rsidRDefault="00956A47" w:rsidP="00956A47">
      <w:pPr>
        <w:pStyle w:val="Default"/>
        <w:spacing w:before="100" w:beforeAutospacing="1" w:after="100" w:afterAutospacing="1" w:line="276" w:lineRule="auto"/>
        <w:jc w:val="both"/>
        <w:rPr>
          <w:bCs/>
          <w:sz w:val="22"/>
          <w:szCs w:val="22"/>
        </w:rPr>
      </w:pPr>
      <w:r w:rsidRPr="00956A47">
        <w:rPr>
          <w:bCs/>
          <w:sz w:val="22"/>
          <w:szCs w:val="22"/>
        </w:rPr>
        <w:t>El oferente deberá realizar la clasificación en base a los siguientes criterios:</w:t>
      </w:r>
    </w:p>
    <w:p w:rsidR="00956A47" w:rsidRPr="00956A47" w:rsidRDefault="00956A47" w:rsidP="00956A47">
      <w:pPr>
        <w:pStyle w:val="Default"/>
        <w:spacing w:before="100" w:beforeAutospacing="1" w:after="100" w:afterAutospacing="1" w:line="276" w:lineRule="auto"/>
        <w:jc w:val="both"/>
        <w:rPr>
          <w:bCs/>
          <w:sz w:val="22"/>
          <w:szCs w:val="22"/>
        </w:rPr>
      </w:pPr>
      <w:r w:rsidRPr="00956A47">
        <w:rPr>
          <w:bCs/>
          <w:sz w:val="22"/>
          <w:szCs w:val="22"/>
        </w:rPr>
        <w:t>Se considera información confidencial:</w:t>
      </w:r>
    </w:p>
    <w:p w:rsidR="00956A47" w:rsidRPr="00956A47" w:rsidRDefault="00956A47" w:rsidP="00066B4C">
      <w:pPr>
        <w:pStyle w:val="Default"/>
        <w:numPr>
          <w:ilvl w:val="0"/>
          <w:numId w:val="4"/>
        </w:numPr>
        <w:spacing w:before="100" w:beforeAutospacing="1" w:after="100" w:afterAutospacing="1" w:line="276" w:lineRule="auto"/>
        <w:jc w:val="both"/>
        <w:rPr>
          <w:bCs/>
          <w:sz w:val="22"/>
          <w:szCs w:val="22"/>
        </w:rPr>
      </w:pPr>
      <w:r w:rsidRPr="00956A47">
        <w:rPr>
          <w:bCs/>
          <w:sz w:val="22"/>
          <w:szCs w:val="22"/>
        </w:rPr>
        <w:t>la información relativa a sus clientes,</w:t>
      </w:r>
    </w:p>
    <w:p w:rsidR="00956A47" w:rsidRPr="00956A47" w:rsidRDefault="00956A47" w:rsidP="00066B4C">
      <w:pPr>
        <w:pStyle w:val="Default"/>
        <w:numPr>
          <w:ilvl w:val="0"/>
          <w:numId w:val="4"/>
        </w:numPr>
        <w:spacing w:before="100" w:beforeAutospacing="1" w:after="100" w:afterAutospacing="1" w:line="276" w:lineRule="auto"/>
        <w:jc w:val="both"/>
        <w:rPr>
          <w:bCs/>
          <w:sz w:val="22"/>
          <w:szCs w:val="22"/>
        </w:rPr>
      </w:pPr>
      <w:r w:rsidRPr="00956A47">
        <w:rPr>
          <w:bCs/>
          <w:sz w:val="22"/>
          <w:szCs w:val="22"/>
        </w:rPr>
        <w:t>la que pueda ser objeto de propiedad intelectual,</w:t>
      </w:r>
    </w:p>
    <w:p w:rsidR="00956A47" w:rsidRPr="00956A47" w:rsidRDefault="00956A47" w:rsidP="00066B4C">
      <w:pPr>
        <w:pStyle w:val="Default"/>
        <w:numPr>
          <w:ilvl w:val="0"/>
          <w:numId w:val="4"/>
        </w:numPr>
        <w:spacing w:before="100" w:beforeAutospacing="1" w:after="100" w:afterAutospacing="1" w:line="276" w:lineRule="auto"/>
        <w:jc w:val="both"/>
        <w:rPr>
          <w:bCs/>
          <w:sz w:val="22"/>
          <w:szCs w:val="22"/>
        </w:rPr>
      </w:pPr>
      <w:r w:rsidRPr="00956A47">
        <w:rPr>
          <w:bCs/>
          <w:sz w:val="22"/>
          <w:szCs w:val="22"/>
        </w:rPr>
        <w:t>la que refiera al patrimonio del oferente,</w:t>
      </w:r>
    </w:p>
    <w:p w:rsidR="00956A47" w:rsidRPr="00956A47" w:rsidRDefault="00956A47" w:rsidP="00066B4C">
      <w:pPr>
        <w:pStyle w:val="Default"/>
        <w:numPr>
          <w:ilvl w:val="0"/>
          <w:numId w:val="4"/>
        </w:numPr>
        <w:spacing w:before="100" w:beforeAutospacing="1" w:after="100" w:afterAutospacing="1" w:line="276" w:lineRule="auto"/>
        <w:jc w:val="both"/>
        <w:rPr>
          <w:bCs/>
          <w:sz w:val="22"/>
          <w:szCs w:val="22"/>
        </w:rPr>
      </w:pPr>
      <w:r w:rsidRPr="00956A47">
        <w:rPr>
          <w:bCs/>
          <w:sz w:val="22"/>
          <w:szCs w:val="22"/>
        </w:rPr>
        <w:t>la que comprenda hechos o actos de carácter económico, contable, jurídico o administrativo, relativos al oferente, que pudiera ser útil para un competidor,</w:t>
      </w:r>
    </w:p>
    <w:p w:rsidR="00956A47" w:rsidRPr="00956A47" w:rsidRDefault="00956A47" w:rsidP="00066B4C">
      <w:pPr>
        <w:pStyle w:val="Default"/>
        <w:numPr>
          <w:ilvl w:val="0"/>
          <w:numId w:val="4"/>
        </w:numPr>
        <w:spacing w:before="100" w:beforeAutospacing="1" w:after="100" w:afterAutospacing="1" w:line="276" w:lineRule="auto"/>
        <w:jc w:val="both"/>
        <w:rPr>
          <w:bCs/>
          <w:sz w:val="22"/>
          <w:szCs w:val="22"/>
        </w:rPr>
      </w:pPr>
      <w:r w:rsidRPr="00956A47">
        <w:rPr>
          <w:bCs/>
          <w:sz w:val="22"/>
          <w:szCs w:val="22"/>
        </w:rPr>
        <w:t>la que esté amparada en una cláusula contractual de confidencialidad, y</w:t>
      </w:r>
    </w:p>
    <w:p w:rsidR="00956A47" w:rsidRPr="00956A47" w:rsidRDefault="00956A47" w:rsidP="00066B4C">
      <w:pPr>
        <w:pStyle w:val="Default"/>
        <w:numPr>
          <w:ilvl w:val="0"/>
          <w:numId w:val="4"/>
        </w:numPr>
        <w:spacing w:before="100" w:beforeAutospacing="1" w:after="100" w:afterAutospacing="1" w:line="276" w:lineRule="auto"/>
        <w:jc w:val="both"/>
        <w:rPr>
          <w:bCs/>
          <w:sz w:val="22"/>
          <w:szCs w:val="22"/>
        </w:rPr>
      </w:pPr>
      <w:r w:rsidRPr="00956A47">
        <w:rPr>
          <w:bCs/>
          <w:sz w:val="22"/>
          <w:szCs w:val="22"/>
        </w:rPr>
        <w:t xml:space="preserve">aquella de naturaleza similar conforme a lo dispuesto en la Ley de Acceso a la Información </w:t>
      </w:r>
      <w:r w:rsidR="00D323F7">
        <w:rPr>
          <w:bCs/>
          <w:sz w:val="22"/>
          <w:szCs w:val="22"/>
        </w:rPr>
        <w:t xml:space="preserve">Pública </w:t>
      </w:r>
      <w:r w:rsidRPr="00956A47">
        <w:rPr>
          <w:bCs/>
          <w:sz w:val="22"/>
          <w:szCs w:val="22"/>
        </w:rPr>
        <w:t>(Ley Nº 18.381), y demás normas concordantes y complementarias.</w:t>
      </w:r>
    </w:p>
    <w:p w:rsidR="00956A47" w:rsidRPr="00956A47" w:rsidRDefault="00956A47" w:rsidP="00956A47">
      <w:pPr>
        <w:pStyle w:val="Default"/>
        <w:spacing w:before="100" w:beforeAutospacing="1" w:after="100" w:afterAutospacing="1" w:line="276" w:lineRule="auto"/>
        <w:jc w:val="both"/>
        <w:rPr>
          <w:bCs/>
          <w:sz w:val="22"/>
          <w:szCs w:val="22"/>
        </w:rPr>
      </w:pPr>
      <w:r w:rsidRPr="00956A47">
        <w:rPr>
          <w:bCs/>
          <w:sz w:val="22"/>
          <w:szCs w:val="22"/>
        </w:rPr>
        <w:t>No se considera información confidencial:</w:t>
      </w:r>
    </w:p>
    <w:p w:rsidR="00956A47" w:rsidRPr="00956A47" w:rsidRDefault="00956A47" w:rsidP="00066B4C">
      <w:pPr>
        <w:pStyle w:val="Default"/>
        <w:numPr>
          <w:ilvl w:val="0"/>
          <w:numId w:val="5"/>
        </w:numPr>
        <w:spacing w:before="100" w:beforeAutospacing="1" w:after="100" w:afterAutospacing="1" w:line="276" w:lineRule="auto"/>
        <w:jc w:val="both"/>
        <w:rPr>
          <w:bCs/>
          <w:sz w:val="22"/>
          <w:szCs w:val="22"/>
        </w:rPr>
      </w:pPr>
      <w:r w:rsidRPr="00956A47">
        <w:rPr>
          <w:bCs/>
          <w:sz w:val="22"/>
          <w:szCs w:val="22"/>
        </w:rPr>
        <w:t>la relativa a los precios,</w:t>
      </w:r>
    </w:p>
    <w:p w:rsidR="00956A47" w:rsidRPr="00956A47" w:rsidRDefault="00956A47" w:rsidP="00066B4C">
      <w:pPr>
        <w:pStyle w:val="Default"/>
        <w:numPr>
          <w:ilvl w:val="0"/>
          <w:numId w:val="5"/>
        </w:numPr>
        <w:spacing w:before="100" w:beforeAutospacing="1" w:after="100" w:afterAutospacing="1" w:line="276" w:lineRule="auto"/>
        <w:jc w:val="both"/>
        <w:rPr>
          <w:bCs/>
          <w:sz w:val="22"/>
          <w:szCs w:val="22"/>
        </w:rPr>
      </w:pPr>
      <w:r w:rsidRPr="00956A47">
        <w:rPr>
          <w:bCs/>
          <w:sz w:val="22"/>
          <w:szCs w:val="22"/>
        </w:rPr>
        <w:t>la descripción de bienes y servicios ofertados, y</w:t>
      </w:r>
    </w:p>
    <w:p w:rsidR="00956A47" w:rsidRPr="00956A47" w:rsidRDefault="00956A47" w:rsidP="00066B4C">
      <w:pPr>
        <w:pStyle w:val="Default"/>
        <w:numPr>
          <w:ilvl w:val="0"/>
          <w:numId w:val="5"/>
        </w:numPr>
        <w:spacing w:before="100" w:beforeAutospacing="1" w:after="100" w:afterAutospacing="1" w:line="276" w:lineRule="auto"/>
        <w:jc w:val="both"/>
        <w:rPr>
          <w:bCs/>
          <w:sz w:val="22"/>
          <w:szCs w:val="22"/>
        </w:rPr>
      </w:pPr>
      <w:r w:rsidRPr="00956A47">
        <w:rPr>
          <w:bCs/>
          <w:sz w:val="22"/>
          <w:szCs w:val="22"/>
        </w:rPr>
        <w:t>las condiciones generales de la oferta.</w:t>
      </w:r>
    </w:p>
    <w:p w:rsidR="00956A47" w:rsidRPr="00956A47" w:rsidRDefault="00956A47" w:rsidP="00956A47">
      <w:pPr>
        <w:pStyle w:val="Default"/>
        <w:spacing w:before="100" w:beforeAutospacing="1" w:after="100" w:afterAutospacing="1" w:line="276" w:lineRule="auto"/>
        <w:jc w:val="both"/>
        <w:rPr>
          <w:bCs/>
          <w:sz w:val="22"/>
          <w:szCs w:val="22"/>
        </w:rPr>
      </w:pPr>
      <w:r w:rsidRPr="00956A47">
        <w:rPr>
          <w:bCs/>
          <w:sz w:val="22"/>
          <w:szCs w:val="22"/>
        </w:rPr>
        <w:t>Los documentos que entregue un oferente en carácter confidencial, no serán divulgados a los restantes oferentes.</w:t>
      </w:r>
      <w:r w:rsidR="0080515D">
        <w:rPr>
          <w:bCs/>
          <w:sz w:val="22"/>
          <w:szCs w:val="22"/>
        </w:rPr>
        <w:t xml:space="preserve"> El carácter de confidencialidad otorgado a la información presentada, no será de aplicación para el Tribunal de Cuentas ni para otras entidades públicas que deban participar en el presente proceso de contratación a fin de cumplir con sus respectivos cometidos.</w:t>
      </w:r>
    </w:p>
    <w:p w:rsidR="00956A47" w:rsidRPr="00956A47" w:rsidRDefault="00956A47" w:rsidP="00956A47">
      <w:pPr>
        <w:pStyle w:val="Default"/>
        <w:spacing w:before="100" w:beforeAutospacing="1" w:after="100" w:afterAutospacing="1" w:line="276" w:lineRule="auto"/>
        <w:jc w:val="both"/>
        <w:rPr>
          <w:bCs/>
          <w:sz w:val="22"/>
          <w:szCs w:val="22"/>
        </w:rPr>
      </w:pPr>
      <w:r w:rsidRPr="00956A47">
        <w:rPr>
          <w:bCs/>
          <w:sz w:val="22"/>
          <w:szCs w:val="22"/>
        </w:rPr>
        <w:t>El oferente deberá incluir en la parte pública de la oferta un resumen no confidencial de la información confidencial que ingrese</w:t>
      </w:r>
      <w:r w:rsidR="0025064F">
        <w:rPr>
          <w:bCs/>
          <w:sz w:val="22"/>
          <w:szCs w:val="22"/>
        </w:rPr>
        <w:t>,</w:t>
      </w:r>
      <w:r w:rsidRPr="00956A47">
        <w:rPr>
          <w:bCs/>
          <w:sz w:val="22"/>
          <w:szCs w:val="22"/>
        </w:rPr>
        <w:t xml:space="preserve"> que deberá ser breve y conciso (artículo 30 del Decreto N° 232/010 de 2 de agosto de 2010).</w:t>
      </w:r>
    </w:p>
    <w:p w:rsidR="006853A1" w:rsidRDefault="00956A47" w:rsidP="00956A47">
      <w:pPr>
        <w:pStyle w:val="Default"/>
        <w:spacing w:before="100" w:beforeAutospacing="1" w:after="100" w:afterAutospacing="1" w:line="276" w:lineRule="auto"/>
        <w:jc w:val="both"/>
        <w:rPr>
          <w:bCs/>
          <w:sz w:val="22"/>
          <w:szCs w:val="22"/>
        </w:rPr>
      </w:pPr>
      <w:r w:rsidRPr="00956A47">
        <w:rPr>
          <w:bCs/>
          <w:sz w:val="22"/>
          <w:szCs w:val="22"/>
        </w:rPr>
        <w:t xml:space="preserve">Para el caso que las ofertas contengan datos </w:t>
      </w:r>
      <w:r w:rsidR="0025064F">
        <w:rPr>
          <w:bCs/>
          <w:sz w:val="22"/>
          <w:szCs w:val="22"/>
        </w:rPr>
        <w:t xml:space="preserve">personales </w:t>
      </w:r>
      <w:r w:rsidR="00D323F7">
        <w:rPr>
          <w:bCs/>
          <w:sz w:val="22"/>
          <w:szCs w:val="22"/>
        </w:rPr>
        <w:t xml:space="preserve">cuyo titular no sea el oferente, este último </w:t>
      </w:r>
      <w:r w:rsidRPr="00956A47">
        <w:rPr>
          <w:bCs/>
          <w:sz w:val="22"/>
          <w:szCs w:val="22"/>
        </w:rPr>
        <w:t>, si correspondiere, deberá recabar el consentimiento de los titulares de los mismos, conforme a lo establecido en la Ley de Protección de Datos Personales y Acción de Habeas Data</w:t>
      </w:r>
      <w:r w:rsidR="00EB668A">
        <w:rPr>
          <w:bCs/>
          <w:sz w:val="22"/>
          <w:szCs w:val="22"/>
        </w:rPr>
        <w:t xml:space="preserve"> Ley</w:t>
      </w:r>
      <w:r w:rsidRPr="00956A47">
        <w:rPr>
          <w:bCs/>
          <w:sz w:val="22"/>
          <w:szCs w:val="22"/>
        </w:rPr>
        <w:t xml:space="preserve"> Nº 18.331 de</w:t>
      </w:r>
      <w:r w:rsidR="00EB668A">
        <w:rPr>
          <w:bCs/>
          <w:sz w:val="22"/>
          <w:szCs w:val="22"/>
        </w:rPr>
        <w:t xml:space="preserve"> fecha</w:t>
      </w:r>
      <w:r w:rsidRPr="00956A47">
        <w:rPr>
          <w:bCs/>
          <w:sz w:val="22"/>
          <w:szCs w:val="22"/>
        </w:rPr>
        <w:t xml:space="preserve"> 11 de agosto de 2008, normas concordantes y complementarias. Asimismo se deberá informar a </w:t>
      </w:r>
      <w:r w:rsidR="00D323F7">
        <w:rPr>
          <w:bCs/>
          <w:sz w:val="22"/>
          <w:szCs w:val="22"/>
        </w:rPr>
        <w:t xml:space="preserve">los titulares de los datos que </w:t>
      </w:r>
      <w:r w:rsidRPr="00956A47">
        <w:rPr>
          <w:bCs/>
          <w:sz w:val="22"/>
          <w:szCs w:val="22"/>
        </w:rPr>
        <w:t xml:space="preserve">se incluyen en </w:t>
      </w:r>
      <w:r w:rsidR="00D323F7">
        <w:rPr>
          <w:bCs/>
          <w:sz w:val="22"/>
          <w:szCs w:val="22"/>
        </w:rPr>
        <w:t>la oferta</w:t>
      </w:r>
      <w:r w:rsidRPr="00956A47">
        <w:rPr>
          <w:bCs/>
          <w:sz w:val="22"/>
          <w:szCs w:val="22"/>
        </w:rPr>
        <w:t xml:space="preserve">, </w:t>
      </w:r>
      <w:r w:rsidR="00D323F7">
        <w:rPr>
          <w:bCs/>
          <w:sz w:val="22"/>
          <w:szCs w:val="22"/>
        </w:rPr>
        <w:t>de</w:t>
      </w:r>
      <w:r w:rsidRPr="00956A47">
        <w:rPr>
          <w:bCs/>
          <w:sz w:val="22"/>
          <w:szCs w:val="22"/>
        </w:rPr>
        <w:t xml:space="preserve"> los </w:t>
      </w:r>
      <w:r w:rsidR="00D323F7">
        <w:rPr>
          <w:bCs/>
          <w:sz w:val="22"/>
          <w:szCs w:val="22"/>
        </w:rPr>
        <w:t>derechos reconocidos por</w:t>
      </w:r>
      <w:r w:rsidRPr="00956A47">
        <w:rPr>
          <w:bCs/>
          <w:sz w:val="22"/>
          <w:szCs w:val="22"/>
        </w:rPr>
        <w:t xml:space="preserve"> el artículo 13 de la mencionada Ley.</w:t>
      </w:r>
    </w:p>
    <w:p w:rsidR="003643E9" w:rsidRPr="00D77727" w:rsidRDefault="003643E9" w:rsidP="00D63C86">
      <w:pPr>
        <w:pStyle w:val="Ttulo2"/>
        <w:numPr>
          <w:ilvl w:val="0"/>
          <w:numId w:val="10"/>
        </w:numPr>
        <w:rPr>
          <w:sz w:val="28"/>
        </w:rPr>
      </w:pPr>
      <w:bookmarkStart w:id="44" w:name="_Toc4167654"/>
      <w:r w:rsidRPr="004D2ACE">
        <w:rPr>
          <w:sz w:val="28"/>
        </w:rPr>
        <w:t>Consultas y comunicaciones</w:t>
      </w:r>
      <w:r w:rsidR="00255AC4">
        <w:rPr>
          <w:sz w:val="28"/>
        </w:rPr>
        <w:t>.</w:t>
      </w:r>
      <w:bookmarkEnd w:id="44"/>
      <w:r w:rsidRPr="004D2ACE">
        <w:rPr>
          <w:sz w:val="28"/>
        </w:rPr>
        <w:t xml:space="preserve">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A todos los efectos de comunicación, la </w:t>
      </w:r>
      <w:r w:rsidR="000C2F0C">
        <w:rPr>
          <w:color w:val="00000A"/>
          <w:sz w:val="22"/>
          <w:szCs w:val="22"/>
        </w:rPr>
        <w:t>Presidencia de la República</w:t>
      </w:r>
      <w:r>
        <w:rPr>
          <w:sz w:val="22"/>
          <w:szCs w:val="22"/>
        </w:rPr>
        <w:t xml:space="preserve"> pone a disposición de los interesados la siguiente vía de contacto: </w:t>
      </w:r>
    </w:p>
    <w:p w:rsidR="003643E9" w:rsidRPr="005D20A7" w:rsidRDefault="003643E9" w:rsidP="003643E9">
      <w:pPr>
        <w:pStyle w:val="Default"/>
        <w:numPr>
          <w:ilvl w:val="0"/>
          <w:numId w:val="3"/>
        </w:numPr>
        <w:spacing w:before="100" w:beforeAutospacing="1" w:after="100" w:afterAutospacing="1" w:line="276" w:lineRule="auto"/>
        <w:jc w:val="both"/>
        <w:rPr>
          <w:sz w:val="22"/>
          <w:szCs w:val="22"/>
        </w:rPr>
      </w:pPr>
      <w:r>
        <w:rPr>
          <w:sz w:val="22"/>
          <w:szCs w:val="22"/>
        </w:rPr>
        <w:t xml:space="preserve">Correo electrónico: </w:t>
      </w:r>
      <w:hyperlink r:id="rId10" w:history="1">
        <w:r w:rsidRPr="00B332E1">
          <w:rPr>
            <w:rStyle w:val="Hipervnculo"/>
            <w:b/>
            <w:sz w:val="22"/>
            <w:szCs w:val="22"/>
          </w:rPr>
          <w:t>adquipre@presidencia.gub.uy</w:t>
        </w:r>
      </w:hyperlink>
    </w:p>
    <w:p w:rsidR="003643E9" w:rsidRPr="005D20A7" w:rsidRDefault="003643E9" w:rsidP="003643E9">
      <w:pPr>
        <w:pStyle w:val="Default"/>
        <w:spacing w:before="100" w:beforeAutospacing="1" w:after="100" w:afterAutospacing="1" w:line="276" w:lineRule="auto"/>
        <w:jc w:val="both"/>
        <w:rPr>
          <w:sz w:val="22"/>
          <w:szCs w:val="22"/>
        </w:rPr>
      </w:pPr>
      <w:r w:rsidRPr="005D20A7">
        <w:rPr>
          <w:bCs/>
          <w:sz w:val="22"/>
          <w:szCs w:val="22"/>
        </w:rPr>
        <w:t xml:space="preserve">Se requiere que el oferente identifique claramente el número y objeto del presente llamado al momento de realizar una comunicación mediante la casilla de correo indicada anteriormente.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Los oferentes podrán formular por escrito las </w:t>
      </w:r>
      <w:r w:rsidRPr="002E2E01">
        <w:rPr>
          <w:b/>
          <w:sz w:val="22"/>
          <w:szCs w:val="22"/>
        </w:rPr>
        <w:t>consultas</w:t>
      </w:r>
      <w:r>
        <w:rPr>
          <w:sz w:val="22"/>
          <w:szCs w:val="22"/>
        </w:rPr>
        <w:t xml:space="preserve"> o aclaraciones que consideren necesarias </w:t>
      </w:r>
      <w:r w:rsidRPr="002E2E01">
        <w:rPr>
          <w:b/>
          <w:sz w:val="22"/>
          <w:szCs w:val="22"/>
        </w:rPr>
        <w:t>hasta 5 (cinco) días hábiles antes</w:t>
      </w:r>
      <w:r>
        <w:rPr>
          <w:sz w:val="22"/>
          <w:szCs w:val="22"/>
        </w:rPr>
        <w:t xml:space="preserve"> de la fecha prevista para la </w:t>
      </w:r>
      <w:r w:rsidRPr="002E2E01">
        <w:rPr>
          <w:b/>
          <w:sz w:val="22"/>
          <w:szCs w:val="22"/>
        </w:rPr>
        <w:t>apertura</w:t>
      </w:r>
      <w:r>
        <w:rPr>
          <w:sz w:val="22"/>
          <w:szCs w:val="22"/>
        </w:rPr>
        <w:t xml:space="preserve"> de las ofertas.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Los oferentes podrán solicitar </w:t>
      </w:r>
      <w:r w:rsidRPr="002E2E01">
        <w:rPr>
          <w:b/>
          <w:sz w:val="22"/>
          <w:szCs w:val="22"/>
        </w:rPr>
        <w:t>prórroga</w:t>
      </w:r>
      <w:r>
        <w:rPr>
          <w:sz w:val="22"/>
          <w:szCs w:val="22"/>
        </w:rPr>
        <w:t xml:space="preserve"> para la fecha de apertura de las ofertas </w:t>
      </w:r>
      <w:r w:rsidRPr="002E2E01">
        <w:rPr>
          <w:b/>
          <w:sz w:val="22"/>
          <w:szCs w:val="22"/>
        </w:rPr>
        <w:t xml:space="preserve">hasta 5 (cinco) días hábiles antes </w:t>
      </w:r>
      <w:r>
        <w:rPr>
          <w:sz w:val="22"/>
          <w:szCs w:val="22"/>
        </w:rPr>
        <w:t xml:space="preserve">de la fecha de </w:t>
      </w:r>
      <w:r w:rsidRPr="002E2E01">
        <w:rPr>
          <w:b/>
          <w:sz w:val="22"/>
          <w:szCs w:val="22"/>
        </w:rPr>
        <w:t xml:space="preserve">apertura </w:t>
      </w:r>
      <w:r>
        <w:rPr>
          <w:sz w:val="22"/>
          <w:szCs w:val="22"/>
        </w:rPr>
        <w:t xml:space="preserve">establecida. Esta solicitud deberá ser por escrito y fundamentando la misma. La Presidencia </w:t>
      </w:r>
      <w:r w:rsidR="003665C5">
        <w:rPr>
          <w:sz w:val="22"/>
          <w:szCs w:val="22"/>
        </w:rPr>
        <w:t xml:space="preserve">de la República </w:t>
      </w:r>
      <w:r>
        <w:rPr>
          <w:sz w:val="22"/>
          <w:szCs w:val="22"/>
        </w:rPr>
        <w:t xml:space="preserve">se reserva el derecho de atender la solicitud o desestimarla.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En ambos casos, vencidos los términos mencionados, la </w:t>
      </w:r>
      <w:r w:rsidR="000C2F0C">
        <w:rPr>
          <w:color w:val="00000A"/>
          <w:sz w:val="22"/>
          <w:szCs w:val="22"/>
        </w:rPr>
        <w:t>Presidencia de la República</w:t>
      </w:r>
      <w:r>
        <w:rPr>
          <w:sz w:val="22"/>
          <w:szCs w:val="22"/>
        </w:rPr>
        <w:t xml:space="preserve"> no estará obligada a pronunciarse.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Las consultas o solicitudes de prórrogas presentadas dentro de los plazos referidos, serán respondidas en un plazo no mayor a 3 (tres) días hábiles, mediante correo electrónico, sin perjuicio de las publicaciones que correspondan. </w:t>
      </w:r>
    </w:p>
    <w:p w:rsidR="003643E9" w:rsidRDefault="003643E9" w:rsidP="004A3B43">
      <w:pPr>
        <w:pStyle w:val="Default"/>
        <w:spacing w:before="100" w:beforeAutospacing="1" w:after="100" w:afterAutospacing="1" w:line="276" w:lineRule="auto"/>
        <w:jc w:val="both"/>
        <w:rPr>
          <w:sz w:val="22"/>
          <w:szCs w:val="22"/>
        </w:rPr>
      </w:pPr>
      <w:r>
        <w:rPr>
          <w:sz w:val="22"/>
          <w:szCs w:val="22"/>
        </w:rPr>
        <w:t>Los plazos estipulados precedentemente se consideran hábiles, entendiéndose por tales aquellos en que funcionen las oficinas de la Administración Pública, y por horas hábiles las correspondientes al horario fijado para el funcionamiento de las mismas (artículos 155 del TOCAF Y 1</w:t>
      </w:r>
      <w:r w:rsidR="008A6ECB">
        <w:rPr>
          <w:sz w:val="22"/>
          <w:szCs w:val="22"/>
        </w:rPr>
        <w:t>.</w:t>
      </w:r>
      <w:r>
        <w:rPr>
          <w:sz w:val="22"/>
          <w:szCs w:val="22"/>
        </w:rPr>
        <w:t xml:space="preserve">3 del Pliego Único de Bases y Condiciones Generales para </w:t>
      </w:r>
      <w:r w:rsidR="00A92018">
        <w:rPr>
          <w:sz w:val="22"/>
          <w:szCs w:val="22"/>
        </w:rPr>
        <w:t>los contratos de Suministros y S</w:t>
      </w:r>
      <w:r>
        <w:rPr>
          <w:sz w:val="22"/>
          <w:szCs w:val="22"/>
        </w:rPr>
        <w:t>ervicios Personales aprobad</w:t>
      </w:r>
      <w:r w:rsidR="00F67BC1">
        <w:rPr>
          <w:sz w:val="22"/>
          <w:szCs w:val="22"/>
        </w:rPr>
        <w:t>o</w:t>
      </w:r>
      <w:r w:rsidR="00293D99">
        <w:rPr>
          <w:sz w:val="22"/>
          <w:szCs w:val="22"/>
        </w:rPr>
        <w:t xml:space="preserve"> por Decreto 131/014 de fecha 19</w:t>
      </w:r>
      <w:r>
        <w:rPr>
          <w:sz w:val="22"/>
          <w:szCs w:val="22"/>
        </w:rPr>
        <w:t>/5/</w:t>
      </w:r>
      <w:r w:rsidR="00F67BC1">
        <w:rPr>
          <w:sz w:val="22"/>
          <w:szCs w:val="22"/>
        </w:rPr>
        <w:t>20</w:t>
      </w:r>
      <w:r>
        <w:rPr>
          <w:sz w:val="22"/>
          <w:szCs w:val="22"/>
        </w:rPr>
        <w:t xml:space="preserve">14).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La </w:t>
      </w:r>
      <w:r w:rsidR="000C2F0C">
        <w:rPr>
          <w:color w:val="00000A"/>
          <w:sz w:val="22"/>
          <w:szCs w:val="22"/>
        </w:rPr>
        <w:t>Presidencia de la República</w:t>
      </w:r>
      <w:r>
        <w:rPr>
          <w:sz w:val="22"/>
          <w:szCs w:val="22"/>
        </w:rPr>
        <w:t xml:space="preserve"> podrá por cualquier causa y en cualquier momento antes de que venza el plazo de presentación de las ofertas, modificar los documentos del llamado mediante “aclaraciones”, ya sea por iniciativa propia o en atención a aclaraciones solicitadas por los oferentes. Las aclaraciones</w:t>
      </w:r>
      <w:r w:rsidR="008A6ECB">
        <w:rPr>
          <w:sz w:val="22"/>
          <w:szCs w:val="22"/>
        </w:rPr>
        <w:t xml:space="preserve"> y modificaciones</w:t>
      </w:r>
      <w:r>
        <w:rPr>
          <w:sz w:val="22"/>
          <w:szCs w:val="22"/>
        </w:rPr>
        <w:t xml:space="preserve"> serán publicadas en el sitio web de Compras Estatales.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La </w:t>
      </w:r>
      <w:r w:rsidR="000C2F0C">
        <w:rPr>
          <w:color w:val="00000A"/>
          <w:sz w:val="22"/>
          <w:szCs w:val="22"/>
        </w:rPr>
        <w:t xml:space="preserve">Presidencia de la República </w:t>
      </w:r>
      <w:r>
        <w:rPr>
          <w:sz w:val="22"/>
          <w:szCs w:val="22"/>
        </w:rPr>
        <w:t xml:space="preserve">se  reserva el derecho de solicitar a los oferentes, en cualquier momento antes de la adjudicación, las aclaraciones que considere necesarias respecto de cualquier información contenida en sus ofertas. Las respuestas y aclaraciones de los oferentes no podrán contener información que modifique sus ofertas, de así suceder, dicha información no será considerada. </w:t>
      </w:r>
    </w:p>
    <w:p w:rsidR="003643E9" w:rsidRPr="00D77727" w:rsidRDefault="003643E9" w:rsidP="00D63C86">
      <w:pPr>
        <w:pStyle w:val="Ttulo2"/>
        <w:numPr>
          <w:ilvl w:val="0"/>
          <w:numId w:val="10"/>
        </w:numPr>
        <w:rPr>
          <w:sz w:val="28"/>
        </w:rPr>
      </w:pPr>
      <w:bookmarkStart w:id="45" w:name="_Toc423431963"/>
      <w:bookmarkStart w:id="46" w:name="_Toc401923648"/>
      <w:bookmarkStart w:id="47" w:name="_Toc4167655"/>
      <w:r w:rsidRPr="004D2ACE">
        <w:rPr>
          <w:sz w:val="28"/>
        </w:rPr>
        <w:t>Apertura de las ofertas</w:t>
      </w:r>
      <w:bookmarkEnd w:id="45"/>
      <w:bookmarkEnd w:id="46"/>
      <w:r w:rsidR="00255AC4">
        <w:rPr>
          <w:sz w:val="28"/>
        </w:rPr>
        <w:t>.</w:t>
      </w:r>
      <w:bookmarkEnd w:id="47"/>
      <w:r w:rsidRPr="004D2ACE">
        <w:rPr>
          <w:sz w:val="28"/>
        </w:rPr>
        <w:t xml:space="preserve">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La apertura de las ofertas se efectuará en forma </w:t>
      </w:r>
      <w:r w:rsidR="004A3B43">
        <w:rPr>
          <w:sz w:val="22"/>
          <w:szCs w:val="22"/>
        </w:rPr>
        <w:t>electrónica</w:t>
      </w:r>
      <w:r>
        <w:rPr>
          <w:sz w:val="22"/>
          <w:szCs w:val="22"/>
        </w:rPr>
        <w:t xml:space="preserve"> en la fecha y hora indicada. El acta será remitida por el sistema a la o las direcciones electrónicas previamente registradas por cada oferente en la sección de “Comunicación” incluida en “Datos Generales” prevista en el Registro Único de Proveedores del Estado. Será responsabilidad de cada oferente asegurarse que la dirección de correo electrónico ingresada sea correcta, válida y apta para la recepción de este tipo de mensajes.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Asimismo, el acta de apertura será publicada automáticamente en la web www.comprasestatales.gub.uy. En consecuencia, el acta de apertura permanecerá visible para todos los oferentes en la plataforma electrónica, por lo cual la no recepción del mensaje no será obstáculo para el acceso por parte del proveedor a la información de la apertura en el sitio web. </w:t>
      </w:r>
    </w:p>
    <w:p w:rsidR="003643E9" w:rsidRDefault="003643E9" w:rsidP="003643E9">
      <w:pPr>
        <w:pStyle w:val="Default"/>
        <w:spacing w:before="100" w:beforeAutospacing="1" w:after="100" w:afterAutospacing="1" w:line="276" w:lineRule="auto"/>
        <w:jc w:val="both"/>
        <w:rPr>
          <w:sz w:val="22"/>
          <w:szCs w:val="22"/>
        </w:rPr>
      </w:pPr>
      <w:r>
        <w:rPr>
          <w:sz w:val="22"/>
          <w:szCs w:val="22"/>
        </w:rPr>
        <w:t>A partir de ese momento, las ofert</w:t>
      </w:r>
      <w:r w:rsidR="00F67BC1">
        <w:rPr>
          <w:sz w:val="22"/>
          <w:szCs w:val="22"/>
        </w:rPr>
        <w:t xml:space="preserve">as quedarán accesibles para </w:t>
      </w:r>
      <w:r w:rsidR="004A3B43">
        <w:rPr>
          <w:sz w:val="22"/>
          <w:szCs w:val="22"/>
        </w:rPr>
        <w:t>Presidencia de la República</w:t>
      </w:r>
      <w:r>
        <w:rPr>
          <w:sz w:val="22"/>
          <w:szCs w:val="22"/>
        </w:rPr>
        <w:t xml:space="preserve">  y para el Tribunal de Cuentas, no pudiendo introducirse modificación alguna en las propuestas. Asimismo, las ofertas quedarán visibles para todos los oferentes, con excepción de aquella información que sea entregada en carácter confidencial.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Solo cuando </w:t>
      </w:r>
      <w:r w:rsidR="004A3B43">
        <w:rPr>
          <w:sz w:val="22"/>
          <w:szCs w:val="22"/>
        </w:rPr>
        <w:t>Presidencia de la República</w:t>
      </w:r>
      <w:r>
        <w:rPr>
          <w:sz w:val="22"/>
          <w:szCs w:val="22"/>
        </w:rPr>
        <w:t xml:space="preserve"> solicite salvar defectos o carencias de acuerdo a lo establecido en el artículo 65 del TOCAF, el oferente deberá agregar en línea la documentación solicitada. </w:t>
      </w:r>
    </w:p>
    <w:p w:rsidR="003D06C7" w:rsidRDefault="003643E9" w:rsidP="003643E9">
      <w:pPr>
        <w:pStyle w:val="Default"/>
        <w:spacing w:before="100" w:beforeAutospacing="1" w:after="100" w:afterAutospacing="1" w:line="276" w:lineRule="auto"/>
        <w:jc w:val="both"/>
        <w:rPr>
          <w:sz w:val="22"/>
          <w:szCs w:val="22"/>
        </w:rPr>
      </w:pPr>
      <w:r>
        <w:rPr>
          <w:sz w:val="22"/>
          <w:szCs w:val="22"/>
        </w:rPr>
        <w:t xml:space="preserve">Los oferentes podrán hacer observaciones respecto de las ofertas dentro de un plazo de </w:t>
      </w:r>
      <w:r w:rsidR="008B153F">
        <w:rPr>
          <w:sz w:val="22"/>
          <w:szCs w:val="22"/>
        </w:rPr>
        <w:t>2 días hábiles</w:t>
      </w:r>
      <w:r>
        <w:rPr>
          <w:sz w:val="22"/>
          <w:szCs w:val="22"/>
        </w:rPr>
        <w:t xml:space="preserve"> a contar de la apertura, las cuales serán elevadas a la Comisión Asesora de Adjudicaciones.</w:t>
      </w:r>
    </w:p>
    <w:tbl>
      <w:tblPr>
        <w:tblW w:w="0" w:type="auto"/>
        <w:jc w:val="center"/>
        <w:tblInd w:w="1185" w:type="dxa"/>
        <w:tblLayout w:type="fixed"/>
        <w:tblLook w:val="0000"/>
      </w:tblPr>
      <w:tblGrid>
        <w:gridCol w:w="2445"/>
        <w:gridCol w:w="2849"/>
      </w:tblGrid>
      <w:tr w:rsidR="003643E9" w:rsidRPr="00A7347F" w:rsidTr="00BB73F1">
        <w:trPr>
          <w:trHeight w:val="112"/>
          <w:jc w:val="center"/>
        </w:trPr>
        <w:tc>
          <w:tcPr>
            <w:tcW w:w="5294" w:type="dxa"/>
            <w:gridSpan w:val="2"/>
            <w:tcBorders>
              <w:top w:val="single" w:sz="4" w:space="0" w:color="808080"/>
              <w:left w:val="single" w:sz="4" w:space="0" w:color="808080"/>
              <w:bottom w:val="single" w:sz="4" w:space="0" w:color="808080"/>
              <w:right w:val="single" w:sz="4" w:space="0" w:color="808080"/>
            </w:tcBorders>
            <w:shd w:val="clear" w:color="auto" w:fill="auto"/>
          </w:tcPr>
          <w:p w:rsidR="003643E9" w:rsidRPr="0010419C" w:rsidRDefault="003643E9" w:rsidP="00BB73F1">
            <w:pPr>
              <w:pStyle w:val="Default"/>
              <w:spacing w:before="100" w:beforeAutospacing="1" w:after="100" w:afterAutospacing="1" w:line="276" w:lineRule="auto"/>
              <w:jc w:val="center"/>
              <w:rPr>
                <w:color w:val="auto"/>
              </w:rPr>
            </w:pPr>
            <w:r w:rsidRPr="0010419C">
              <w:rPr>
                <w:b/>
                <w:bCs/>
                <w:color w:val="auto"/>
                <w:sz w:val="23"/>
                <w:szCs w:val="23"/>
              </w:rPr>
              <w:t>Apertura electrónica de ofertas</w:t>
            </w:r>
          </w:p>
        </w:tc>
      </w:tr>
      <w:tr w:rsidR="003643E9" w:rsidRPr="00A7347F" w:rsidTr="00BB73F1">
        <w:trPr>
          <w:trHeight w:val="112"/>
          <w:jc w:val="center"/>
        </w:trPr>
        <w:tc>
          <w:tcPr>
            <w:tcW w:w="2445" w:type="dxa"/>
            <w:tcBorders>
              <w:top w:val="single" w:sz="4" w:space="0" w:color="808080"/>
              <w:left w:val="single" w:sz="4" w:space="0" w:color="808080"/>
              <w:right w:val="single" w:sz="4" w:space="0" w:color="808080"/>
            </w:tcBorders>
            <w:shd w:val="clear" w:color="auto" w:fill="auto"/>
          </w:tcPr>
          <w:p w:rsidR="003643E9" w:rsidRPr="0010419C" w:rsidRDefault="003643E9" w:rsidP="00BB73F1">
            <w:pPr>
              <w:pStyle w:val="Default"/>
              <w:spacing w:before="100" w:beforeAutospacing="1" w:after="100" w:afterAutospacing="1" w:line="276" w:lineRule="auto"/>
              <w:jc w:val="both"/>
              <w:rPr>
                <w:b/>
                <w:bCs/>
                <w:i/>
                <w:iCs/>
                <w:color w:val="auto"/>
                <w:sz w:val="23"/>
                <w:szCs w:val="23"/>
              </w:rPr>
            </w:pPr>
            <w:r w:rsidRPr="0010419C">
              <w:rPr>
                <w:color w:val="auto"/>
                <w:sz w:val="23"/>
                <w:szCs w:val="23"/>
              </w:rPr>
              <w:t xml:space="preserve">Ciudad: </w:t>
            </w:r>
          </w:p>
        </w:tc>
        <w:tc>
          <w:tcPr>
            <w:tcW w:w="2849" w:type="dxa"/>
            <w:tcBorders>
              <w:top w:val="single" w:sz="4" w:space="0" w:color="808080"/>
              <w:left w:val="single" w:sz="4" w:space="0" w:color="808080"/>
              <w:right w:val="single" w:sz="4" w:space="0" w:color="808080"/>
            </w:tcBorders>
            <w:shd w:val="clear" w:color="auto" w:fill="auto"/>
          </w:tcPr>
          <w:p w:rsidR="003643E9" w:rsidRPr="0010419C" w:rsidRDefault="003643E9" w:rsidP="00BB73F1">
            <w:pPr>
              <w:pStyle w:val="Default"/>
              <w:spacing w:before="100" w:beforeAutospacing="1" w:after="100" w:afterAutospacing="1" w:line="276" w:lineRule="auto"/>
              <w:jc w:val="both"/>
              <w:rPr>
                <w:color w:val="auto"/>
              </w:rPr>
            </w:pPr>
            <w:r w:rsidRPr="0010419C">
              <w:rPr>
                <w:b/>
                <w:bCs/>
                <w:i/>
                <w:iCs/>
                <w:color w:val="auto"/>
                <w:sz w:val="23"/>
                <w:szCs w:val="23"/>
              </w:rPr>
              <w:t xml:space="preserve">Montevideo </w:t>
            </w:r>
          </w:p>
        </w:tc>
      </w:tr>
      <w:tr w:rsidR="003643E9" w:rsidRPr="00A7347F" w:rsidTr="00BB73F1">
        <w:trPr>
          <w:trHeight w:val="112"/>
          <w:jc w:val="center"/>
        </w:trPr>
        <w:tc>
          <w:tcPr>
            <w:tcW w:w="2445" w:type="dxa"/>
            <w:tcBorders>
              <w:left w:val="single" w:sz="4" w:space="0" w:color="808080"/>
              <w:right w:val="single" w:sz="4" w:space="0" w:color="808080"/>
            </w:tcBorders>
            <w:shd w:val="clear" w:color="auto" w:fill="auto"/>
          </w:tcPr>
          <w:p w:rsidR="003643E9" w:rsidRPr="0010419C" w:rsidRDefault="003643E9" w:rsidP="00BB73F1">
            <w:pPr>
              <w:pStyle w:val="Default"/>
              <w:spacing w:before="100" w:beforeAutospacing="1" w:after="100" w:afterAutospacing="1" w:line="276" w:lineRule="auto"/>
              <w:jc w:val="both"/>
              <w:rPr>
                <w:b/>
                <w:bCs/>
                <w:i/>
                <w:iCs/>
                <w:color w:val="auto"/>
                <w:sz w:val="23"/>
                <w:szCs w:val="23"/>
              </w:rPr>
            </w:pPr>
            <w:r w:rsidRPr="0010419C">
              <w:rPr>
                <w:color w:val="auto"/>
                <w:sz w:val="23"/>
                <w:szCs w:val="23"/>
              </w:rPr>
              <w:t xml:space="preserve">País: </w:t>
            </w:r>
          </w:p>
        </w:tc>
        <w:tc>
          <w:tcPr>
            <w:tcW w:w="2849" w:type="dxa"/>
            <w:tcBorders>
              <w:left w:val="single" w:sz="4" w:space="0" w:color="808080"/>
              <w:right w:val="single" w:sz="4" w:space="0" w:color="808080"/>
            </w:tcBorders>
            <w:shd w:val="clear" w:color="auto" w:fill="auto"/>
          </w:tcPr>
          <w:p w:rsidR="003643E9" w:rsidRPr="0010419C" w:rsidRDefault="003643E9" w:rsidP="00BB73F1">
            <w:pPr>
              <w:pStyle w:val="Default"/>
              <w:spacing w:before="100" w:beforeAutospacing="1" w:after="100" w:afterAutospacing="1" w:line="276" w:lineRule="auto"/>
              <w:jc w:val="both"/>
              <w:rPr>
                <w:color w:val="auto"/>
              </w:rPr>
            </w:pPr>
            <w:r w:rsidRPr="0010419C">
              <w:rPr>
                <w:b/>
                <w:bCs/>
                <w:i/>
                <w:iCs/>
                <w:color w:val="auto"/>
                <w:sz w:val="23"/>
                <w:szCs w:val="23"/>
              </w:rPr>
              <w:t xml:space="preserve">Uruguay </w:t>
            </w:r>
          </w:p>
        </w:tc>
      </w:tr>
      <w:tr w:rsidR="003643E9" w:rsidRPr="00A7347F" w:rsidTr="00BB73F1">
        <w:trPr>
          <w:trHeight w:val="112"/>
          <w:jc w:val="center"/>
        </w:trPr>
        <w:tc>
          <w:tcPr>
            <w:tcW w:w="2445" w:type="dxa"/>
            <w:tcBorders>
              <w:left w:val="single" w:sz="4" w:space="0" w:color="808080"/>
              <w:right w:val="single" w:sz="4" w:space="0" w:color="808080"/>
            </w:tcBorders>
            <w:shd w:val="clear" w:color="auto" w:fill="auto"/>
          </w:tcPr>
          <w:p w:rsidR="003643E9" w:rsidRPr="0010419C" w:rsidRDefault="003643E9" w:rsidP="00BB73F1">
            <w:pPr>
              <w:pStyle w:val="Default"/>
              <w:spacing w:before="100" w:beforeAutospacing="1" w:after="100" w:afterAutospacing="1" w:line="276" w:lineRule="auto"/>
              <w:jc w:val="both"/>
              <w:rPr>
                <w:b/>
                <w:bCs/>
                <w:i/>
                <w:iCs/>
                <w:color w:val="auto"/>
                <w:sz w:val="23"/>
                <w:szCs w:val="23"/>
                <w:shd w:val="clear" w:color="auto" w:fill="FFFF00"/>
              </w:rPr>
            </w:pPr>
            <w:r w:rsidRPr="0010419C">
              <w:rPr>
                <w:color w:val="auto"/>
                <w:sz w:val="23"/>
                <w:szCs w:val="23"/>
              </w:rPr>
              <w:t xml:space="preserve">Fecha: </w:t>
            </w:r>
          </w:p>
        </w:tc>
        <w:tc>
          <w:tcPr>
            <w:tcW w:w="2849" w:type="dxa"/>
            <w:tcBorders>
              <w:left w:val="single" w:sz="4" w:space="0" w:color="808080"/>
              <w:right w:val="single" w:sz="4" w:space="0" w:color="808080"/>
            </w:tcBorders>
            <w:shd w:val="clear" w:color="auto" w:fill="auto"/>
          </w:tcPr>
          <w:p w:rsidR="003643E9" w:rsidRPr="003061AB" w:rsidRDefault="00EB116A" w:rsidP="008D13DB">
            <w:pPr>
              <w:pStyle w:val="Default"/>
              <w:spacing w:before="100" w:beforeAutospacing="1" w:after="100" w:afterAutospacing="1" w:line="276" w:lineRule="auto"/>
              <w:jc w:val="both"/>
              <w:rPr>
                <w:b/>
                <w:bCs/>
                <w:i/>
                <w:iCs/>
                <w:color w:val="auto"/>
                <w:sz w:val="23"/>
                <w:szCs w:val="23"/>
              </w:rPr>
            </w:pPr>
            <w:r>
              <w:rPr>
                <w:b/>
                <w:bCs/>
                <w:i/>
                <w:iCs/>
                <w:color w:val="auto"/>
                <w:sz w:val="23"/>
                <w:szCs w:val="23"/>
                <w:highlight w:val="yellow"/>
              </w:rPr>
              <w:t>10</w:t>
            </w:r>
            <w:r w:rsidR="003643E9" w:rsidRPr="003061AB">
              <w:rPr>
                <w:b/>
                <w:bCs/>
                <w:i/>
                <w:iCs/>
                <w:color w:val="auto"/>
                <w:sz w:val="23"/>
                <w:szCs w:val="23"/>
                <w:highlight w:val="yellow"/>
              </w:rPr>
              <w:t>/0</w:t>
            </w:r>
            <w:r w:rsidR="004237C7">
              <w:rPr>
                <w:b/>
                <w:bCs/>
                <w:i/>
                <w:iCs/>
                <w:color w:val="auto"/>
                <w:sz w:val="23"/>
                <w:szCs w:val="23"/>
                <w:highlight w:val="yellow"/>
              </w:rPr>
              <w:t>9</w:t>
            </w:r>
            <w:r w:rsidR="003643E9" w:rsidRPr="003061AB">
              <w:rPr>
                <w:b/>
                <w:bCs/>
                <w:i/>
                <w:iCs/>
                <w:color w:val="auto"/>
                <w:sz w:val="23"/>
                <w:szCs w:val="23"/>
                <w:highlight w:val="yellow"/>
              </w:rPr>
              <w:t>/1</w:t>
            </w:r>
            <w:r w:rsidR="00435100">
              <w:rPr>
                <w:b/>
                <w:bCs/>
                <w:i/>
                <w:iCs/>
                <w:color w:val="auto"/>
                <w:sz w:val="23"/>
                <w:szCs w:val="23"/>
              </w:rPr>
              <w:t>9</w:t>
            </w:r>
          </w:p>
        </w:tc>
      </w:tr>
      <w:tr w:rsidR="003643E9" w:rsidRPr="00A7347F" w:rsidTr="00BB73F1">
        <w:trPr>
          <w:trHeight w:val="112"/>
          <w:jc w:val="center"/>
        </w:trPr>
        <w:tc>
          <w:tcPr>
            <w:tcW w:w="2445" w:type="dxa"/>
            <w:tcBorders>
              <w:left w:val="single" w:sz="4" w:space="0" w:color="808080"/>
              <w:right w:val="single" w:sz="4" w:space="0" w:color="808080"/>
            </w:tcBorders>
            <w:shd w:val="clear" w:color="auto" w:fill="auto"/>
          </w:tcPr>
          <w:p w:rsidR="003643E9" w:rsidRPr="0010419C" w:rsidRDefault="003643E9" w:rsidP="00BB73F1">
            <w:pPr>
              <w:pStyle w:val="Default"/>
              <w:spacing w:before="100" w:beforeAutospacing="1" w:after="100" w:afterAutospacing="1" w:line="276" w:lineRule="auto"/>
              <w:jc w:val="both"/>
              <w:rPr>
                <w:b/>
                <w:bCs/>
                <w:i/>
                <w:iCs/>
                <w:color w:val="auto"/>
                <w:sz w:val="23"/>
                <w:szCs w:val="23"/>
                <w:shd w:val="clear" w:color="auto" w:fill="FFFF00"/>
              </w:rPr>
            </w:pPr>
            <w:r w:rsidRPr="0010419C">
              <w:rPr>
                <w:color w:val="auto"/>
                <w:sz w:val="23"/>
                <w:szCs w:val="23"/>
              </w:rPr>
              <w:t xml:space="preserve">Hora: </w:t>
            </w:r>
          </w:p>
        </w:tc>
        <w:tc>
          <w:tcPr>
            <w:tcW w:w="2849" w:type="dxa"/>
            <w:tcBorders>
              <w:left w:val="single" w:sz="4" w:space="0" w:color="808080"/>
              <w:right w:val="single" w:sz="4" w:space="0" w:color="808080"/>
            </w:tcBorders>
            <w:shd w:val="clear" w:color="auto" w:fill="auto"/>
          </w:tcPr>
          <w:p w:rsidR="003643E9" w:rsidRPr="0010419C" w:rsidRDefault="004237C7" w:rsidP="00BB73F1">
            <w:pPr>
              <w:pStyle w:val="Default"/>
              <w:spacing w:before="100" w:beforeAutospacing="1" w:after="100" w:afterAutospacing="1" w:line="276" w:lineRule="auto"/>
              <w:jc w:val="both"/>
              <w:rPr>
                <w:b/>
                <w:bCs/>
                <w:i/>
                <w:iCs/>
                <w:color w:val="auto"/>
                <w:sz w:val="23"/>
                <w:szCs w:val="23"/>
              </w:rPr>
            </w:pPr>
            <w:r>
              <w:rPr>
                <w:b/>
                <w:bCs/>
                <w:i/>
                <w:iCs/>
                <w:color w:val="auto"/>
                <w:sz w:val="23"/>
                <w:szCs w:val="23"/>
              </w:rPr>
              <w:t>16</w:t>
            </w:r>
            <w:r w:rsidR="003643E9" w:rsidRPr="0010419C">
              <w:rPr>
                <w:b/>
                <w:bCs/>
                <w:i/>
                <w:iCs/>
                <w:color w:val="auto"/>
                <w:sz w:val="23"/>
                <w:szCs w:val="23"/>
              </w:rPr>
              <w:t>:00</w:t>
            </w:r>
          </w:p>
        </w:tc>
      </w:tr>
      <w:tr w:rsidR="003643E9" w:rsidRPr="00A7347F" w:rsidTr="00BB73F1">
        <w:trPr>
          <w:trHeight w:val="112"/>
          <w:jc w:val="center"/>
        </w:trPr>
        <w:tc>
          <w:tcPr>
            <w:tcW w:w="2445" w:type="dxa"/>
            <w:tcBorders>
              <w:left w:val="single" w:sz="4" w:space="0" w:color="808080"/>
              <w:bottom w:val="single" w:sz="4" w:space="0" w:color="808080"/>
              <w:right w:val="single" w:sz="4" w:space="0" w:color="808080"/>
            </w:tcBorders>
            <w:shd w:val="clear" w:color="auto" w:fill="auto"/>
          </w:tcPr>
          <w:p w:rsidR="003643E9" w:rsidRPr="00A7347F" w:rsidRDefault="003643E9" w:rsidP="00BB73F1">
            <w:pPr>
              <w:pStyle w:val="Default"/>
              <w:spacing w:before="100" w:beforeAutospacing="1" w:after="100" w:afterAutospacing="1" w:line="276" w:lineRule="auto"/>
              <w:jc w:val="both"/>
              <w:rPr>
                <w:color w:val="FF0000"/>
                <w:sz w:val="23"/>
                <w:szCs w:val="23"/>
              </w:rPr>
            </w:pPr>
          </w:p>
        </w:tc>
        <w:tc>
          <w:tcPr>
            <w:tcW w:w="2849" w:type="dxa"/>
            <w:tcBorders>
              <w:left w:val="single" w:sz="4" w:space="0" w:color="808080"/>
              <w:bottom w:val="single" w:sz="4" w:space="0" w:color="808080"/>
              <w:right w:val="single" w:sz="4" w:space="0" w:color="808080"/>
            </w:tcBorders>
            <w:shd w:val="clear" w:color="auto" w:fill="auto"/>
          </w:tcPr>
          <w:p w:rsidR="003643E9" w:rsidRDefault="003643E9" w:rsidP="00BB73F1">
            <w:pPr>
              <w:pStyle w:val="Default"/>
              <w:spacing w:before="100" w:beforeAutospacing="1" w:after="100" w:afterAutospacing="1" w:line="276" w:lineRule="auto"/>
              <w:jc w:val="both"/>
              <w:rPr>
                <w:b/>
                <w:bCs/>
                <w:i/>
                <w:iCs/>
                <w:color w:val="FF0000"/>
                <w:sz w:val="23"/>
                <w:szCs w:val="23"/>
              </w:rPr>
            </w:pPr>
          </w:p>
        </w:tc>
      </w:tr>
    </w:tbl>
    <w:p w:rsidR="003643E9" w:rsidRDefault="003643E9" w:rsidP="003643E9">
      <w:pPr>
        <w:pStyle w:val="Ttulo2"/>
        <w:ind w:left="1080"/>
        <w:rPr>
          <w:sz w:val="28"/>
        </w:rPr>
      </w:pPr>
      <w:bookmarkStart w:id="48" w:name="_Toc401923645"/>
      <w:bookmarkStart w:id="49" w:name="_Toc423431961"/>
    </w:p>
    <w:p w:rsidR="003D06C7" w:rsidRPr="003D06C7" w:rsidRDefault="003D06C7" w:rsidP="003D06C7"/>
    <w:p w:rsidR="003643E9" w:rsidRDefault="003643E9" w:rsidP="00D63C86">
      <w:pPr>
        <w:pStyle w:val="Ttulo2"/>
        <w:numPr>
          <w:ilvl w:val="0"/>
          <w:numId w:val="10"/>
        </w:numPr>
        <w:rPr>
          <w:sz w:val="28"/>
        </w:rPr>
      </w:pPr>
      <w:bookmarkStart w:id="50" w:name="_Toc4167656"/>
      <w:r w:rsidRPr="004D2ACE">
        <w:rPr>
          <w:sz w:val="28"/>
        </w:rPr>
        <w:t>Plazo y garantía de mantenimiento de las ofertas</w:t>
      </w:r>
      <w:bookmarkEnd w:id="48"/>
      <w:bookmarkEnd w:id="49"/>
      <w:r w:rsidR="00255AC4">
        <w:rPr>
          <w:sz w:val="28"/>
        </w:rPr>
        <w:t>.</w:t>
      </w:r>
      <w:bookmarkEnd w:id="50"/>
      <w:r w:rsidRPr="004D2ACE">
        <w:rPr>
          <w:sz w:val="28"/>
        </w:rPr>
        <w:t xml:space="preserve"> </w:t>
      </w:r>
    </w:p>
    <w:p w:rsidR="003643E9" w:rsidRDefault="003643E9" w:rsidP="003643E9"/>
    <w:p w:rsidR="003643E9" w:rsidRDefault="003643E9" w:rsidP="003643E9">
      <w:pPr>
        <w:pStyle w:val="Default"/>
        <w:spacing w:before="100" w:beforeAutospacing="1" w:after="100" w:afterAutospacing="1" w:line="276" w:lineRule="auto"/>
        <w:jc w:val="both"/>
        <w:rPr>
          <w:sz w:val="22"/>
          <w:szCs w:val="22"/>
        </w:rPr>
      </w:pPr>
      <w:r>
        <w:rPr>
          <w:sz w:val="22"/>
          <w:szCs w:val="22"/>
        </w:rPr>
        <w:t>Las ofertas serán válidas y obligarán</w:t>
      </w:r>
      <w:r w:rsidR="002125E6">
        <w:rPr>
          <w:sz w:val="22"/>
          <w:szCs w:val="22"/>
        </w:rPr>
        <w:t xml:space="preserve"> al oferente por el </w:t>
      </w:r>
      <w:r w:rsidR="002125E6" w:rsidRPr="00E323EA">
        <w:rPr>
          <w:color w:val="auto"/>
          <w:sz w:val="22"/>
          <w:szCs w:val="22"/>
        </w:rPr>
        <w:t>término de 1</w:t>
      </w:r>
      <w:r w:rsidR="00AB5F4F" w:rsidRPr="00E323EA">
        <w:rPr>
          <w:color w:val="auto"/>
          <w:sz w:val="22"/>
          <w:szCs w:val="22"/>
        </w:rPr>
        <w:t>5</w:t>
      </w:r>
      <w:r w:rsidRPr="00E323EA">
        <w:rPr>
          <w:color w:val="auto"/>
          <w:sz w:val="22"/>
          <w:szCs w:val="22"/>
        </w:rPr>
        <w:t>0 (</w:t>
      </w:r>
      <w:r w:rsidR="002125E6" w:rsidRPr="00E323EA">
        <w:rPr>
          <w:color w:val="auto"/>
          <w:sz w:val="22"/>
          <w:szCs w:val="22"/>
        </w:rPr>
        <w:t xml:space="preserve">ciento </w:t>
      </w:r>
      <w:r w:rsidR="00AB5F4F" w:rsidRPr="00E323EA">
        <w:rPr>
          <w:color w:val="auto"/>
          <w:sz w:val="22"/>
          <w:szCs w:val="22"/>
        </w:rPr>
        <w:t>cincuenta</w:t>
      </w:r>
      <w:r w:rsidRPr="00E323EA">
        <w:rPr>
          <w:color w:val="auto"/>
          <w:sz w:val="22"/>
          <w:szCs w:val="22"/>
        </w:rPr>
        <w:t>)</w:t>
      </w:r>
      <w:r>
        <w:rPr>
          <w:sz w:val="22"/>
          <w:szCs w:val="22"/>
        </w:rPr>
        <w:t xml:space="preserve"> días hábiles, a contar desde el día siguiente al de la apertura de las mismas, a menos que, antes de expirar dicho plazo la </w:t>
      </w:r>
      <w:r w:rsidR="000C2F0C">
        <w:rPr>
          <w:color w:val="00000A"/>
          <w:sz w:val="22"/>
          <w:szCs w:val="22"/>
        </w:rPr>
        <w:t>Presidencia de la República</w:t>
      </w:r>
      <w:r>
        <w:rPr>
          <w:sz w:val="22"/>
          <w:szCs w:val="22"/>
        </w:rPr>
        <w:t xml:space="preserve"> ya se hubiera expedido respecto de ellas.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A los oferentes no se le requerirá </w:t>
      </w:r>
      <w:r w:rsidR="00425C53">
        <w:rPr>
          <w:sz w:val="22"/>
          <w:szCs w:val="22"/>
        </w:rPr>
        <w:t>la garantía de</w:t>
      </w:r>
      <w:r>
        <w:rPr>
          <w:sz w:val="22"/>
          <w:szCs w:val="22"/>
        </w:rPr>
        <w:t xml:space="preserve"> mantenimiento de su oferta</w:t>
      </w:r>
      <w:r w:rsidR="00FA6AEC">
        <w:rPr>
          <w:sz w:val="22"/>
          <w:szCs w:val="22"/>
        </w:rPr>
        <w:t>,</w:t>
      </w:r>
      <w:r>
        <w:rPr>
          <w:sz w:val="22"/>
          <w:szCs w:val="22"/>
        </w:rPr>
        <w:t xml:space="preserve"> pero en caso de incumplimiento de la presente,  se sancionará con una multa equivalente al  5% del monto máximo de su oferta (</w:t>
      </w:r>
      <w:r w:rsidRPr="00F12387">
        <w:rPr>
          <w:sz w:val="22"/>
          <w:szCs w:val="22"/>
        </w:rPr>
        <w:t>artículo</w:t>
      </w:r>
      <w:r w:rsidRPr="007F430D">
        <w:rPr>
          <w:sz w:val="22"/>
          <w:szCs w:val="22"/>
        </w:rPr>
        <w:t xml:space="preserve"> 64 del TOCAF</w:t>
      </w:r>
      <w:r>
        <w:rPr>
          <w:sz w:val="22"/>
          <w:szCs w:val="22"/>
        </w:rPr>
        <w:t xml:space="preserve">). </w:t>
      </w:r>
    </w:p>
    <w:p w:rsidR="00004FEC" w:rsidRDefault="00494603" w:rsidP="00004FEC">
      <w:pPr>
        <w:pStyle w:val="Ttulo2"/>
        <w:numPr>
          <w:ilvl w:val="0"/>
          <w:numId w:val="10"/>
        </w:numPr>
        <w:rPr>
          <w:sz w:val="28"/>
        </w:rPr>
      </w:pPr>
      <w:bookmarkStart w:id="51" w:name="_Toc4167657"/>
      <w:r>
        <w:rPr>
          <w:sz w:val="28"/>
        </w:rPr>
        <w:t>V</w:t>
      </w:r>
      <w:r w:rsidR="00004FEC">
        <w:rPr>
          <w:sz w:val="28"/>
        </w:rPr>
        <w:t>igencia del Convenio.</w:t>
      </w:r>
      <w:bookmarkEnd w:id="51"/>
      <w:r w:rsidR="00004FEC" w:rsidRPr="004D2ACE">
        <w:rPr>
          <w:sz w:val="28"/>
        </w:rPr>
        <w:t xml:space="preserve"> </w:t>
      </w:r>
    </w:p>
    <w:p w:rsidR="00004FEC" w:rsidRDefault="00004FEC" w:rsidP="00004FEC"/>
    <w:p w:rsidR="00004FEC" w:rsidRPr="00E323EA" w:rsidRDefault="00004FEC" w:rsidP="00004FEC">
      <w:pPr>
        <w:pStyle w:val="Default"/>
        <w:spacing w:line="240" w:lineRule="auto"/>
        <w:jc w:val="both"/>
        <w:rPr>
          <w:color w:val="auto"/>
          <w:sz w:val="22"/>
          <w:szCs w:val="22"/>
        </w:rPr>
      </w:pPr>
      <w:r>
        <w:rPr>
          <w:color w:val="auto"/>
          <w:sz w:val="22"/>
          <w:szCs w:val="22"/>
        </w:rPr>
        <w:t xml:space="preserve">El </w:t>
      </w:r>
      <w:r w:rsidRPr="005B5330">
        <w:rPr>
          <w:b/>
          <w:color w:val="auto"/>
          <w:sz w:val="22"/>
          <w:szCs w:val="22"/>
        </w:rPr>
        <w:t>plazo de vigencia</w:t>
      </w:r>
      <w:r>
        <w:rPr>
          <w:color w:val="auto"/>
          <w:sz w:val="22"/>
          <w:szCs w:val="22"/>
        </w:rPr>
        <w:t xml:space="preserve"> del presente Convenio Marco será de </w:t>
      </w:r>
      <w:r w:rsidR="008B34A0" w:rsidRPr="008B34A0">
        <w:rPr>
          <w:b/>
          <w:color w:val="auto"/>
          <w:sz w:val="22"/>
          <w:szCs w:val="22"/>
        </w:rPr>
        <w:t>24</w:t>
      </w:r>
      <w:r w:rsidRPr="008B34A0">
        <w:rPr>
          <w:b/>
          <w:color w:val="auto"/>
          <w:sz w:val="22"/>
          <w:szCs w:val="22"/>
        </w:rPr>
        <w:t xml:space="preserve"> </w:t>
      </w:r>
      <w:r w:rsidR="008B34A0" w:rsidRPr="00E323EA">
        <w:rPr>
          <w:b/>
          <w:color w:val="auto"/>
          <w:sz w:val="22"/>
          <w:szCs w:val="22"/>
        </w:rPr>
        <w:t>(</w:t>
      </w:r>
      <w:r w:rsidR="008B34A0">
        <w:rPr>
          <w:b/>
          <w:color w:val="auto"/>
          <w:sz w:val="22"/>
          <w:szCs w:val="22"/>
        </w:rPr>
        <w:t>veinticuatro</w:t>
      </w:r>
      <w:r w:rsidRPr="00E323EA">
        <w:rPr>
          <w:b/>
          <w:color w:val="auto"/>
          <w:sz w:val="22"/>
          <w:szCs w:val="22"/>
        </w:rPr>
        <w:t>) meses</w:t>
      </w:r>
      <w:r w:rsidR="00FA6AEC" w:rsidRPr="00E323EA">
        <w:rPr>
          <w:color w:val="auto"/>
          <w:sz w:val="22"/>
          <w:szCs w:val="22"/>
        </w:rPr>
        <w:t xml:space="preserve"> </w:t>
      </w:r>
      <w:r w:rsidR="008B34A0">
        <w:rPr>
          <w:color w:val="auto"/>
          <w:sz w:val="22"/>
          <w:szCs w:val="22"/>
        </w:rPr>
        <w:t>desde el perfeccionamiento del mismo.</w:t>
      </w:r>
    </w:p>
    <w:p w:rsidR="00004FEC" w:rsidRDefault="00004FEC" w:rsidP="00004FEC">
      <w:pPr>
        <w:pStyle w:val="Default"/>
        <w:spacing w:line="240" w:lineRule="auto"/>
        <w:jc w:val="both"/>
        <w:rPr>
          <w:color w:val="auto"/>
          <w:sz w:val="22"/>
          <w:szCs w:val="22"/>
        </w:rPr>
      </w:pPr>
    </w:p>
    <w:p w:rsidR="00D97985" w:rsidRDefault="00CB2DDA" w:rsidP="00D97985">
      <w:pPr>
        <w:pStyle w:val="Default"/>
        <w:spacing w:line="240" w:lineRule="auto"/>
        <w:jc w:val="both"/>
        <w:rPr>
          <w:color w:val="auto"/>
          <w:sz w:val="22"/>
          <w:szCs w:val="22"/>
        </w:rPr>
      </w:pPr>
      <w:r>
        <w:rPr>
          <w:color w:val="auto"/>
          <w:sz w:val="22"/>
          <w:szCs w:val="22"/>
        </w:rPr>
        <w:t>El</w:t>
      </w:r>
      <w:r w:rsidR="00004FEC">
        <w:rPr>
          <w:color w:val="auto"/>
          <w:sz w:val="22"/>
          <w:szCs w:val="22"/>
        </w:rPr>
        <w:t xml:space="preserve"> presente Convenio quedará sin efecto</w:t>
      </w:r>
      <w:r w:rsidR="001D22B3">
        <w:rPr>
          <w:color w:val="auto"/>
          <w:sz w:val="22"/>
          <w:szCs w:val="22"/>
        </w:rPr>
        <w:t xml:space="preserve"> cuando</w:t>
      </w:r>
      <w:r w:rsidR="00C06C53">
        <w:rPr>
          <w:color w:val="auto"/>
          <w:sz w:val="22"/>
          <w:szCs w:val="22"/>
        </w:rPr>
        <w:t xml:space="preserve"> se cumpla el plazo establecido, </w:t>
      </w:r>
      <w:r w:rsidR="00D97985">
        <w:rPr>
          <w:color w:val="auto"/>
          <w:sz w:val="22"/>
          <w:szCs w:val="22"/>
        </w:rPr>
        <w:t>salvo que se apliquen los mecanismos previstos en el artículo 1</w:t>
      </w:r>
      <w:r>
        <w:rPr>
          <w:color w:val="auto"/>
          <w:sz w:val="22"/>
          <w:szCs w:val="22"/>
        </w:rPr>
        <w:t>7</w:t>
      </w:r>
      <w:r w:rsidR="00D97985">
        <w:rPr>
          <w:color w:val="auto"/>
          <w:sz w:val="22"/>
          <w:szCs w:val="22"/>
        </w:rPr>
        <w:t xml:space="preserve"> del Decreto N° </w:t>
      </w:r>
      <w:r>
        <w:rPr>
          <w:color w:val="auto"/>
          <w:sz w:val="22"/>
          <w:szCs w:val="22"/>
        </w:rPr>
        <w:t>367</w:t>
      </w:r>
      <w:r w:rsidR="00D97985">
        <w:rPr>
          <w:color w:val="auto"/>
          <w:sz w:val="22"/>
          <w:szCs w:val="22"/>
        </w:rPr>
        <w:t>/01</w:t>
      </w:r>
      <w:r>
        <w:rPr>
          <w:color w:val="auto"/>
          <w:sz w:val="22"/>
          <w:szCs w:val="22"/>
        </w:rPr>
        <w:t>8</w:t>
      </w:r>
      <w:r w:rsidR="001A1EEE">
        <w:rPr>
          <w:color w:val="auto"/>
          <w:sz w:val="22"/>
          <w:szCs w:val="22"/>
        </w:rPr>
        <w:t>.</w:t>
      </w:r>
    </w:p>
    <w:p w:rsidR="00004FEC" w:rsidRPr="00004FEC" w:rsidRDefault="00004FEC" w:rsidP="00004FEC">
      <w:pPr>
        <w:rPr>
          <w:lang w:val="es-CL"/>
        </w:rPr>
      </w:pPr>
    </w:p>
    <w:p w:rsidR="005E1716" w:rsidRPr="005E1716" w:rsidRDefault="00963A91" w:rsidP="005E1716">
      <w:pPr>
        <w:pStyle w:val="Ttulo2"/>
        <w:numPr>
          <w:ilvl w:val="0"/>
          <w:numId w:val="10"/>
        </w:numPr>
        <w:rPr>
          <w:sz w:val="28"/>
        </w:rPr>
      </w:pPr>
      <w:bookmarkStart w:id="52" w:name="_Toc401923641"/>
      <w:bookmarkStart w:id="53" w:name="_Toc423431958"/>
      <w:bookmarkStart w:id="54" w:name="_Toc4167658"/>
      <w:r w:rsidRPr="004D2ACE">
        <w:rPr>
          <w:sz w:val="28"/>
        </w:rPr>
        <w:t>Cotizaciones y precios</w:t>
      </w:r>
      <w:bookmarkEnd w:id="52"/>
      <w:bookmarkEnd w:id="53"/>
      <w:r w:rsidR="00255AC4">
        <w:rPr>
          <w:sz w:val="28"/>
        </w:rPr>
        <w:t>.</w:t>
      </w:r>
      <w:bookmarkEnd w:id="54"/>
      <w:r w:rsidRPr="004D2ACE">
        <w:rPr>
          <w:sz w:val="28"/>
        </w:rPr>
        <w:t xml:space="preserve"> </w:t>
      </w:r>
    </w:p>
    <w:p w:rsidR="00C24D77" w:rsidRDefault="003A16C1" w:rsidP="00963A91">
      <w:pPr>
        <w:pStyle w:val="Default"/>
        <w:spacing w:before="100" w:beforeAutospacing="1" w:after="100" w:afterAutospacing="1" w:line="276" w:lineRule="auto"/>
        <w:jc w:val="both"/>
        <w:rPr>
          <w:color w:val="00000A"/>
          <w:sz w:val="22"/>
          <w:szCs w:val="22"/>
        </w:rPr>
      </w:pPr>
      <w:r w:rsidRPr="00FD7E63">
        <w:rPr>
          <w:color w:val="00000A"/>
          <w:sz w:val="22"/>
          <w:szCs w:val="22"/>
        </w:rPr>
        <w:t xml:space="preserve">Los proponentes deberán </w:t>
      </w:r>
      <w:r w:rsidR="00C24D77">
        <w:rPr>
          <w:color w:val="00000A"/>
          <w:sz w:val="22"/>
          <w:szCs w:val="22"/>
        </w:rPr>
        <w:t>cotizar de acuerdo al detalle de ítems presentado en PARTE II – “Especificaciones Técnicas”, no siendo obligatorio ofertar todos los ítems.</w:t>
      </w:r>
    </w:p>
    <w:p w:rsidR="002E2E01" w:rsidRDefault="0090082A" w:rsidP="00963A91">
      <w:pPr>
        <w:pStyle w:val="Default"/>
        <w:spacing w:before="100" w:beforeAutospacing="1" w:after="100" w:afterAutospacing="1" w:line="276" w:lineRule="auto"/>
        <w:jc w:val="both"/>
        <w:rPr>
          <w:color w:val="00000A"/>
          <w:sz w:val="22"/>
          <w:szCs w:val="22"/>
        </w:rPr>
      </w:pPr>
      <w:r>
        <w:rPr>
          <w:color w:val="00000A"/>
          <w:sz w:val="22"/>
          <w:szCs w:val="22"/>
        </w:rPr>
        <w:t xml:space="preserve">Deberá cotizar de acuerdo </w:t>
      </w:r>
      <w:r w:rsidR="003A277B">
        <w:rPr>
          <w:color w:val="00000A"/>
          <w:sz w:val="22"/>
          <w:szCs w:val="22"/>
        </w:rPr>
        <w:t>a las siguientes indicaciones</w:t>
      </w:r>
      <w:r>
        <w:rPr>
          <w:color w:val="00000A"/>
          <w:sz w:val="22"/>
          <w:szCs w:val="22"/>
        </w:rPr>
        <w:t xml:space="preserve">: </w:t>
      </w:r>
    </w:p>
    <w:p w:rsidR="008A5DFB" w:rsidRPr="0006368F" w:rsidRDefault="003A16C1" w:rsidP="00963A91">
      <w:pPr>
        <w:pStyle w:val="Default"/>
        <w:spacing w:before="100" w:beforeAutospacing="1" w:after="100" w:afterAutospacing="1" w:line="276" w:lineRule="auto"/>
        <w:jc w:val="both"/>
        <w:rPr>
          <w:color w:val="FF0000"/>
          <w:sz w:val="22"/>
          <w:szCs w:val="22"/>
        </w:rPr>
      </w:pPr>
      <w:r>
        <w:rPr>
          <w:b/>
          <w:sz w:val="22"/>
          <w:szCs w:val="22"/>
        </w:rPr>
        <w:t xml:space="preserve">La </w:t>
      </w:r>
      <w:r w:rsidR="0090082A">
        <w:rPr>
          <w:b/>
          <w:sz w:val="22"/>
          <w:szCs w:val="22"/>
        </w:rPr>
        <w:t>“</w:t>
      </w:r>
      <w:r>
        <w:rPr>
          <w:b/>
          <w:sz w:val="22"/>
          <w:szCs w:val="22"/>
        </w:rPr>
        <w:t>c</w:t>
      </w:r>
      <w:r w:rsidR="00956E5A" w:rsidRPr="00236897">
        <w:rPr>
          <w:b/>
          <w:sz w:val="22"/>
          <w:szCs w:val="22"/>
        </w:rPr>
        <w:t>antidad oferta</w:t>
      </w:r>
      <w:r w:rsidR="0090082A">
        <w:rPr>
          <w:b/>
          <w:sz w:val="22"/>
          <w:szCs w:val="22"/>
        </w:rPr>
        <w:t>da”</w:t>
      </w:r>
      <w:r>
        <w:rPr>
          <w:sz w:val="22"/>
          <w:szCs w:val="22"/>
        </w:rPr>
        <w:t>, c</w:t>
      </w:r>
      <w:r w:rsidR="00837B5E">
        <w:rPr>
          <w:sz w:val="22"/>
          <w:szCs w:val="22"/>
        </w:rPr>
        <w:t xml:space="preserve">orresponde a la </w:t>
      </w:r>
      <w:r w:rsidR="00837B5E" w:rsidRPr="00D23CBB">
        <w:rPr>
          <w:b/>
          <w:sz w:val="22"/>
          <w:szCs w:val="22"/>
        </w:rPr>
        <w:t>cantidad</w:t>
      </w:r>
      <w:r w:rsidR="00956E5A" w:rsidRPr="00D23CBB">
        <w:rPr>
          <w:b/>
          <w:sz w:val="22"/>
          <w:szCs w:val="22"/>
        </w:rPr>
        <w:t xml:space="preserve"> </w:t>
      </w:r>
      <w:r w:rsidR="00956E5A">
        <w:rPr>
          <w:sz w:val="22"/>
          <w:szCs w:val="22"/>
        </w:rPr>
        <w:t xml:space="preserve">que el oferente se compromete a tener </w:t>
      </w:r>
      <w:r w:rsidR="00956E5A" w:rsidRPr="003A16C1">
        <w:rPr>
          <w:b/>
          <w:sz w:val="22"/>
          <w:szCs w:val="22"/>
        </w:rPr>
        <w:t>disponible por mes para entregar</w:t>
      </w:r>
      <w:r w:rsidR="00956E5A">
        <w:rPr>
          <w:sz w:val="22"/>
          <w:szCs w:val="22"/>
        </w:rPr>
        <w:t xml:space="preserve"> </w:t>
      </w:r>
      <w:r w:rsidR="00956E5A" w:rsidRPr="00D23CBB">
        <w:rPr>
          <w:b/>
          <w:sz w:val="22"/>
          <w:szCs w:val="22"/>
        </w:rPr>
        <w:t>entre todos los compradores</w:t>
      </w:r>
      <w:r w:rsidR="00956E5A">
        <w:rPr>
          <w:sz w:val="22"/>
          <w:szCs w:val="22"/>
        </w:rPr>
        <w:t xml:space="preserve">. </w:t>
      </w:r>
      <w:r w:rsidR="00956E5A" w:rsidRPr="0090082A">
        <w:rPr>
          <w:color w:val="auto"/>
          <w:sz w:val="22"/>
          <w:szCs w:val="22"/>
        </w:rPr>
        <w:t>No obstante</w:t>
      </w:r>
      <w:r w:rsidR="008A5DFB" w:rsidRPr="0090082A">
        <w:rPr>
          <w:color w:val="auto"/>
          <w:sz w:val="22"/>
          <w:szCs w:val="22"/>
        </w:rPr>
        <w:t>,</w:t>
      </w:r>
      <w:r w:rsidR="00956E5A" w:rsidRPr="0090082A">
        <w:rPr>
          <w:color w:val="auto"/>
          <w:sz w:val="22"/>
          <w:szCs w:val="22"/>
        </w:rPr>
        <w:t xml:space="preserve"> cada organismo comprador</w:t>
      </w:r>
      <w:r w:rsidR="008A5DFB" w:rsidRPr="0090082A">
        <w:rPr>
          <w:color w:val="auto"/>
          <w:sz w:val="22"/>
          <w:szCs w:val="22"/>
        </w:rPr>
        <w:t xml:space="preserve">, </w:t>
      </w:r>
      <w:r w:rsidR="00956E5A" w:rsidRPr="0090082A">
        <w:rPr>
          <w:color w:val="auto"/>
          <w:sz w:val="22"/>
          <w:szCs w:val="22"/>
        </w:rPr>
        <w:t>podrá consultar a los proveedores adjudicatarios antes de emitir la orden de compra para confirmar si tienen mayor disponibilidad</w:t>
      </w:r>
      <w:r w:rsidR="0006368F" w:rsidRPr="0090082A">
        <w:rPr>
          <w:color w:val="auto"/>
          <w:sz w:val="22"/>
          <w:szCs w:val="22"/>
        </w:rPr>
        <w:t>,</w:t>
      </w:r>
      <w:r w:rsidR="00956E5A" w:rsidRPr="0090082A">
        <w:rPr>
          <w:color w:val="auto"/>
          <w:sz w:val="22"/>
          <w:szCs w:val="22"/>
        </w:rPr>
        <w:t xml:space="preserve"> </w:t>
      </w:r>
      <w:r w:rsidR="0006368F" w:rsidRPr="0090082A">
        <w:rPr>
          <w:color w:val="auto"/>
          <w:sz w:val="22"/>
          <w:szCs w:val="22"/>
        </w:rPr>
        <w:t>pudiendo el adjudicatario  proveer cantidades mayores si cuenta con stock suficiente para atender esa demanda.</w:t>
      </w:r>
    </w:p>
    <w:p w:rsidR="000C642A" w:rsidRDefault="007152DF" w:rsidP="000C642A">
      <w:pPr>
        <w:pStyle w:val="Default"/>
        <w:spacing w:before="100" w:beforeAutospacing="1" w:after="100" w:afterAutospacing="1" w:line="276" w:lineRule="auto"/>
        <w:jc w:val="both"/>
        <w:rPr>
          <w:b/>
          <w:sz w:val="22"/>
          <w:szCs w:val="22"/>
        </w:rPr>
      </w:pPr>
      <w:r w:rsidRPr="00867795">
        <w:rPr>
          <w:color w:val="auto"/>
          <w:sz w:val="22"/>
          <w:szCs w:val="22"/>
        </w:rPr>
        <w:t>Los volúmenes de compra, a los efectos de los precios y plazos de entrega involucrados, no se considerarán acumulativos a nivel de Convenio Marco en general, sino a nivel de cada orden de compra.</w:t>
      </w:r>
      <w:r>
        <w:rPr>
          <w:color w:val="FF0000"/>
          <w:sz w:val="22"/>
          <w:szCs w:val="22"/>
        </w:rPr>
        <w:t xml:space="preserve"> </w:t>
      </w:r>
      <w:r w:rsidRPr="00E323EA">
        <w:rPr>
          <w:color w:val="auto"/>
          <w:sz w:val="22"/>
          <w:szCs w:val="22"/>
        </w:rPr>
        <w:t xml:space="preserve"> </w:t>
      </w:r>
      <w:r w:rsidR="00867795" w:rsidRPr="00E323EA">
        <w:rPr>
          <w:color w:val="auto"/>
          <w:sz w:val="22"/>
          <w:szCs w:val="22"/>
        </w:rPr>
        <w:t xml:space="preserve">El </w:t>
      </w:r>
      <w:r w:rsidRPr="00E323EA">
        <w:rPr>
          <w:color w:val="auto"/>
          <w:sz w:val="22"/>
          <w:szCs w:val="22"/>
        </w:rPr>
        <w:t>precio unitario</w:t>
      </w:r>
      <w:r w:rsidR="00867795" w:rsidRPr="00E323EA">
        <w:rPr>
          <w:color w:val="auto"/>
          <w:sz w:val="22"/>
          <w:szCs w:val="22"/>
        </w:rPr>
        <w:t xml:space="preserve"> ofertado será</w:t>
      </w:r>
      <w:r w:rsidRPr="00E323EA">
        <w:rPr>
          <w:color w:val="auto"/>
          <w:sz w:val="22"/>
          <w:szCs w:val="22"/>
        </w:rPr>
        <w:t xml:space="preserve"> sin impuestos </w:t>
      </w:r>
      <w:r w:rsidR="00867795" w:rsidRPr="00E323EA">
        <w:rPr>
          <w:color w:val="auto"/>
          <w:sz w:val="22"/>
          <w:szCs w:val="22"/>
        </w:rPr>
        <w:t xml:space="preserve">y </w:t>
      </w:r>
      <w:r w:rsidRPr="00E323EA">
        <w:rPr>
          <w:color w:val="auto"/>
          <w:sz w:val="22"/>
          <w:szCs w:val="22"/>
        </w:rPr>
        <w:t xml:space="preserve">en la zona de entrega donde quiera proveer, expresándolo en </w:t>
      </w:r>
      <w:r w:rsidR="003A5355">
        <w:rPr>
          <w:b/>
          <w:color w:val="00000A"/>
          <w:sz w:val="22"/>
          <w:szCs w:val="22"/>
        </w:rPr>
        <w:t>pesos uruguayos</w:t>
      </w:r>
      <w:r w:rsidR="00C21233">
        <w:rPr>
          <w:b/>
          <w:color w:val="00000A"/>
          <w:sz w:val="22"/>
          <w:szCs w:val="22"/>
        </w:rPr>
        <w:br/>
      </w:r>
      <w:r w:rsidR="000C642A">
        <w:rPr>
          <w:b/>
          <w:sz w:val="22"/>
          <w:szCs w:val="22"/>
        </w:rPr>
        <w:t xml:space="preserve"> </w:t>
      </w:r>
      <w:r w:rsidR="00843FA0">
        <w:rPr>
          <w:b/>
          <w:sz w:val="22"/>
          <w:szCs w:val="22"/>
        </w:rPr>
        <w:t>y seleccionando el impuesto que resulte aplicable</w:t>
      </w:r>
      <w:r w:rsidR="003A5355">
        <w:rPr>
          <w:b/>
          <w:sz w:val="22"/>
          <w:szCs w:val="22"/>
        </w:rPr>
        <w:t>.</w:t>
      </w:r>
    </w:p>
    <w:p w:rsidR="0000725A" w:rsidRDefault="00905E31" w:rsidP="000C642A">
      <w:pPr>
        <w:pStyle w:val="Default"/>
        <w:spacing w:before="100" w:beforeAutospacing="1" w:after="100" w:afterAutospacing="1" w:line="276" w:lineRule="auto"/>
        <w:jc w:val="both"/>
        <w:rPr>
          <w:b/>
          <w:sz w:val="22"/>
          <w:szCs w:val="22"/>
        </w:rPr>
      </w:pPr>
      <w:r>
        <w:rPr>
          <w:b/>
          <w:sz w:val="22"/>
          <w:szCs w:val="22"/>
        </w:rPr>
        <w:t>Las z</w:t>
      </w:r>
      <w:r w:rsidR="0000725A">
        <w:rPr>
          <w:b/>
          <w:sz w:val="22"/>
          <w:szCs w:val="22"/>
        </w:rPr>
        <w:t>onas de entrega posible</w:t>
      </w:r>
      <w:r>
        <w:rPr>
          <w:b/>
          <w:sz w:val="22"/>
          <w:szCs w:val="22"/>
        </w:rPr>
        <w:t>s</w:t>
      </w:r>
      <w:r w:rsidR="0000725A">
        <w:rPr>
          <w:b/>
          <w:sz w:val="22"/>
          <w:szCs w:val="22"/>
        </w:rPr>
        <w:t xml:space="preserve"> son: Artigas, Canelones, Cerro Largo, Colonia, Durazno, Flores, Florida, Lavalleja, Maldonado, Montevideo, Paysandú, Rio Negro, Rivera, Rocha, Salto, San José, Soriano, Tacuarembó, Treinta y Tres.</w:t>
      </w:r>
    </w:p>
    <w:p w:rsidR="0000725A" w:rsidRDefault="0000725A" w:rsidP="000C642A">
      <w:pPr>
        <w:pStyle w:val="Default"/>
        <w:spacing w:before="100" w:beforeAutospacing="1" w:after="100" w:afterAutospacing="1" w:line="276" w:lineRule="auto"/>
        <w:jc w:val="both"/>
        <w:rPr>
          <w:b/>
          <w:sz w:val="22"/>
          <w:szCs w:val="22"/>
        </w:rPr>
      </w:pPr>
      <w:r>
        <w:rPr>
          <w:b/>
          <w:sz w:val="22"/>
          <w:szCs w:val="22"/>
        </w:rPr>
        <w:t>Los precios cotizados deberán corresponder a la zona de entrega (Departamento) que se ha indicado en la cotización, incluyendo todos los gastos de traslado y flete que pudieran ocasionarse hasta la entrega del p</w:t>
      </w:r>
      <w:r w:rsidR="00905E31">
        <w:rPr>
          <w:b/>
          <w:sz w:val="22"/>
          <w:szCs w:val="22"/>
        </w:rPr>
        <w:t>roducto en las oficinas de los O</w:t>
      </w:r>
      <w:r>
        <w:rPr>
          <w:b/>
          <w:sz w:val="22"/>
          <w:szCs w:val="22"/>
        </w:rPr>
        <w:t xml:space="preserve">rganismos compradores dentro de esa zona. </w:t>
      </w:r>
    </w:p>
    <w:p w:rsidR="0000725A" w:rsidRDefault="0000725A" w:rsidP="000C642A">
      <w:pPr>
        <w:pStyle w:val="Default"/>
        <w:spacing w:before="100" w:beforeAutospacing="1" w:after="100" w:afterAutospacing="1" w:line="276" w:lineRule="auto"/>
        <w:jc w:val="both"/>
        <w:rPr>
          <w:b/>
          <w:sz w:val="22"/>
          <w:szCs w:val="22"/>
        </w:rPr>
      </w:pPr>
      <w:r>
        <w:rPr>
          <w:b/>
          <w:sz w:val="22"/>
          <w:szCs w:val="22"/>
        </w:rPr>
        <w:t xml:space="preserve">El oferente podrá ofrecer </w:t>
      </w:r>
      <w:r w:rsidR="00EA7EE4">
        <w:rPr>
          <w:b/>
          <w:sz w:val="22"/>
          <w:szCs w:val="22"/>
        </w:rPr>
        <w:t xml:space="preserve">un porcentaje de </w:t>
      </w:r>
      <w:r>
        <w:rPr>
          <w:b/>
          <w:sz w:val="22"/>
          <w:szCs w:val="22"/>
        </w:rPr>
        <w:t>descuento por mayores volúmenes de compra para el producto, de acuerdo a los rangos de descuentos establecidos por la</w:t>
      </w:r>
      <w:r w:rsidR="00745C8D">
        <w:rPr>
          <w:b/>
          <w:sz w:val="22"/>
          <w:szCs w:val="22"/>
        </w:rPr>
        <w:t xml:space="preserve"> </w:t>
      </w:r>
      <w:r w:rsidR="00155A40">
        <w:rPr>
          <w:b/>
          <w:sz w:val="22"/>
          <w:szCs w:val="22"/>
        </w:rPr>
        <w:t>Presidencia de la República</w:t>
      </w:r>
      <w:r w:rsidR="00EA7EE4">
        <w:rPr>
          <w:b/>
          <w:sz w:val="22"/>
          <w:szCs w:val="22"/>
        </w:rPr>
        <w:t>, el cual se aplicará a todas las zonas de entregas en que se haya cotizado el ítem</w:t>
      </w:r>
    </w:p>
    <w:p w:rsidR="0000725A" w:rsidRDefault="0000725A" w:rsidP="000C642A">
      <w:pPr>
        <w:pStyle w:val="Default"/>
        <w:spacing w:before="100" w:beforeAutospacing="1" w:after="100" w:afterAutospacing="1" w:line="276" w:lineRule="auto"/>
        <w:jc w:val="both"/>
        <w:rPr>
          <w:b/>
          <w:sz w:val="22"/>
          <w:szCs w:val="22"/>
        </w:rPr>
      </w:pPr>
      <w:r>
        <w:rPr>
          <w:b/>
          <w:sz w:val="22"/>
          <w:szCs w:val="22"/>
        </w:rPr>
        <w:t>Rango de descuento</w:t>
      </w:r>
      <w:r w:rsidR="00905E31">
        <w:rPr>
          <w:b/>
          <w:sz w:val="22"/>
          <w:szCs w:val="22"/>
        </w:rPr>
        <w:t>:</w:t>
      </w:r>
      <w:r>
        <w:rPr>
          <w:b/>
          <w:sz w:val="22"/>
          <w:szCs w:val="22"/>
        </w:rPr>
        <w:t xml:space="preserve"> más de 20 unidades. </w:t>
      </w:r>
    </w:p>
    <w:p w:rsidR="0000725A" w:rsidRDefault="0000725A" w:rsidP="000C642A">
      <w:pPr>
        <w:pStyle w:val="Default"/>
        <w:spacing w:before="100" w:beforeAutospacing="1" w:after="100" w:afterAutospacing="1" w:line="276" w:lineRule="auto"/>
        <w:jc w:val="both"/>
        <w:rPr>
          <w:b/>
          <w:sz w:val="22"/>
          <w:szCs w:val="22"/>
        </w:rPr>
      </w:pPr>
      <w:r>
        <w:rPr>
          <w:b/>
          <w:sz w:val="22"/>
          <w:szCs w:val="22"/>
        </w:rPr>
        <w:t xml:space="preserve">Si se desea cotizar diferentes alternativas para cada ítem podrá utilizar la opción en “copiar este ítem de oferta” y detallar cada alternativa en el campo “variación” de cada ítem. </w:t>
      </w:r>
    </w:p>
    <w:p w:rsidR="0000725A" w:rsidRDefault="0000725A" w:rsidP="000C642A">
      <w:pPr>
        <w:pStyle w:val="Default"/>
        <w:spacing w:before="100" w:beforeAutospacing="1" w:after="100" w:afterAutospacing="1" w:line="276" w:lineRule="auto"/>
        <w:jc w:val="both"/>
        <w:rPr>
          <w:b/>
          <w:sz w:val="22"/>
          <w:szCs w:val="22"/>
        </w:rPr>
      </w:pPr>
      <w:r>
        <w:rPr>
          <w:b/>
          <w:sz w:val="22"/>
          <w:szCs w:val="22"/>
        </w:rPr>
        <w:t>Las características</w:t>
      </w:r>
      <w:r w:rsidR="00905E31">
        <w:rPr>
          <w:b/>
          <w:sz w:val="22"/>
          <w:szCs w:val="22"/>
        </w:rPr>
        <w:t>:</w:t>
      </w:r>
      <w:r>
        <w:rPr>
          <w:b/>
          <w:sz w:val="22"/>
          <w:szCs w:val="22"/>
        </w:rPr>
        <w:t xml:space="preserve"> </w:t>
      </w:r>
      <w:r w:rsidR="00155A40">
        <w:rPr>
          <w:b/>
          <w:sz w:val="22"/>
          <w:szCs w:val="22"/>
        </w:rPr>
        <w:t>Marca</w:t>
      </w:r>
      <w:r>
        <w:rPr>
          <w:b/>
          <w:sz w:val="22"/>
          <w:szCs w:val="22"/>
        </w:rPr>
        <w:t xml:space="preserve">, </w:t>
      </w:r>
      <w:r w:rsidR="00155A40">
        <w:rPr>
          <w:b/>
          <w:sz w:val="22"/>
          <w:szCs w:val="22"/>
        </w:rPr>
        <w:t xml:space="preserve">Modelo </w:t>
      </w:r>
      <w:r>
        <w:rPr>
          <w:b/>
          <w:sz w:val="22"/>
          <w:szCs w:val="22"/>
        </w:rPr>
        <w:t xml:space="preserve">y </w:t>
      </w:r>
      <w:r w:rsidR="00155A40">
        <w:rPr>
          <w:b/>
          <w:sz w:val="22"/>
          <w:szCs w:val="22"/>
        </w:rPr>
        <w:t xml:space="preserve">Resumen </w:t>
      </w:r>
      <w:r>
        <w:rPr>
          <w:b/>
          <w:sz w:val="22"/>
          <w:szCs w:val="22"/>
        </w:rPr>
        <w:t>son las que se</w:t>
      </w:r>
      <w:r w:rsidR="00552E14">
        <w:rPr>
          <w:b/>
          <w:sz w:val="22"/>
          <w:szCs w:val="22"/>
        </w:rPr>
        <w:t xml:space="preserve"> mostrarán en la Tienda Virtual, por lo que cada oferente debería completar estos campos con información adecuada a la exposición de su producto. En el campo resumen se debe ingresar una breve descripción del producto. </w:t>
      </w:r>
    </w:p>
    <w:p w:rsidR="00155A40" w:rsidRDefault="00155A40" w:rsidP="00155A40">
      <w:pPr>
        <w:pStyle w:val="Default"/>
        <w:spacing w:before="100" w:beforeAutospacing="1" w:after="100" w:afterAutospacing="1" w:line="276" w:lineRule="auto"/>
        <w:jc w:val="both"/>
        <w:rPr>
          <w:b/>
          <w:sz w:val="22"/>
          <w:szCs w:val="22"/>
        </w:rPr>
      </w:pPr>
      <w:r>
        <w:rPr>
          <w:b/>
          <w:bCs/>
          <w:sz w:val="22"/>
          <w:szCs w:val="22"/>
          <w:lang w:val="es-ES"/>
        </w:rPr>
        <w:t>Asimismo, s</w:t>
      </w:r>
      <w:r w:rsidRPr="00965764">
        <w:rPr>
          <w:b/>
          <w:bCs/>
          <w:sz w:val="22"/>
          <w:szCs w:val="22"/>
          <w:lang w:val="es-ES"/>
        </w:rPr>
        <w:t>e debe</w:t>
      </w:r>
      <w:r>
        <w:rPr>
          <w:b/>
          <w:bCs/>
          <w:sz w:val="22"/>
          <w:szCs w:val="22"/>
          <w:lang w:val="es-ES"/>
        </w:rPr>
        <w:t>rá</w:t>
      </w:r>
      <w:r w:rsidRPr="00965764">
        <w:rPr>
          <w:b/>
          <w:bCs/>
          <w:sz w:val="22"/>
          <w:szCs w:val="22"/>
          <w:lang w:val="es-ES"/>
        </w:rPr>
        <w:t xml:space="preserve"> ingresar al menos una imagen del producto ofertado. La extensión del o los archivos de imágenes deberá ser: *.jpg o *.png y no deberá superar los 512 kb. El campo des</w:t>
      </w:r>
      <w:r>
        <w:rPr>
          <w:b/>
          <w:bCs/>
          <w:sz w:val="22"/>
          <w:szCs w:val="22"/>
          <w:lang w:val="es-ES"/>
        </w:rPr>
        <w:t xml:space="preserve">cripción de la imagen no podrá quedar vacío. </w:t>
      </w:r>
      <w:r w:rsidRPr="00965764">
        <w:rPr>
          <w:b/>
          <w:bCs/>
          <w:sz w:val="22"/>
          <w:szCs w:val="22"/>
          <w:lang w:val="es-ES"/>
        </w:rPr>
        <w:t>Será responsabilidad del oferente verificar que la o las imágenes que adjunte guarden relación con el producto que se quiere ofertar.</w:t>
      </w:r>
    </w:p>
    <w:p w:rsidR="00EA7EE4" w:rsidRDefault="00EA7EE4" w:rsidP="00EA7EE4">
      <w:pPr>
        <w:pStyle w:val="Default"/>
        <w:spacing w:before="100" w:beforeAutospacing="1" w:after="100" w:afterAutospacing="1" w:line="276" w:lineRule="auto"/>
        <w:jc w:val="both"/>
        <w:rPr>
          <w:b/>
          <w:sz w:val="22"/>
          <w:szCs w:val="22"/>
        </w:rPr>
      </w:pPr>
      <w:r>
        <w:rPr>
          <w:b/>
          <w:sz w:val="22"/>
          <w:szCs w:val="22"/>
        </w:rPr>
        <w:t xml:space="preserve">A los efectos de ingresar el precio unitario deberá,  en “Zona de Entrega”, ir al botón “Modificar”. Ahí podrá ingresar el precio unitario por Zona de Entrega. Luego deberá presionar el botón “Copiar precio” con el resultado de que el precio ingresado se aplicará a todas las zonas. En esta instancia, el proveedor podrá dejar ese precio, modificarlo o eliminarlo para cualquiera de las zonas, de acuerdo a lo que desee cotizar. </w:t>
      </w:r>
    </w:p>
    <w:p w:rsidR="00552E14" w:rsidRDefault="00552E14" w:rsidP="000C642A">
      <w:pPr>
        <w:pStyle w:val="Default"/>
        <w:spacing w:before="100" w:beforeAutospacing="1" w:after="100" w:afterAutospacing="1" w:line="276" w:lineRule="auto"/>
        <w:jc w:val="both"/>
        <w:rPr>
          <w:b/>
          <w:sz w:val="22"/>
          <w:szCs w:val="22"/>
        </w:rPr>
      </w:pPr>
      <w:r>
        <w:rPr>
          <w:b/>
          <w:sz w:val="22"/>
          <w:szCs w:val="22"/>
        </w:rPr>
        <w:t>Los precios y cotizaciones deberán</w:t>
      </w:r>
      <w:r w:rsidR="00905E31">
        <w:rPr>
          <w:b/>
          <w:sz w:val="22"/>
          <w:szCs w:val="22"/>
        </w:rPr>
        <w:t xml:space="preserve"> ser</w:t>
      </w:r>
      <w:r>
        <w:rPr>
          <w:b/>
          <w:sz w:val="22"/>
          <w:szCs w:val="22"/>
        </w:rPr>
        <w:t xml:space="preserve"> inequívocamente asociados con el ítem ofertado. Cualquier incongruencia al respecto podrá dar lugar a la descalificación de la oferta. </w:t>
      </w:r>
    </w:p>
    <w:p w:rsidR="00552E14" w:rsidRDefault="00552E14" w:rsidP="000C642A">
      <w:pPr>
        <w:pStyle w:val="Default"/>
        <w:spacing w:before="100" w:beforeAutospacing="1" w:after="100" w:afterAutospacing="1" w:line="276" w:lineRule="auto"/>
        <w:jc w:val="both"/>
        <w:rPr>
          <w:b/>
          <w:sz w:val="22"/>
          <w:szCs w:val="22"/>
        </w:rPr>
      </w:pPr>
      <w:r>
        <w:rPr>
          <w:b/>
          <w:sz w:val="22"/>
          <w:szCs w:val="22"/>
        </w:rPr>
        <w:t>En el caso de presentar información económica adicional en ar</w:t>
      </w:r>
      <w:r w:rsidR="00905E31">
        <w:rPr>
          <w:b/>
          <w:sz w:val="22"/>
          <w:szCs w:val="22"/>
        </w:rPr>
        <w:t>chivo adjunto, y si se suscitara</w:t>
      </w:r>
      <w:r>
        <w:rPr>
          <w:b/>
          <w:sz w:val="22"/>
          <w:szCs w:val="22"/>
        </w:rPr>
        <w:t xml:space="preserve">n discrepancias con la cotización ingresada manualmente por el oferente en la tabla de cotización del sitio web de Compras y Contrataciones Estatales, se le dará valor a esta última. </w:t>
      </w:r>
    </w:p>
    <w:p w:rsidR="0000725A" w:rsidRDefault="00155A40" w:rsidP="000C642A">
      <w:pPr>
        <w:pStyle w:val="Default"/>
        <w:spacing w:before="100" w:beforeAutospacing="1" w:after="100" w:afterAutospacing="1" w:line="276" w:lineRule="auto"/>
        <w:jc w:val="both"/>
        <w:rPr>
          <w:b/>
          <w:sz w:val="22"/>
          <w:szCs w:val="22"/>
        </w:rPr>
      </w:pPr>
      <w:r>
        <w:rPr>
          <w:b/>
          <w:sz w:val="22"/>
          <w:szCs w:val="22"/>
        </w:rPr>
        <w:t>Ejemplo de Cotización:</w:t>
      </w:r>
    </w:p>
    <w:p w:rsidR="00155A40" w:rsidRDefault="00C21233" w:rsidP="000C642A">
      <w:pPr>
        <w:pStyle w:val="Default"/>
        <w:spacing w:before="100" w:beforeAutospacing="1" w:after="100" w:afterAutospacing="1" w:line="276" w:lineRule="auto"/>
        <w:jc w:val="both"/>
        <w:rPr>
          <w:b/>
          <w:sz w:val="22"/>
          <w:szCs w:val="22"/>
        </w:rPr>
      </w:pPr>
      <w:r>
        <w:rPr>
          <w:b/>
          <w:noProof/>
          <w:sz w:val="22"/>
          <w:szCs w:val="22"/>
          <w:lang w:val="es-UY" w:eastAsia="es-UY" w:bidi="ar-SA"/>
        </w:rPr>
        <w:drawing>
          <wp:inline distT="0" distB="0" distL="0" distR="0">
            <wp:extent cx="5786438" cy="3086100"/>
            <wp:effectExtent l="19050" t="0" r="4762"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4629" t="15710" r="6271" b="9366"/>
                    <a:stretch>
                      <a:fillRect/>
                    </a:stretch>
                  </pic:blipFill>
                  <pic:spPr bwMode="auto">
                    <a:xfrm>
                      <a:off x="0" y="0"/>
                      <a:ext cx="5786438" cy="3086100"/>
                    </a:xfrm>
                    <a:prstGeom prst="rect">
                      <a:avLst/>
                    </a:prstGeom>
                    <a:noFill/>
                    <a:ln w="9525">
                      <a:noFill/>
                      <a:miter lim="800000"/>
                      <a:headEnd/>
                      <a:tailEnd/>
                    </a:ln>
                  </pic:spPr>
                </pic:pic>
              </a:graphicData>
            </a:graphic>
          </wp:inline>
        </w:drawing>
      </w:r>
    </w:p>
    <w:p w:rsidR="00843FA0" w:rsidRDefault="00CC7293" w:rsidP="000C642A">
      <w:pPr>
        <w:pStyle w:val="Default"/>
        <w:spacing w:before="100" w:beforeAutospacing="1" w:after="100" w:afterAutospacing="1" w:line="276" w:lineRule="auto"/>
        <w:jc w:val="both"/>
        <w:rPr>
          <w:color w:val="00000A"/>
          <w:sz w:val="22"/>
          <w:szCs w:val="22"/>
        </w:rPr>
      </w:pPr>
      <w:r>
        <w:rPr>
          <w:noProof/>
          <w:color w:val="FF0000"/>
          <w:sz w:val="22"/>
          <w:szCs w:val="22"/>
          <w:lang w:val="es-UY" w:eastAsia="es-UY" w:bidi="ar-SA"/>
        </w:rPr>
        <w:drawing>
          <wp:inline distT="0" distB="0" distL="0" distR="0">
            <wp:extent cx="5599430" cy="3055840"/>
            <wp:effectExtent l="19050" t="0" r="127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cstate="print"/>
                    <a:srcRect l="3003" t="18294" r="29068" b="15601"/>
                    <a:stretch>
                      <a:fillRect/>
                    </a:stretch>
                  </pic:blipFill>
                  <pic:spPr bwMode="auto">
                    <a:xfrm>
                      <a:off x="0" y="0"/>
                      <a:ext cx="5599430" cy="3055840"/>
                    </a:xfrm>
                    <a:prstGeom prst="rect">
                      <a:avLst/>
                    </a:prstGeom>
                    <a:noFill/>
                    <a:ln w="9525">
                      <a:noFill/>
                      <a:miter lim="800000"/>
                      <a:headEnd/>
                      <a:tailEnd/>
                    </a:ln>
                  </pic:spPr>
                </pic:pic>
              </a:graphicData>
            </a:graphic>
          </wp:inline>
        </w:drawing>
      </w:r>
    </w:p>
    <w:p w:rsidR="00155A40" w:rsidRDefault="00155A40" w:rsidP="00EA7EE4">
      <w:pPr>
        <w:pStyle w:val="Default"/>
        <w:spacing w:before="100" w:beforeAutospacing="1" w:after="100" w:afterAutospacing="1" w:line="276" w:lineRule="auto"/>
        <w:jc w:val="both"/>
        <w:rPr>
          <w:b/>
          <w:sz w:val="22"/>
          <w:szCs w:val="22"/>
        </w:rPr>
      </w:pPr>
    </w:p>
    <w:p w:rsidR="00155A40" w:rsidRDefault="00CC7293" w:rsidP="00EA7EE4">
      <w:pPr>
        <w:pStyle w:val="Default"/>
        <w:spacing w:before="100" w:beforeAutospacing="1" w:after="100" w:afterAutospacing="1" w:line="276" w:lineRule="auto"/>
        <w:jc w:val="both"/>
        <w:rPr>
          <w:b/>
          <w:sz w:val="22"/>
          <w:szCs w:val="22"/>
        </w:rPr>
      </w:pPr>
      <w:r>
        <w:rPr>
          <w:noProof/>
          <w:color w:val="FF0000"/>
          <w:sz w:val="22"/>
          <w:szCs w:val="22"/>
          <w:lang w:val="es-UY" w:eastAsia="es-UY" w:bidi="ar-SA"/>
        </w:rPr>
        <w:drawing>
          <wp:inline distT="0" distB="0" distL="0" distR="0">
            <wp:extent cx="5599430" cy="957091"/>
            <wp:effectExtent l="19050" t="0" r="1270" b="0"/>
            <wp:docPr id="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3" cstate="print"/>
                    <a:srcRect l="3510" t="48822" r="22696" b="28719"/>
                    <a:stretch>
                      <a:fillRect/>
                    </a:stretch>
                  </pic:blipFill>
                  <pic:spPr bwMode="auto">
                    <a:xfrm>
                      <a:off x="0" y="0"/>
                      <a:ext cx="5599430" cy="957091"/>
                    </a:xfrm>
                    <a:prstGeom prst="rect">
                      <a:avLst/>
                    </a:prstGeom>
                    <a:noFill/>
                    <a:ln w="9525">
                      <a:noFill/>
                      <a:miter lim="800000"/>
                      <a:headEnd/>
                      <a:tailEnd/>
                    </a:ln>
                  </pic:spPr>
                </pic:pic>
              </a:graphicData>
            </a:graphic>
          </wp:inline>
        </w:drawing>
      </w:r>
    </w:p>
    <w:p w:rsidR="00155A40" w:rsidRDefault="00155A40" w:rsidP="00EA7EE4">
      <w:pPr>
        <w:pStyle w:val="Default"/>
        <w:spacing w:before="100" w:beforeAutospacing="1" w:after="100" w:afterAutospacing="1" w:line="276" w:lineRule="auto"/>
        <w:jc w:val="both"/>
        <w:rPr>
          <w:b/>
          <w:sz w:val="22"/>
          <w:szCs w:val="22"/>
        </w:rPr>
      </w:pPr>
    </w:p>
    <w:p w:rsidR="00155A40" w:rsidRDefault="00CC7293" w:rsidP="00EA7EE4">
      <w:pPr>
        <w:pStyle w:val="Default"/>
        <w:spacing w:before="100" w:beforeAutospacing="1" w:after="100" w:afterAutospacing="1" w:line="276" w:lineRule="auto"/>
        <w:jc w:val="both"/>
        <w:rPr>
          <w:b/>
          <w:sz w:val="22"/>
          <w:szCs w:val="22"/>
        </w:rPr>
      </w:pPr>
      <w:r>
        <w:rPr>
          <w:noProof/>
          <w:color w:val="FF0000"/>
          <w:sz w:val="22"/>
          <w:szCs w:val="22"/>
          <w:lang w:val="es-UY" w:eastAsia="es-UY" w:bidi="ar-SA"/>
        </w:rPr>
        <w:drawing>
          <wp:inline distT="0" distB="0" distL="0" distR="0">
            <wp:extent cx="5599430" cy="1574281"/>
            <wp:effectExtent l="19050" t="0" r="1270" b="0"/>
            <wp:docPr id="1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4" cstate="print"/>
                    <a:srcRect l="7639" t="39732" r="6078" b="17146"/>
                    <a:stretch>
                      <a:fillRect/>
                    </a:stretch>
                  </pic:blipFill>
                  <pic:spPr bwMode="auto">
                    <a:xfrm>
                      <a:off x="0" y="0"/>
                      <a:ext cx="5599430" cy="1574281"/>
                    </a:xfrm>
                    <a:prstGeom prst="rect">
                      <a:avLst/>
                    </a:prstGeom>
                    <a:noFill/>
                    <a:ln w="9525">
                      <a:noFill/>
                      <a:miter lim="800000"/>
                      <a:headEnd/>
                      <a:tailEnd/>
                    </a:ln>
                  </pic:spPr>
                </pic:pic>
              </a:graphicData>
            </a:graphic>
          </wp:inline>
        </w:drawing>
      </w:r>
    </w:p>
    <w:p w:rsidR="00155A40" w:rsidRDefault="00155A40" w:rsidP="00EA7EE4">
      <w:pPr>
        <w:pStyle w:val="Default"/>
        <w:spacing w:before="100" w:beforeAutospacing="1" w:after="100" w:afterAutospacing="1" w:line="276" w:lineRule="auto"/>
        <w:jc w:val="both"/>
        <w:rPr>
          <w:b/>
          <w:sz w:val="22"/>
          <w:szCs w:val="22"/>
        </w:rPr>
      </w:pPr>
    </w:p>
    <w:p w:rsidR="00EA7EE4" w:rsidRDefault="00EA7EE4" w:rsidP="00EA7EE4">
      <w:pPr>
        <w:pStyle w:val="Default"/>
        <w:spacing w:before="100" w:beforeAutospacing="1" w:after="100" w:afterAutospacing="1" w:line="276" w:lineRule="auto"/>
        <w:jc w:val="both"/>
        <w:rPr>
          <w:b/>
          <w:sz w:val="22"/>
          <w:szCs w:val="22"/>
        </w:rPr>
      </w:pPr>
      <w:r>
        <w:rPr>
          <w:b/>
          <w:sz w:val="22"/>
          <w:szCs w:val="22"/>
        </w:rPr>
        <w:t>Por más información sobre como cotizar en línea ver  Anexo  II “</w:t>
      </w:r>
      <w:r w:rsidR="00155A40">
        <w:rPr>
          <w:b/>
          <w:sz w:val="22"/>
          <w:szCs w:val="22"/>
        </w:rPr>
        <w:t>R</w:t>
      </w:r>
      <w:r>
        <w:rPr>
          <w:b/>
          <w:sz w:val="22"/>
          <w:szCs w:val="22"/>
        </w:rPr>
        <w:t xml:space="preserve">ecomendaciones sobre la oferta en línea” y manuales publicados en </w:t>
      </w:r>
      <w:hyperlink r:id="rId15" w:history="1">
        <w:r w:rsidRPr="00211000">
          <w:rPr>
            <w:rStyle w:val="Hipervnculo"/>
            <w:b/>
            <w:sz w:val="22"/>
            <w:szCs w:val="22"/>
          </w:rPr>
          <w:t>www.comprasestatales.gub.uy</w:t>
        </w:r>
      </w:hyperlink>
      <w:r>
        <w:rPr>
          <w:b/>
          <w:sz w:val="22"/>
          <w:szCs w:val="22"/>
        </w:rPr>
        <w:t xml:space="preserve"> (sección Capacitación Manuales de Sistema Proveedores).</w:t>
      </w:r>
    </w:p>
    <w:p w:rsidR="00905E31" w:rsidRPr="000C642A" w:rsidRDefault="00905E31" w:rsidP="00963A91">
      <w:pPr>
        <w:pStyle w:val="Default"/>
        <w:spacing w:before="100" w:beforeAutospacing="1" w:after="100" w:afterAutospacing="1" w:line="276" w:lineRule="auto"/>
        <w:jc w:val="both"/>
        <w:rPr>
          <w:color w:val="FF0000"/>
          <w:sz w:val="22"/>
          <w:szCs w:val="22"/>
        </w:rPr>
      </w:pPr>
    </w:p>
    <w:p w:rsidR="002C214F" w:rsidRPr="005E1716" w:rsidRDefault="0061153F" w:rsidP="005E1716">
      <w:pPr>
        <w:pStyle w:val="Ttulo2"/>
        <w:numPr>
          <w:ilvl w:val="0"/>
          <w:numId w:val="10"/>
        </w:numPr>
        <w:rPr>
          <w:sz w:val="28"/>
        </w:rPr>
      </w:pPr>
      <w:bookmarkStart w:id="55" w:name="_Toc4167659"/>
      <w:r w:rsidRPr="005E1716">
        <w:rPr>
          <w:sz w:val="28"/>
        </w:rPr>
        <w:t>Ajuste de precios.</w:t>
      </w:r>
      <w:bookmarkEnd w:id="55"/>
    </w:p>
    <w:p w:rsidR="0061153F" w:rsidRDefault="0061153F" w:rsidP="0061153F">
      <w:pPr>
        <w:spacing w:before="100" w:beforeAutospacing="1" w:after="100" w:afterAutospacing="1" w:line="276" w:lineRule="auto"/>
        <w:rPr>
          <w:rFonts w:ascii="Arial" w:hAnsi="Arial" w:cs="Arial"/>
          <w:sz w:val="22"/>
          <w:szCs w:val="22"/>
        </w:rPr>
      </w:pPr>
      <w:r w:rsidRPr="0061153F">
        <w:rPr>
          <w:rFonts w:ascii="Arial" w:hAnsi="Arial" w:cs="Arial"/>
          <w:sz w:val="22"/>
          <w:szCs w:val="22"/>
        </w:rPr>
        <w:t>Los precios se ajustar</w:t>
      </w:r>
      <w:r>
        <w:rPr>
          <w:rFonts w:ascii="Arial" w:hAnsi="Arial" w:cs="Arial"/>
          <w:sz w:val="22"/>
          <w:szCs w:val="22"/>
        </w:rPr>
        <w:t xml:space="preserve">án aplicando la variación del </w:t>
      </w:r>
      <w:r w:rsidR="00B23F1E">
        <w:rPr>
          <w:rFonts w:ascii="Arial" w:hAnsi="Arial" w:cs="Arial"/>
          <w:sz w:val="22"/>
          <w:szCs w:val="22"/>
        </w:rPr>
        <w:t>Índice</w:t>
      </w:r>
      <w:r w:rsidR="00AB45E6">
        <w:rPr>
          <w:rFonts w:ascii="Arial" w:hAnsi="Arial" w:cs="Arial"/>
          <w:sz w:val="22"/>
          <w:szCs w:val="22"/>
        </w:rPr>
        <w:t xml:space="preserve"> de P</w:t>
      </w:r>
      <w:r w:rsidR="00D2073D">
        <w:rPr>
          <w:rFonts w:ascii="Arial" w:hAnsi="Arial" w:cs="Arial"/>
          <w:sz w:val="22"/>
          <w:szCs w:val="22"/>
        </w:rPr>
        <w:t>recios de la Cubierta de Auto (</w:t>
      </w:r>
      <w:r w:rsidR="00AB45E6">
        <w:rPr>
          <w:rFonts w:ascii="Arial" w:hAnsi="Arial" w:cs="Arial"/>
          <w:sz w:val="22"/>
          <w:szCs w:val="22"/>
        </w:rPr>
        <w:t>cód. 07210010, componente del Índice de Precios del Consumo) de acuerdo a lo establecido por el Instituto Nacional de Estadística (INE).</w:t>
      </w:r>
      <w:r>
        <w:rPr>
          <w:rFonts w:ascii="Arial" w:hAnsi="Arial" w:cs="Arial"/>
          <w:sz w:val="22"/>
          <w:szCs w:val="22"/>
        </w:rPr>
        <w:t xml:space="preserve"> </w:t>
      </w:r>
    </w:p>
    <w:p w:rsidR="00AB45E6" w:rsidRDefault="00B23F1E" w:rsidP="00B23F1E">
      <w:pPr>
        <w:pStyle w:val="Default"/>
        <w:spacing w:before="100" w:beforeAutospacing="1" w:after="100" w:afterAutospacing="1" w:line="276" w:lineRule="auto"/>
        <w:jc w:val="both"/>
        <w:rPr>
          <w:sz w:val="22"/>
          <w:szCs w:val="22"/>
        </w:rPr>
      </w:pPr>
      <w:r>
        <w:rPr>
          <w:sz w:val="22"/>
          <w:szCs w:val="22"/>
        </w:rPr>
        <w:t xml:space="preserve">El ajuste se realizará cada 6 (seis) meses, contados a partir </w:t>
      </w:r>
      <w:r w:rsidR="00AB45E6">
        <w:rPr>
          <w:sz w:val="22"/>
          <w:szCs w:val="22"/>
        </w:rPr>
        <w:t>de la fecha de apertura de las ofertas.</w:t>
      </w:r>
    </w:p>
    <w:p w:rsidR="00B23F1E" w:rsidRPr="00435100" w:rsidRDefault="00B23F1E" w:rsidP="00B23F1E">
      <w:pPr>
        <w:pStyle w:val="Default"/>
        <w:spacing w:before="100" w:beforeAutospacing="1" w:after="100" w:afterAutospacing="1" w:line="276" w:lineRule="auto"/>
        <w:jc w:val="both"/>
        <w:rPr>
          <w:color w:val="auto"/>
          <w:sz w:val="22"/>
          <w:szCs w:val="22"/>
          <w:lang w:val="it-IT"/>
        </w:rPr>
      </w:pPr>
      <w:r w:rsidRPr="00435100">
        <w:rPr>
          <w:color w:val="auto"/>
          <w:sz w:val="22"/>
          <w:szCs w:val="22"/>
          <w:lang w:val="it-IT"/>
        </w:rPr>
        <w:t>Paramétrica:</w:t>
      </w:r>
    </w:p>
    <w:p w:rsidR="00B23F1E" w:rsidRPr="00745C8D" w:rsidRDefault="00B23F1E" w:rsidP="00745C8D">
      <w:pPr>
        <w:pStyle w:val="Default"/>
        <w:spacing w:before="100" w:beforeAutospacing="1" w:after="100" w:afterAutospacing="1" w:line="276" w:lineRule="auto"/>
        <w:jc w:val="center"/>
        <w:rPr>
          <w:color w:val="auto"/>
          <w:sz w:val="22"/>
          <w:szCs w:val="22"/>
          <w:lang w:val="it-IT"/>
        </w:rPr>
      </w:pPr>
      <w:r w:rsidRPr="00435100">
        <w:rPr>
          <w:color w:val="auto"/>
          <w:sz w:val="22"/>
          <w:szCs w:val="22"/>
          <w:lang w:val="it-IT"/>
        </w:rPr>
        <w:t>P= Po * (I</w:t>
      </w:r>
      <w:r w:rsidR="00BD505A" w:rsidRPr="00435100">
        <w:rPr>
          <w:color w:val="auto"/>
          <w:sz w:val="22"/>
          <w:szCs w:val="22"/>
          <w:vertAlign w:val="subscript"/>
          <w:lang w:val="it-IT"/>
        </w:rPr>
        <w:t>t</w:t>
      </w:r>
      <w:r w:rsidRPr="00435100">
        <w:rPr>
          <w:color w:val="auto"/>
          <w:sz w:val="22"/>
          <w:szCs w:val="22"/>
          <w:lang w:val="it-IT"/>
        </w:rPr>
        <w:t xml:space="preserve"> / </w:t>
      </w:r>
      <w:r w:rsidRPr="00745C8D">
        <w:rPr>
          <w:color w:val="auto"/>
          <w:sz w:val="22"/>
          <w:szCs w:val="22"/>
          <w:lang w:val="it-IT"/>
        </w:rPr>
        <w:t>I</w:t>
      </w:r>
      <w:r w:rsidR="00BD505A">
        <w:rPr>
          <w:color w:val="auto"/>
          <w:sz w:val="22"/>
          <w:szCs w:val="22"/>
          <w:vertAlign w:val="subscript"/>
          <w:lang w:val="it-IT"/>
        </w:rPr>
        <w:t>o</w:t>
      </w:r>
      <w:r w:rsidRPr="00745C8D">
        <w:rPr>
          <w:color w:val="auto"/>
          <w:sz w:val="22"/>
          <w:szCs w:val="22"/>
          <w:lang w:val="it-IT"/>
        </w:rPr>
        <w:t>)</w:t>
      </w:r>
    </w:p>
    <w:p w:rsidR="00745C8D" w:rsidRDefault="00745C8D" w:rsidP="00B23F1E">
      <w:pPr>
        <w:pStyle w:val="Default"/>
        <w:spacing w:before="100" w:beforeAutospacing="1" w:after="100" w:afterAutospacing="1" w:line="276" w:lineRule="auto"/>
        <w:jc w:val="both"/>
        <w:rPr>
          <w:color w:val="auto"/>
          <w:sz w:val="22"/>
          <w:szCs w:val="22"/>
          <w:lang w:val="es-UY"/>
        </w:rPr>
      </w:pPr>
      <w:r>
        <w:rPr>
          <w:color w:val="auto"/>
          <w:sz w:val="22"/>
          <w:szCs w:val="22"/>
          <w:lang w:val="es-UY"/>
        </w:rPr>
        <w:t>Donde:</w:t>
      </w:r>
    </w:p>
    <w:p w:rsidR="00B23F1E" w:rsidRPr="00745C8D" w:rsidRDefault="00B23F1E" w:rsidP="00B23F1E">
      <w:pPr>
        <w:pStyle w:val="Default"/>
        <w:spacing w:before="100" w:beforeAutospacing="1" w:after="100" w:afterAutospacing="1" w:line="276" w:lineRule="auto"/>
        <w:jc w:val="both"/>
        <w:rPr>
          <w:color w:val="auto"/>
          <w:sz w:val="22"/>
          <w:szCs w:val="22"/>
          <w:lang w:val="es-UY"/>
        </w:rPr>
      </w:pPr>
      <w:r w:rsidRPr="00745C8D">
        <w:rPr>
          <w:color w:val="auto"/>
          <w:sz w:val="22"/>
          <w:szCs w:val="22"/>
          <w:lang w:val="es-UY"/>
        </w:rPr>
        <w:t>P= precio actualizado</w:t>
      </w:r>
    </w:p>
    <w:p w:rsidR="00B23F1E" w:rsidRPr="00745C8D" w:rsidRDefault="00B23F1E" w:rsidP="00B23F1E">
      <w:pPr>
        <w:pStyle w:val="Default"/>
        <w:spacing w:before="100" w:beforeAutospacing="1" w:after="100" w:afterAutospacing="1" w:line="276" w:lineRule="auto"/>
        <w:jc w:val="both"/>
        <w:rPr>
          <w:color w:val="auto"/>
          <w:sz w:val="22"/>
          <w:szCs w:val="22"/>
          <w:lang w:val="es-UY"/>
        </w:rPr>
      </w:pPr>
      <w:r w:rsidRPr="00745C8D">
        <w:rPr>
          <w:color w:val="auto"/>
          <w:sz w:val="22"/>
          <w:szCs w:val="22"/>
          <w:lang w:val="es-UY"/>
        </w:rPr>
        <w:t>Po = precio original de la oferta</w:t>
      </w:r>
    </w:p>
    <w:p w:rsidR="00B23F1E" w:rsidRPr="00745C8D" w:rsidRDefault="00BD505A" w:rsidP="00B23F1E">
      <w:pPr>
        <w:pStyle w:val="Default"/>
        <w:spacing w:before="100" w:beforeAutospacing="1" w:after="100" w:afterAutospacing="1" w:line="276" w:lineRule="auto"/>
        <w:jc w:val="both"/>
        <w:rPr>
          <w:color w:val="auto"/>
          <w:sz w:val="22"/>
          <w:szCs w:val="22"/>
          <w:lang w:val="es-UY"/>
        </w:rPr>
      </w:pPr>
      <w:r>
        <w:rPr>
          <w:color w:val="auto"/>
          <w:sz w:val="22"/>
          <w:szCs w:val="22"/>
          <w:lang w:val="es-UY"/>
        </w:rPr>
        <w:t>I</w:t>
      </w:r>
      <w:r>
        <w:rPr>
          <w:color w:val="auto"/>
          <w:sz w:val="22"/>
          <w:szCs w:val="22"/>
          <w:vertAlign w:val="subscript"/>
          <w:lang w:val="es-UY"/>
        </w:rPr>
        <w:t>o</w:t>
      </w:r>
      <w:r>
        <w:rPr>
          <w:color w:val="auto"/>
          <w:sz w:val="22"/>
          <w:szCs w:val="22"/>
          <w:lang w:val="es-UY"/>
        </w:rPr>
        <w:t xml:space="preserve"> </w:t>
      </w:r>
      <w:r w:rsidR="00B23F1E" w:rsidRPr="00745C8D">
        <w:rPr>
          <w:color w:val="auto"/>
          <w:sz w:val="22"/>
          <w:szCs w:val="22"/>
          <w:lang w:val="es-UY"/>
        </w:rPr>
        <w:t xml:space="preserve"> = Índice de </w:t>
      </w:r>
      <w:r w:rsidR="00E62309" w:rsidRPr="00745C8D">
        <w:rPr>
          <w:color w:val="auto"/>
          <w:sz w:val="22"/>
          <w:szCs w:val="22"/>
          <w:lang w:val="es-UY"/>
        </w:rPr>
        <w:t xml:space="preserve">Precios de la cubierta de auto del INE </w:t>
      </w:r>
      <w:r w:rsidR="00B23F1E" w:rsidRPr="00745C8D">
        <w:rPr>
          <w:color w:val="auto"/>
          <w:sz w:val="22"/>
          <w:szCs w:val="22"/>
          <w:lang w:val="es-UY"/>
        </w:rPr>
        <w:t xml:space="preserve"> correspondiente al mes </w:t>
      </w:r>
      <w:r w:rsidR="00E62309" w:rsidRPr="00745C8D">
        <w:rPr>
          <w:color w:val="auto"/>
          <w:sz w:val="22"/>
          <w:szCs w:val="22"/>
          <w:lang w:val="es-UY"/>
        </w:rPr>
        <w:t xml:space="preserve">del acto de </w:t>
      </w:r>
      <w:r w:rsidR="00B23F1E" w:rsidRPr="00745C8D">
        <w:rPr>
          <w:color w:val="auto"/>
          <w:sz w:val="22"/>
          <w:szCs w:val="22"/>
          <w:lang w:val="es-UY"/>
        </w:rPr>
        <w:t xml:space="preserve"> apertura de ofertas.</w:t>
      </w:r>
    </w:p>
    <w:p w:rsidR="00B23F1E" w:rsidRPr="00745C8D" w:rsidRDefault="00B23F1E" w:rsidP="00B23F1E">
      <w:pPr>
        <w:pStyle w:val="Default"/>
        <w:spacing w:before="100" w:beforeAutospacing="1" w:after="100" w:afterAutospacing="1" w:line="276" w:lineRule="auto"/>
        <w:jc w:val="both"/>
        <w:rPr>
          <w:color w:val="auto"/>
          <w:sz w:val="22"/>
          <w:szCs w:val="22"/>
          <w:lang w:val="es-UY"/>
        </w:rPr>
      </w:pPr>
      <w:proofErr w:type="spellStart"/>
      <w:r w:rsidRPr="00745C8D">
        <w:rPr>
          <w:color w:val="auto"/>
          <w:sz w:val="22"/>
          <w:szCs w:val="22"/>
          <w:lang w:val="es-UY"/>
        </w:rPr>
        <w:t>I</w:t>
      </w:r>
      <w:r w:rsidR="00BD505A">
        <w:rPr>
          <w:color w:val="auto"/>
          <w:sz w:val="22"/>
          <w:szCs w:val="22"/>
          <w:vertAlign w:val="subscript"/>
          <w:lang w:val="es-UY"/>
        </w:rPr>
        <w:t>t</w:t>
      </w:r>
      <w:proofErr w:type="spellEnd"/>
      <w:r w:rsidRPr="00745C8D">
        <w:rPr>
          <w:color w:val="auto"/>
          <w:sz w:val="22"/>
          <w:szCs w:val="22"/>
          <w:lang w:val="es-UY"/>
        </w:rPr>
        <w:t xml:space="preserve"> = Índice de </w:t>
      </w:r>
      <w:r w:rsidR="00AB45E6" w:rsidRPr="00745C8D">
        <w:rPr>
          <w:color w:val="auto"/>
          <w:sz w:val="22"/>
          <w:szCs w:val="22"/>
          <w:lang w:val="es-UY"/>
        </w:rPr>
        <w:t>Precios de la cubierta de auto</w:t>
      </w:r>
      <w:r w:rsidRPr="00745C8D">
        <w:rPr>
          <w:color w:val="auto"/>
          <w:sz w:val="22"/>
          <w:szCs w:val="22"/>
          <w:lang w:val="es-UY"/>
        </w:rPr>
        <w:t xml:space="preserve"> del INE correspondiente al mes anterior a la fecha de ajuste de ofertas.</w:t>
      </w:r>
    </w:p>
    <w:p w:rsidR="003643E9" w:rsidRPr="00D77727" w:rsidRDefault="003643E9" w:rsidP="00004FEC">
      <w:pPr>
        <w:pStyle w:val="Ttulo2"/>
        <w:numPr>
          <w:ilvl w:val="0"/>
          <w:numId w:val="10"/>
        </w:numPr>
        <w:rPr>
          <w:sz w:val="28"/>
        </w:rPr>
      </w:pPr>
      <w:bookmarkStart w:id="56" w:name="_Toc401923651"/>
      <w:bookmarkStart w:id="57" w:name="_Toc423431966"/>
      <w:bookmarkStart w:id="58" w:name="_Toc4167660"/>
      <w:r w:rsidRPr="004D2ACE">
        <w:rPr>
          <w:sz w:val="28"/>
        </w:rPr>
        <w:t>Evaluación de las ofertas</w:t>
      </w:r>
      <w:bookmarkEnd w:id="56"/>
      <w:bookmarkEnd w:id="57"/>
      <w:r w:rsidR="00255AC4">
        <w:rPr>
          <w:sz w:val="28"/>
        </w:rPr>
        <w:t>.</w:t>
      </w:r>
      <w:bookmarkEnd w:id="58"/>
      <w:r w:rsidRPr="004D2ACE">
        <w:rPr>
          <w:sz w:val="28"/>
        </w:rPr>
        <w:t xml:space="preserve"> </w:t>
      </w:r>
      <w:r w:rsidR="00CB5D37">
        <w:rPr>
          <w:sz w:val="28"/>
        </w:rPr>
        <w:t xml:space="preserve">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Se evaluarán las ofertas desde el punto de vista formal, técnico y económico, dando lugar al rechazo de las que no se ajusten a los requerimientos y especificaciones sustanciales descritas en el presente Pliego.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La </w:t>
      </w:r>
      <w:r w:rsidR="0050341F">
        <w:rPr>
          <w:color w:val="00000A"/>
          <w:sz w:val="22"/>
          <w:szCs w:val="22"/>
        </w:rPr>
        <w:t>Presidencia de la República</w:t>
      </w:r>
      <w:r>
        <w:rPr>
          <w:sz w:val="22"/>
          <w:szCs w:val="22"/>
        </w:rPr>
        <w:t xml:space="preserve"> se reserva el derecho de determinar si el oferente posee la capacidad técnica y financiera para realizar el suministro y prestación de servicios requeridos en el presente llamado.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La </w:t>
      </w:r>
      <w:r w:rsidR="0032477A">
        <w:rPr>
          <w:color w:val="00000A"/>
          <w:sz w:val="22"/>
          <w:szCs w:val="22"/>
        </w:rPr>
        <w:t>Presidencia de la República</w:t>
      </w:r>
      <w:r>
        <w:rPr>
          <w:sz w:val="22"/>
          <w:szCs w:val="22"/>
        </w:rPr>
        <w:t xml:space="preserve"> se reserva el derecho de considerar, ofertas que contengan apartamientos menores con respecto a lo indicado en este Pliego y conforme a lo dispuesto en el TOCAF.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La </w:t>
      </w:r>
      <w:r w:rsidR="0032477A">
        <w:rPr>
          <w:color w:val="00000A"/>
          <w:sz w:val="22"/>
          <w:szCs w:val="22"/>
        </w:rPr>
        <w:t>Presidencia de la República</w:t>
      </w:r>
      <w:r>
        <w:rPr>
          <w:sz w:val="22"/>
          <w:szCs w:val="22"/>
        </w:rPr>
        <w:t xml:space="preserve"> se reserva el derecho de realizar por su cuenta las averiguaciones pertinentes a fin de constatar la veracidad de la información presentada en la oferta, así como las consultas necesarias al oferente.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Cuando corresponda, la </w:t>
      </w:r>
      <w:r w:rsidR="0032477A">
        <w:rPr>
          <w:color w:val="00000A"/>
          <w:sz w:val="22"/>
          <w:szCs w:val="22"/>
        </w:rPr>
        <w:t>Presidencia de la República</w:t>
      </w:r>
      <w:r>
        <w:rPr>
          <w:sz w:val="22"/>
          <w:szCs w:val="22"/>
        </w:rPr>
        <w:t xml:space="preserve"> podrá utilizar los mecanismos de mejora de ofertas o negociación, de acuerdo a lo previsto en el artículo 66 del TOCAF. </w:t>
      </w:r>
    </w:p>
    <w:p w:rsidR="005A799E" w:rsidRPr="005A799E" w:rsidRDefault="005A799E" w:rsidP="005A799E">
      <w:pPr>
        <w:pStyle w:val="Default"/>
        <w:spacing w:before="100" w:beforeAutospacing="1" w:after="100" w:afterAutospacing="1" w:line="276" w:lineRule="auto"/>
        <w:jc w:val="both"/>
        <w:rPr>
          <w:b/>
          <w:bCs/>
          <w:sz w:val="23"/>
          <w:szCs w:val="23"/>
        </w:rPr>
      </w:pPr>
      <w:r w:rsidRPr="005A799E">
        <w:rPr>
          <w:b/>
          <w:bCs/>
          <w:sz w:val="23"/>
          <w:szCs w:val="23"/>
        </w:rPr>
        <w:t>Etapas de evaluación de ofertas:</w:t>
      </w:r>
    </w:p>
    <w:p w:rsidR="005A799E" w:rsidRPr="005A799E" w:rsidRDefault="005A799E" w:rsidP="005A799E">
      <w:pPr>
        <w:pStyle w:val="Default"/>
        <w:spacing w:before="100" w:beforeAutospacing="1" w:after="100" w:afterAutospacing="1" w:line="276" w:lineRule="auto"/>
        <w:jc w:val="both"/>
        <w:rPr>
          <w:bCs/>
          <w:sz w:val="23"/>
          <w:szCs w:val="23"/>
        </w:rPr>
      </w:pPr>
      <w:r w:rsidRPr="005A799E">
        <w:rPr>
          <w:bCs/>
          <w:sz w:val="23"/>
          <w:szCs w:val="23"/>
        </w:rPr>
        <w:t>La evaluación de los ítems se realizará en dos etapas, siendo el incumplimiento de la primera excluyente del análisis de la segunda:</w:t>
      </w:r>
    </w:p>
    <w:p w:rsidR="005A799E" w:rsidRDefault="005A799E" w:rsidP="005A799E">
      <w:pPr>
        <w:pStyle w:val="Default"/>
        <w:spacing w:before="100" w:beforeAutospacing="1" w:after="100" w:afterAutospacing="1" w:line="276" w:lineRule="auto"/>
        <w:jc w:val="both"/>
        <w:rPr>
          <w:bCs/>
          <w:sz w:val="23"/>
          <w:szCs w:val="23"/>
        </w:rPr>
      </w:pPr>
      <w:r w:rsidRPr="005A799E">
        <w:rPr>
          <w:bCs/>
          <w:sz w:val="23"/>
          <w:szCs w:val="23"/>
        </w:rPr>
        <w:t>Etapa 1: Cumplimiento de las especificaciones técnicas (</w:t>
      </w:r>
      <w:r>
        <w:rPr>
          <w:color w:val="00000A"/>
          <w:sz w:val="22"/>
          <w:szCs w:val="22"/>
        </w:rPr>
        <w:t xml:space="preserve">Parte II. </w:t>
      </w:r>
      <w:r>
        <w:rPr>
          <w:sz w:val="22"/>
          <w:szCs w:val="22"/>
        </w:rPr>
        <w:t>“Especificaciones Técnicas</w:t>
      </w:r>
      <w:r>
        <w:rPr>
          <w:color w:val="00000A"/>
          <w:sz w:val="22"/>
          <w:szCs w:val="22"/>
        </w:rPr>
        <w:t>”</w:t>
      </w:r>
      <w:r w:rsidRPr="005A799E">
        <w:rPr>
          <w:bCs/>
          <w:sz w:val="23"/>
          <w:szCs w:val="23"/>
        </w:rPr>
        <w:t xml:space="preserve">) </w:t>
      </w:r>
    </w:p>
    <w:p w:rsidR="005A799E" w:rsidRPr="005A799E" w:rsidRDefault="005A799E" w:rsidP="005A799E">
      <w:pPr>
        <w:pStyle w:val="Default"/>
        <w:spacing w:before="100" w:beforeAutospacing="1" w:after="100" w:afterAutospacing="1" w:line="276" w:lineRule="auto"/>
        <w:jc w:val="both"/>
        <w:rPr>
          <w:bCs/>
          <w:sz w:val="23"/>
          <w:szCs w:val="23"/>
        </w:rPr>
      </w:pPr>
      <w:r w:rsidRPr="005A799E">
        <w:rPr>
          <w:bCs/>
          <w:sz w:val="23"/>
          <w:szCs w:val="23"/>
        </w:rPr>
        <w:t xml:space="preserve">Se considerará que califica desde el punto de vista técnico, toda oferta ingresada que cumpla con todos los requisitos mínimos especificados para cada ítem. </w:t>
      </w:r>
    </w:p>
    <w:p w:rsidR="00BD395C" w:rsidRPr="004A0EA8" w:rsidRDefault="005A799E" w:rsidP="003E6D49">
      <w:pPr>
        <w:pStyle w:val="Default"/>
        <w:spacing w:before="100" w:beforeAutospacing="1" w:after="100" w:afterAutospacing="1" w:line="276" w:lineRule="auto"/>
        <w:jc w:val="both"/>
        <w:rPr>
          <w:rFonts w:ascii="Times New Roman" w:eastAsia="Times New Roman" w:hAnsi="Times New Roman" w:cs="Times New Roman"/>
          <w:lang w:eastAsia="es-UY"/>
        </w:rPr>
      </w:pPr>
      <w:r w:rsidRPr="004A0EA8">
        <w:rPr>
          <w:bCs/>
          <w:sz w:val="23"/>
          <w:szCs w:val="23"/>
        </w:rPr>
        <w:t>Etapa 2: E</w:t>
      </w:r>
      <w:r w:rsidR="003643E9" w:rsidRPr="004A0EA8">
        <w:rPr>
          <w:bCs/>
          <w:sz w:val="23"/>
          <w:szCs w:val="23"/>
        </w:rPr>
        <w:t>valuación económica</w:t>
      </w:r>
    </w:p>
    <w:p w:rsidR="000A6F1D" w:rsidRPr="004A0EA8" w:rsidRDefault="00871D14" w:rsidP="003E6D49">
      <w:pPr>
        <w:spacing w:line="276" w:lineRule="auto"/>
        <w:rPr>
          <w:rFonts w:ascii="Arial" w:hAnsi="Arial" w:cs="Arial"/>
          <w:iCs/>
          <w:sz w:val="22"/>
          <w:szCs w:val="22"/>
          <w:lang w:eastAsia="es-UY"/>
        </w:rPr>
      </w:pPr>
      <w:r w:rsidRPr="004A0EA8">
        <w:rPr>
          <w:rFonts w:ascii="Arial" w:hAnsi="Arial" w:cs="Arial"/>
          <w:iCs/>
          <w:sz w:val="22"/>
          <w:szCs w:val="22"/>
          <w:lang w:eastAsia="es-UY"/>
        </w:rPr>
        <w:t>Las ofertas que superen la etapa</w:t>
      </w:r>
      <w:r w:rsidR="003D06C7">
        <w:rPr>
          <w:rFonts w:ascii="Arial" w:hAnsi="Arial" w:cs="Arial"/>
          <w:iCs/>
          <w:sz w:val="22"/>
          <w:szCs w:val="22"/>
          <w:lang w:eastAsia="es-UY"/>
        </w:rPr>
        <w:t xml:space="preserve"> 1</w:t>
      </w:r>
      <w:r w:rsidRPr="004A0EA8">
        <w:rPr>
          <w:rFonts w:ascii="Arial" w:hAnsi="Arial" w:cs="Arial"/>
          <w:iCs/>
          <w:sz w:val="22"/>
          <w:szCs w:val="22"/>
          <w:lang w:eastAsia="es-UY"/>
        </w:rPr>
        <w:t xml:space="preserve">, pasarán a la evaluación económica. </w:t>
      </w:r>
    </w:p>
    <w:p w:rsidR="000A6F1D" w:rsidRPr="004A0EA8" w:rsidRDefault="000A6F1D" w:rsidP="003E6D49">
      <w:pPr>
        <w:spacing w:line="276" w:lineRule="auto"/>
        <w:rPr>
          <w:rFonts w:ascii="Arial" w:hAnsi="Arial" w:cs="Arial"/>
          <w:iCs/>
          <w:sz w:val="22"/>
          <w:szCs w:val="22"/>
          <w:lang w:eastAsia="es-UY"/>
        </w:rPr>
      </w:pPr>
    </w:p>
    <w:p w:rsidR="003B382F" w:rsidRPr="00D452ED" w:rsidRDefault="00871D14" w:rsidP="003E6D49">
      <w:pPr>
        <w:spacing w:line="276" w:lineRule="auto"/>
        <w:rPr>
          <w:rFonts w:ascii="Arial" w:hAnsi="Arial" w:cs="Arial"/>
          <w:b/>
          <w:iCs/>
          <w:sz w:val="22"/>
          <w:szCs w:val="22"/>
          <w:lang w:eastAsia="es-UY"/>
        </w:rPr>
      </w:pPr>
      <w:r w:rsidRPr="00D452ED">
        <w:rPr>
          <w:rFonts w:ascii="Arial" w:hAnsi="Arial" w:cs="Arial"/>
          <w:b/>
          <w:iCs/>
          <w:sz w:val="22"/>
          <w:szCs w:val="22"/>
          <w:lang w:eastAsia="es-UY"/>
        </w:rPr>
        <w:t xml:space="preserve">En esta etapa se evaluará cada ítem en forma individual </w:t>
      </w:r>
      <w:r w:rsidR="003E6D49" w:rsidRPr="00D452ED">
        <w:rPr>
          <w:rFonts w:ascii="Arial" w:hAnsi="Arial" w:cs="Arial"/>
          <w:b/>
          <w:iCs/>
          <w:sz w:val="22"/>
          <w:szCs w:val="22"/>
          <w:lang w:eastAsia="es-UY"/>
        </w:rPr>
        <w:t>y de acuerdo</w:t>
      </w:r>
      <w:r w:rsidRPr="00D452ED">
        <w:rPr>
          <w:rFonts w:ascii="Arial" w:hAnsi="Arial" w:cs="Arial"/>
          <w:b/>
          <w:iCs/>
          <w:sz w:val="22"/>
          <w:szCs w:val="22"/>
          <w:lang w:eastAsia="es-UY"/>
        </w:rPr>
        <w:t xml:space="preserve"> a la zona de entrega (departamento). </w:t>
      </w:r>
    </w:p>
    <w:p w:rsidR="00085BB9" w:rsidRPr="004A0EA8" w:rsidRDefault="00085BB9" w:rsidP="003E6D49">
      <w:pPr>
        <w:spacing w:line="276" w:lineRule="auto"/>
        <w:rPr>
          <w:rFonts w:ascii="Arial" w:hAnsi="Arial" w:cs="Arial"/>
          <w:iCs/>
          <w:sz w:val="22"/>
          <w:szCs w:val="22"/>
          <w:lang w:eastAsia="es-UY"/>
        </w:rPr>
      </w:pPr>
    </w:p>
    <w:p w:rsidR="00155D2C" w:rsidRPr="004A0EA8" w:rsidRDefault="00BD395C" w:rsidP="003E6D49">
      <w:pPr>
        <w:spacing w:line="276" w:lineRule="auto"/>
        <w:rPr>
          <w:rFonts w:ascii="Arial" w:hAnsi="Arial" w:cs="Arial"/>
          <w:b/>
          <w:iCs/>
          <w:sz w:val="22"/>
          <w:szCs w:val="22"/>
          <w:lang w:eastAsia="es-UY"/>
        </w:rPr>
      </w:pPr>
      <w:r w:rsidRPr="004A0EA8">
        <w:rPr>
          <w:rFonts w:ascii="Arial" w:hAnsi="Arial" w:cs="Arial"/>
          <w:iCs/>
          <w:sz w:val="22"/>
          <w:szCs w:val="22"/>
          <w:lang w:eastAsia="es-UY"/>
        </w:rPr>
        <w:t xml:space="preserve">En la evaluación </w:t>
      </w:r>
      <w:r w:rsidR="00CC2360" w:rsidRPr="004A0EA8">
        <w:rPr>
          <w:rFonts w:ascii="Arial" w:hAnsi="Arial" w:cs="Arial"/>
          <w:iCs/>
          <w:sz w:val="22"/>
          <w:szCs w:val="22"/>
          <w:lang w:eastAsia="es-UY"/>
        </w:rPr>
        <w:t>de cada ítem</w:t>
      </w:r>
      <w:r w:rsidR="00155D2C" w:rsidRPr="004A0EA8">
        <w:rPr>
          <w:rFonts w:ascii="Arial" w:hAnsi="Arial" w:cs="Arial"/>
          <w:iCs/>
          <w:sz w:val="22"/>
          <w:szCs w:val="22"/>
          <w:lang w:eastAsia="es-UY"/>
        </w:rPr>
        <w:t xml:space="preserve"> por departamento</w:t>
      </w:r>
      <w:r w:rsidR="00CC2360" w:rsidRPr="004A0EA8">
        <w:rPr>
          <w:rFonts w:ascii="Arial" w:hAnsi="Arial" w:cs="Arial"/>
          <w:iCs/>
          <w:sz w:val="22"/>
          <w:szCs w:val="22"/>
          <w:lang w:eastAsia="es-UY"/>
        </w:rPr>
        <w:t xml:space="preserve"> </w:t>
      </w:r>
      <w:r w:rsidRPr="004A0EA8">
        <w:rPr>
          <w:rFonts w:ascii="Arial" w:hAnsi="Arial" w:cs="Arial"/>
          <w:iCs/>
          <w:sz w:val="22"/>
          <w:szCs w:val="22"/>
          <w:lang w:eastAsia="es-UY"/>
        </w:rPr>
        <w:t>se considerará el</w:t>
      </w:r>
      <w:r w:rsidR="00085BB9" w:rsidRPr="004A0EA8">
        <w:rPr>
          <w:rFonts w:ascii="Arial" w:hAnsi="Arial" w:cs="Arial"/>
          <w:iCs/>
          <w:sz w:val="22"/>
          <w:szCs w:val="22"/>
          <w:lang w:eastAsia="es-UY"/>
        </w:rPr>
        <w:t xml:space="preserve"> precio unitario</w:t>
      </w:r>
      <w:r w:rsidR="00155D2C" w:rsidRPr="004A0EA8">
        <w:rPr>
          <w:rFonts w:ascii="Arial" w:hAnsi="Arial" w:cs="Arial"/>
          <w:iCs/>
          <w:sz w:val="22"/>
          <w:szCs w:val="22"/>
          <w:lang w:eastAsia="es-UY"/>
        </w:rPr>
        <w:t xml:space="preserve"> sin impuestos</w:t>
      </w:r>
      <w:r w:rsidRPr="004A0EA8">
        <w:rPr>
          <w:rFonts w:ascii="Arial" w:hAnsi="Arial" w:cs="Arial"/>
          <w:iCs/>
          <w:sz w:val="22"/>
          <w:szCs w:val="22"/>
          <w:lang w:eastAsia="es-UY"/>
        </w:rPr>
        <w:t xml:space="preserve"> y se le aplicarán, en caso de corresponder, las preferencias </w:t>
      </w:r>
      <w:r w:rsidR="000A6F1D" w:rsidRPr="004A0EA8">
        <w:rPr>
          <w:rFonts w:ascii="Arial" w:hAnsi="Arial" w:cs="Arial"/>
          <w:iCs/>
          <w:sz w:val="22"/>
          <w:szCs w:val="22"/>
          <w:lang w:eastAsia="es-UY"/>
        </w:rPr>
        <w:t>conforme a</w:t>
      </w:r>
      <w:r w:rsidRPr="004A0EA8">
        <w:rPr>
          <w:rFonts w:ascii="Arial" w:hAnsi="Arial" w:cs="Arial"/>
          <w:iCs/>
          <w:sz w:val="22"/>
          <w:szCs w:val="22"/>
          <w:lang w:eastAsia="es-UY"/>
        </w:rPr>
        <w:t xml:space="preserve"> la normativa vigente. A este resultado se la llamará </w:t>
      </w:r>
      <w:r w:rsidRPr="004A0EA8">
        <w:rPr>
          <w:rFonts w:ascii="Arial" w:hAnsi="Arial" w:cs="Arial"/>
          <w:b/>
          <w:iCs/>
          <w:sz w:val="22"/>
          <w:szCs w:val="22"/>
          <w:lang w:eastAsia="es-UY"/>
        </w:rPr>
        <w:t>valor de comparación.</w:t>
      </w:r>
      <w:r w:rsidR="00085BB9" w:rsidRPr="004A0EA8">
        <w:rPr>
          <w:rFonts w:ascii="Arial" w:hAnsi="Arial" w:cs="Arial"/>
          <w:b/>
          <w:iCs/>
          <w:sz w:val="22"/>
          <w:szCs w:val="22"/>
          <w:lang w:eastAsia="es-UY"/>
        </w:rPr>
        <w:t xml:space="preserve"> </w:t>
      </w:r>
    </w:p>
    <w:p w:rsidR="00155D2C" w:rsidRPr="00D452ED" w:rsidRDefault="003643E9" w:rsidP="003E6D49">
      <w:pPr>
        <w:pStyle w:val="Default"/>
        <w:spacing w:before="100" w:beforeAutospacing="1" w:after="100" w:afterAutospacing="1" w:line="276" w:lineRule="auto"/>
        <w:jc w:val="both"/>
        <w:rPr>
          <w:b/>
          <w:sz w:val="22"/>
          <w:szCs w:val="22"/>
        </w:rPr>
      </w:pPr>
      <w:r w:rsidRPr="00D452ED">
        <w:rPr>
          <w:b/>
          <w:sz w:val="22"/>
          <w:szCs w:val="22"/>
        </w:rPr>
        <w:t>Calificarán de</w:t>
      </w:r>
      <w:r w:rsidR="000A6F1D" w:rsidRPr="00D452ED">
        <w:rPr>
          <w:b/>
          <w:sz w:val="22"/>
          <w:szCs w:val="22"/>
        </w:rPr>
        <w:t>sde el punto de vista económico</w:t>
      </w:r>
      <w:r w:rsidR="00D452ED" w:rsidRPr="00D452ED">
        <w:rPr>
          <w:b/>
          <w:sz w:val="22"/>
          <w:szCs w:val="22"/>
        </w:rPr>
        <w:t>,</w:t>
      </w:r>
      <w:r w:rsidRPr="00D452ED">
        <w:rPr>
          <w:b/>
          <w:sz w:val="22"/>
          <w:szCs w:val="22"/>
        </w:rPr>
        <w:t xml:space="preserve"> aquellas ofertas cuyo valor de comparación no diste más de un </w:t>
      </w:r>
      <w:r w:rsidR="006907D8" w:rsidRPr="00D452ED">
        <w:rPr>
          <w:b/>
          <w:sz w:val="22"/>
          <w:szCs w:val="22"/>
        </w:rPr>
        <w:t>25</w:t>
      </w:r>
      <w:r w:rsidRPr="00D452ED">
        <w:rPr>
          <w:b/>
          <w:sz w:val="22"/>
          <w:szCs w:val="22"/>
        </w:rPr>
        <w:t>% respecto del que corresponda a la oferta con menor valor de comparación.</w:t>
      </w:r>
      <w:r w:rsidR="00155D2C" w:rsidRPr="00D452ED">
        <w:rPr>
          <w:b/>
          <w:sz w:val="22"/>
          <w:szCs w:val="22"/>
        </w:rPr>
        <w:t xml:space="preserve"> </w:t>
      </w:r>
    </w:p>
    <w:p w:rsidR="000F58BE" w:rsidRPr="00D77727" w:rsidRDefault="000F58BE" w:rsidP="00004FEC">
      <w:pPr>
        <w:pStyle w:val="Ttulo2"/>
        <w:numPr>
          <w:ilvl w:val="0"/>
          <w:numId w:val="10"/>
        </w:numPr>
        <w:rPr>
          <w:sz w:val="28"/>
        </w:rPr>
      </w:pPr>
      <w:bookmarkStart w:id="59" w:name="_Toc401923653"/>
      <w:bookmarkStart w:id="60" w:name="_Toc423431968"/>
      <w:bookmarkStart w:id="61" w:name="_Toc4167661"/>
      <w:r w:rsidRPr="004D2ACE">
        <w:rPr>
          <w:sz w:val="28"/>
        </w:rPr>
        <w:t xml:space="preserve">Documentación a </w:t>
      </w:r>
      <w:r>
        <w:rPr>
          <w:sz w:val="28"/>
        </w:rPr>
        <w:t>verificar</w:t>
      </w:r>
      <w:r w:rsidRPr="004D2ACE">
        <w:rPr>
          <w:sz w:val="28"/>
        </w:rPr>
        <w:t xml:space="preserve"> </w:t>
      </w:r>
      <w:r>
        <w:rPr>
          <w:sz w:val="28"/>
        </w:rPr>
        <w:t>a</w:t>
      </w:r>
      <w:r w:rsidRPr="004D2ACE">
        <w:rPr>
          <w:sz w:val="28"/>
        </w:rPr>
        <w:t>l adjudicatario</w:t>
      </w:r>
      <w:bookmarkEnd w:id="59"/>
      <w:bookmarkEnd w:id="60"/>
      <w:r w:rsidR="00255AC4">
        <w:rPr>
          <w:sz w:val="28"/>
        </w:rPr>
        <w:t>.</w:t>
      </w:r>
      <w:bookmarkEnd w:id="61"/>
      <w:r w:rsidRPr="004D2ACE">
        <w:rPr>
          <w:sz w:val="28"/>
        </w:rPr>
        <w:t xml:space="preserve"> </w:t>
      </w:r>
    </w:p>
    <w:p w:rsidR="000F58BE" w:rsidRDefault="000F58BE" w:rsidP="000F58BE">
      <w:pPr>
        <w:pStyle w:val="Default"/>
        <w:spacing w:before="100" w:beforeAutospacing="1" w:after="100" w:afterAutospacing="1" w:line="276" w:lineRule="auto"/>
        <w:jc w:val="both"/>
        <w:rPr>
          <w:sz w:val="22"/>
          <w:szCs w:val="22"/>
        </w:rPr>
      </w:pPr>
      <w:r>
        <w:rPr>
          <w:sz w:val="22"/>
          <w:szCs w:val="22"/>
        </w:rPr>
        <w:t xml:space="preserve">La </w:t>
      </w:r>
      <w:r w:rsidR="00F1662E">
        <w:rPr>
          <w:color w:val="00000A"/>
          <w:sz w:val="22"/>
          <w:szCs w:val="22"/>
        </w:rPr>
        <w:t>Presidencia de la República</w:t>
      </w:r>
      <w:r>
        <w:rPr>
          <w:sz w:val="22"/>
          <w:szCs w:val="22"/>
        </w:rPr>
        <w:t xml:space="preserve"> comprobará en el RUPE, la inscripción de los oferentes en dicho Registro, así como la información que sobre el mismo se encuentre registrada, la vigencia de los Certificados Único de la Dirección General Impositiva, Común del Banco de Previsión Social y del Certificado del Banco de Seguros del Estado que acredite el cumplimiento de la Ley Nº 16.074 de 10 de octubre de 1989 sobre Accidentes de Trabajo y Enfermedades Profesionales,</w:t>
      </w:r>
      <w:r w:rsidR="001E6D5A">
        <w:rPr>
          <w:sz w:val="22"/>
          <w:szCs w:val="22"/>
        </w:rPr>
        <w:t xml:space="preserve"> o la exoneración del mismo,</w:t>
      </w:r>
      <w:r>
        <w:rPr>
          <w:sz w:val="22"/>
          <w:szCs w:val="22"/>
        </w:rPr>
        <w:t xml:space="preserve"> la ausencia de elementos que inhiban su contratación y la existencia de sanciones según corresponda. </w:t>
      </w:r>
    </w:p>
    <w:p w:rsidR="00392F95" w:rsidRDefault="00F630D7" w:rsidP="000F58BE">
      <w:pPr>
        <w:pStyle w:val="Default"/>
        <w:spacing w:before="100" w:beforeAutospacing="1" w:after="100" w:afterAutospacing="1" w:line="276" w:lineRule="auto"/>
        <w:jc w:val="both"/>
        <w:rPr>
          <w:sz w:val="22"/>
          <w:szCs w:val="22"/>
        </w:rPr>
      </w:pPr>
      <w:r>
        <w:rPr>
          <w:sz w:val="22"/>
          <w:szCs w:val="22"/>
        </w:rPr>
        <w:t>Los adjudicatarios también</w:t>
      </w:r>
      <w:r w:rsidR="00392F95">
        <w:rPr>
          <w:sz w:val="22"/>
          <w:szCs w:val="22"/>
        </w:rPr>
        <w:t xml:space="preserve"> deberá</w:t>
      </w:r>
      <w:r>
        <w:rPr>
          <w:sz w:val="22"/>
          <w:szCs w:val="22"/>
        </w:rPr>
        <w:t>n</w:t>
      </w:r>
      <w:r w:rsidR="00392F95">
        <w:rPr>
          <w:sz w:val="22"/>
          <w:szCs w:val="22"/>
        </w:rPr>
        <w:t xml:space="preserve"> acreditar la </w:t>
      </w:r>
      <w:r w:rsidR="00392F95" w:rsidRPr="00063F76">
        <w:rPr>
          <w:b/>
          <w:sz w:val="22"/>
          <w:szCs w:val="22"/>
        </w:rPr>
        <w:t xml:space="preserve">autorización expedida por la Dirección Nacional de </w:t>
      </w:r>
      <w:r w:rsidRPr="00063F76">
        <w:rPr>
          <w:b/>
          <w:sz w:val="22"/>
          <w:szCs w:val="22"/>
        </w:rPr>
        <w:t>Me</w:t>
      </w:r>
      <w:r w:rsidR="00293D99">
        <w:rPr>
          <w:b/>
          <w:sz w:val="22"/>
          <w:szCs w:val="22"/>
        </w:rPr>
        <w:t>dio Ambiente según Decreto</w:t>
      </w:r>
      <w:r w:rsidR="006819D3">
        <w:rPr>
          <w:b/>
          <w:sz w:val="22"/>
          <w:szCs w:val="22"/>
        </w:rPr>
        <w:t xml:space="preserve"> N°</w:t>
      </w:r>
      <w:r w:rsidR="00293D99">
        <w:rPr>
          <w:b/>
          <w:sz w:val="22"/>
          <w:szCs w:val="22"/>
        </w:rPr>
        <w:t xml:space="preserve"> 358/</w:t>
      </w:r>
      <w:r w:rsidRPr="00063F76">
        <w:rPr>
          <w:b/>
          <w:sz w:val="22"/>
          <w:szCs w:val="22"/>
        </w:rPr>
        <w:t>015 de fecha 28/12/</w:t>
      </w:r>
      <w:r w:rsidR="0088283B">
        <w:rPr>
          <w:b/>
          <w:sz w:val="22"/>
          <w:szCs w:val="22"/>
        </w:rPr>
        <w:t>20</w:t>
      </w:r>
      <w:r w:rsidRPr="00063F76">
        <w:rPr>
          <w:b/>
          <w:sz w:val="22"/>
          <w:szCs w:val="22"/>
        </w:rPr>
        <w:t xml:space="preserve">15 y facilitar los datos de los gestores locales </w:t>
      </w:r>
      <w:r>
        <w:rPr>
          <w:sz w:val="22"/>
          <w:szCs w:val="22"/>
        </w:rPr>
        <w:t>a los cuales se les podrá entregar  los neumáticos en desuso e informar respecto de los mecanismos de entrega de los mismos.</w:t>
      </w:r>
    </w:p>
    <w:p w:rsidR="000F58BE" w:rsidRDefault="000F58BE" w:rsidP="000F58BE">
      <w:pPr>
        <w:pStyle w:val="Default"/>
        <w:spacing w:before="100" w:beforeAutospacing="1" w:after="100" w:afterAutospacing="1" w:line="276" w:lineRule="auto"/>
        <w:jc w:val="both"/>
        <w:rPr>
          <w:sz w:val="22"/>
          <w:szCs w:val="22"/>
        </w:rPr>
      </w:pPr>
      <w:r>
        <w:rPr>
          <w:sz w:val="22"/>
          <w:szCs w:val="22"/>
        </w:rPr>
        <w:t>El incumplimiento de cualquiera de las obligaciones previstas en el presente numeral en tiempo y forma, será motivo de considerarlo incurso en mora de pleno derecho, dejar sin efecto la adjudicación e iniciar las ac</w:t>
      </w:r>
      <w:r w:rsidR="001E6D5A">
        <w:rPr>
          <w:sz w:val="22"/>
          <w:szCs w:val="22"/>
        </w:rPr>
        <w:t>ciones legales correspondientes.</w:t>
      </w:r>
      <w:r>
        <w:rPr>
          <w:sz w:val="22"/>
          <w:szCs w:val="22"/>
        </w:rPr>
        <w:t xml:space="preserve"> </w:t>
      </w:r>
    </w:p>
    <w:p w:rsidR="003643E9" w:rsidRPr="00D77727" w:rsidRDefault="003643E9" w:rsidP="00004FEC">
      <w:pPr>
        <w:pStyle w:val="Ttulo2"/>
        <w:numPr>
          <w:ilvl w:val="0"/>
          <w:numId w:val="10"/>
        </w:numPr>
        <w:rPr>
          <w:sz w:val="28"/>
        </w:rPr>
      </w:pPr>
      <w:bookmarkStart w:id="62" w:name="__RefHeading__1205_1381833221"/>
      <w:bookmarkStart w:id="63" w:name="_Toc401923652"/>
      <w:bookmarkStart w:id="64" w:name="_Toc423431967"/>
      <w:bookmarkStart w:id="65" w:name="_Toc4167662"/>
      <w:bookmarkEnd w:id="62"/>
      <w:r w:rsidRPr="004D2ACE">
        <w:rPr>
          <w:sz w:val="28"/>
        </w:rPr>
        <w:t>Adjudicación</w:t>
      </w:r>
      <w:bookmarkEnd w:id="63"/>
      <w:bookmarkEnd w:id="64"/>
      <w:r w:rsidR="00255AC4">
        <w:rPr>
          <w:sz w:val="28"/>
        </w:rPr>
        <w:t>.</w:t>
      </w:r>
      <w:bookmarkEnd w:id="65"/>
      <w:r w:rsidRPr="004D2ACE">
        <w:rPr>
          <w:sz w:val="28"/>
        </w:rPr>
        <w:t xml:space="preserve"> </w:t>
      </w:r>
    </w:p>
    <w:p w:rsidR="003643E9" w:rsidRDefault="003643E9" w:rsidP="003643E9">
      <w:pPr>
        <w:pStyle w:val="Default"/>
        <w:spacing w:before="100" w:beforeAutospacing="1" w:after="100" w:afterAutospacing="1" w:line="276" w:lineRule="auto"/>
        <w:jc w:val="both"/>
        <w:rPr>
          <w:sz w:val="22"/>
          <w:szCs w:val="22"/>
        </w:rPr>
      </w:pPr>
      <w:r>
        <w:rPr>
          <w:sz w:val="22"/>
          <w:szCs w:val="22"/>
        </w:rPr>
        <w:t xml:space="preserve">La selección de las ofertas presentadas se hará entre aquellas que precalifiquen en base a la evaluación formal y el juicio de admisibilidad, adjudicándose a la/s oferta/s que resulte/n seleccionada/s según los parámetros </w:t>
      </w:r>
      <w:r w:rsidR="00E7044D">
        <w:rPr>
          <w:sz w:val="22"/>
          <w:szCs w:val="22"/>
        </w:rPr>
        <w:t xml:space="preserve">indicados </w:t>
      </w:r>
      <w:r w:rsidR="00281CDF">
        <w:rPr>
          <w:sz w:val="22"/>
          <w:szCs w:val="22"/>
        </w:rPr>
        <w:t>en el numeral relativo a la Evaluación de ofertas</w:t>
      </w:r>
      <w:r>
        <w:rPr>
          <w:sz w:val="22"/>
          <w:szCs w:val="22"/>
        </w:rPr>
        <w:t xml:space="preserve">. </w:t>
      </w:r>
    </w:p>
    <w:p w:rsidR="003643E9" w:rsidRDefault="003643E9" w:rsidP="005C1A30">
      <w:pPr>
        <w:pStyle w:val="Default"/>
        <w:spacing w:before="100" w:beforeAutospacing="1" w:after="100" w:afterAutospacing="1" w:line="276" w:lineRule="auto"/>
        <w:jc w:val="both"/>
        <w:rPr>
          <w:sz w:val="22"/>
          <w:szCs w:val="22"/>
        </w:rPr>
      </w:pPr>
      <w:r>
        <w:rPr>
          <w:sz w:val="22"/>
          <w:szCs w:val="22"/>
        </w:rPr>
        <w:t>Una vez adjudicado el Convenio Marco, se publicará la Resolución de adjudicación en el sitio</w:t>
      </w:r>
      <w:r>
        <w:rPr>
          <w:color w:val="00000A"/>
          <w:sz w:val="22"/>
          <w:szCs w:val="22"/>
        </w:rPr>
        <w:t xml:space="preserve"> web de Compras Estatales (www.comprasestatales.gub.uy)</w:t>
      </w:r>
      <w:r>
        <w:rPr>
          <w:sz w:val="22"/>
          <w:szCs w:val="22"/>
        </w:rPr>
        <w:t xml:space="preserve"> de acuerdo a la normativa vigente y se notificará por cualquier medio fehaciente, a los oferentes y a</w:t>
      </w:r>
      <w:r w:rsidR="00C7319F">
        <w:rPr>
          <w:sz w:val="22"/>
          <w:szCs w:val="22"/>
        </w:rPr>
        <w:t xml:space="preserve"> los </w:t>
      </w:r>
      <w:r>
        <w:rPr>
          <w:sz w:val="22"/>
          <w:szCs w:val="22"/>
        </w:rPr>
        <w:t>adjudicatario</w:t>
      </w:r>
      <w:r w:rsidR="00C7319F">
        <w:rPr>
          <w:sz w:val="22"/>
          <w:szCs w:val="22"/>
        </w:rPr>
        <w:t>s</w:t>
      </w:r>
      <w:r>
        <w:rPr>
          <w:sz w:val="22"/>
          <w:szCs w:val="22"/>
        </w:rPr>
        <w:t xml:space="preserve">. </w:t>
      </w:r>
    </w:p>
    <w:p w:rsidR="003643E9" w:rsidRDefault="003643E9" w:rsidP="003643E9">
      <w:pPr>
        <w:pStyle w:val="Default"/>
        <w:spacing w:before="100" w:beforeAutospacing="1" w:after="100" w:afterAutospacing="1" w:line="276" w:lineRule="auto"/>
        <w:jc w:val="both"/>
        <w:rPr>
          <w:sz w:val="22"/>
          <w:szCs w:val="22"/>
        </w:rPr>
      </w:pPr>
      <w:r>
        <w:rPr>
          <w:sz w:val="22"/>
          <w:szCs w:val="22"/>
        </w:rPr>
        <w:t>Los proveedores que resulten adjudicatarios tendrán el derecho a que sus productos se incorporen en la Tienda Virtual,</w:t>
      </w:r>
      <w:r w:rsidR="00E80EDC">
        <w:rPr>
          <w:sz w:val="22"/>
          <w:szCs w:val="22"/>
        </w:rPr>
        <w:t xml:space="preserve"> que funciona en el sitio web de compras estatales, </w:t>
      </w:r>
      <w:r>
        <w:rPr>
          <w:sz w:val="22"/>
          <w:szCs w:val="22"/>
        </w:rPr>
        <w:t xml:space="preserve"> una vez que la Resolución de adjudicación </w:t>
      </w:r>
      <w:r w:rsidR="00E80EDC">
        <w:rPr>
          <w:sz w:val="22"/>
          <w:szCs w:val="22"/>
        </w:rPr>
        <w:t xml:space="preserve">devenga definitiva </w:t>
      </w:r>
      <w:r>
        <w:rPr>
          <w:sz w:val="22"/>
          <w:szCs w:val="22"/>
        </w:rPr>
        <w:t>o se levante el efecto suspensivo, segú</w:t>
      </w:r>
      <w:r w:rsidR="00980700">
        <w:rPr>
          <w:sz w:val="22"/>
          <w:szCs w:val="22"/>
        </w:rPr>
        <w:t xml:space="preserve">n el caso (artículo 16 Decreto </w:t>
      </w:r>
      <w:r w:rsidR="006819D3">
        <w:rPr>
          <w:sz w:val="22"/>
          <w:szCs w:val="22"/>
        </w:rPr>
        <w:t xml:space="preserve">N° </w:t>
      </w:r>
      <w:r w:rsidR="00980700">
        <w:rPr>
          <w:sz w:val="22"/>
          <w:szCs w:val="22"/>
        </w:rPr>
        <w:t>367</w:t>
      </w:r>
      <w:r>
        <w:rPr>
          <w:sz w:val="22"/>
          <w:szCs w:val="22"/>
        </w:rPr>
        <w:t>/</w:t>
      </w:r>
      <w:r w:rsidR="00980700">
        <w:rPr>
          <w:sz w:val="22"/>
          <w:szCs w:val="22"/>
        </w:rPr>
        <w:t>0</w:t>
      </w:r>
      <w:r>
        <w:rPr>
          <w:sz w:val="22"/>
          <w:szCs w:val="22"/>
        </w:rPr>
        <w:t>1</w:t>
      </w:r>
      <w:r w:rsidR="00980700">
        <w:rPr>
          <w:sz w:val="22"/>
          <w:szCs w:val="22"/>
        </w:rPr>
        <w:t>8</w:t>
      </w:r>
      <w:r>
        <w:rPr>
          <w:sz w:val="22"/>
          <w:szCs w:val="22"/>
        </w:rPr>
        <w:t>)</w:t>
      </w:r>
      <w:r w:rsidR="00372D97">
        <w:rPr>
          <w:sz w:val="22"/>
          <w:szCs w:val="22"/>
        </w:rPr>
        <w:t>.</w:t>
      </w:r>
    </w:p>
    <w:p w:rsidR="00E80EDC" w:rsidRPr="005C1A30" w:rsidRDefault="00254B17" w:rsidP="005C1A30">
      <w:pPr>
        <w:pStyle w:val="Ttulo2"/>
        <w:numPr>
          <w:ilvl w:val="0"/>
          <w:numId w:val="10"/>
        </w:numPr>
        <w:rPr>
          <w:sz w:val="28"/>
        </w:rPr>
      </w:pPr>
      <w:bookmarkStart w:id="66" w:name="_Toc4167663"/>
      <w:r w:rsidRPr="005C1A30">
        <w:rPr>
          <w:sz w:val="28"/>
        </w:rPr>
        <w:t>Órdenes de compra</w:t>
      </w:r>
      <w:bookmarkEnd w:id="66"/>
    </w:p>
    <w:p w:rsidR="00254B17" w:rsidRDefault="00254B17" w:rsidP="00254B17">
      <w:pPr>
        <w:pStyle w:val="Default"/>
        <w:spacing w:before="100" w:beforeAutospacing="1" w:after="100" w:afterAutospacing="1" w:line="276" w:lineRule="auto"/>
        <w:jc w:val="both"/>
        <w:rPr>
          <w:sz w:val="22"/>
          <w:szCs w:val="22"/>
        </w:rPr>
      </w:pPr>
      <w:r w:rsidRPr="00254B17">
        <w:rPr>
          <w:sz w:val="22"/>
          <w:szCs w:val="22"/>
        </w:rPr>
        <w:t>Las contrataciones que se r</w:t>
      </w:r>
      <w:r>
        <w:rPr>
          <w:sz w:val="22"/>
          <w:szCs w:val="22"/>
        </w:rPr>
        <w:t>ealicen por el procedimiento de Convenios Marco se formalizarán con la notificación de la orden de compra, previamente autorizada por el ordenador del gasto competente, generada desde la Tienda Virtual.</w:t>
      </w:r>
    </w:p>
    <w:p w:rsidR="00254B17" w:rsidRPr="00E04F39" w:rsidRDefault="00254B17" w:rsidP="00254B17">
      <w:pPr>
        <w:pStyle w:val="Default"/>
        <w:spacing w:before="100" w:beforeAutospacing="1" w:after="100" w:afterAutospacing="1" w:line="276" w:lineRule="auto"/>
        <w:jc w:val="both"/>
        <w:rPr>
          <w:color w:val="auto"/>
          <w:sz w:val="22"/>
          <w:szCs w:val="22"/>
        </w:rPr>
      </w:pPr>
      <w:r>
        <w:rPr>
          <w:sz w:val="22"/>
          <w:szCs w:val="22"/>
        </w:rPr>
        <w:t>Los Proveedores podrán</w:t>
      </w:r>
      <w:r w:rsidR="00BD505A">
        <w:rPr>
          <w:sz w:val="22"/>
          <w:szCs w:val="22"/>
        </w:rPr>
        <w:t xml:space="preserve"> </w:t>
      </w:r>
      <w:r w:rsidRPr="00BD505A">
        <w:rPr>
          <w:color w:val="auto"/>
          <w:sz w:val="22"/>
          <w:szCs w:val="22"/>
        </w:rPr>
        <w:t xml:space="preserve">rechazar órdenes de compra </w:t>
      </w:r>
      <w:r w:rsidRPr="00E04F39">
        <w:rPr>
          <w:color w:val="auto"/>
          <w:sz w:val="22"/>
          <w:szCs w:val="22"/>
        </w:rPr>
        <w:t xml:space="preserve">inferiores a </w:t>
      </w:r>
      <w:r w:rsidR="00C423AD" w:rsidRPr="00E04F39">
        <w:rPr>
          <w:color w:val="auto"/>
          <w:sz w:val="22"/>
          <w:szCs w:val="22"/>
        </w:rPr>
        <w:t>$ 2.000.- (dos mil pesos uruguayos)</w:t>
      </w:r>
    </w:p>
    <w:p w:rsidR="003643E9" w:rsidRDefault="003643E9" w:rsidP="00004FEC">
      <w:pPr>
        <w:pStyle w:val="Ttulo2"/>
        <w:numPr>
          <w:ilvl w:val="0"/>
          <w:numId w:val="10"/>
        </w:numPr>
        <w:rPr>
          <w:sz w:val="28"/>
        </w:rPr>
      </w:pPr>
      <w:bookmarkStart w:id="67" w:name="_Toc4167664"/>
      <w:r>
        <w:rPr>
          <w:sz w:val="28"/>
        </w:rPr>
        <w:t>Cesión de contrato</w:t>
      </w:r>
      <w:r w:rsidR="00255AC4">
        <w:rPr>
          <w:sz w:val="28"/>
        </w:rPr>
        <w:t>.</w:t>
      </w:r>
      <w:bookmarkEnd w:id="67"/>
    </w:p>
    <w:p w:rsidR="003643E9" w:rsidRDefault="003643E9" w:rsidP="000F58BE">
      <w:pPr>
        <w:pStyle w:val="Default"/>
        <w:spacing w:before="100" w:beforeAutospacing="1" w:after="100" w:afterAutospacing="1" w:line="276" w:lineRule="auto"/>
        <w:jc w:val="both"/>
        <w:rPr>
          <w:spacing w:val="-3"/>
          <w:sz w:val="22"/>
          <w:szCs w:val="22"/>
        </w:rPr>
      </w:pPr>
      <w:r w:rsidRPr="003643E9">
        <w:rPr>
          <w:sz w:val="22"/>
          <w:szCs w:val="22"/>
        </w:rPr>
        <w:t>El adjudicatario solo podrá transferir o ceder su contrato a terceros a título oneroso o gratuito, dando cumplimiento a lo dispuesto por el artículo 75º del TOCAF.</w:t>
      </w:r>
    </w:p>
    <w:p w:rsidR="003643E9" w:rsidRDefault="003643E9" w:rsidP="00004FEC">
      <w:pPr>
        <w:pStyle w:val="Ttulo2"/>
        <w:numPr>
          <w:ilvl w:val="0"/>
          <w:numId w:val="10"/>
        </w:numPr>
        <w:rPr>
          <w:sz w:val="28"/>
        </w:rPr>
      </w:pPr>
      <w:bookmarkStart w:id="68" w:name="_Toc401923650"/>
      <w:bookmarkStart w:id="69" w:name="_Toc423431965"/>
      <w:bookmarkStart w:id="70" w:name="_Toc4167665"/>
      <w:r w:rsidRPr="003643E9">
        <w:rPr>
          <w:sz w:val="28"/>
        </w:rPr>
        <w:t>Notificaciones</w:t>
      </w:r>
      <w:bookmarkEnd w:id="68"/>
      <w:bookmarkEnd w:id="69"/>
      <w:r w:rsidR="00255AC4">
        <w:rPr>
          <w:sz w:val="28"/>
        </w:rPr>
        <w:t>.</w:t>
      </w:r>
      <w:bookmarkEnd w:id="70"/>
      <w:r w:rsidRPr="003643E9">
        <w:rPr>
          <w:sz w:val="28"/>
        </w:rPr>
        <w:t xml:space="preserve"> </w:t>
      </w:r>
    </w:p>
    <w:p w:rsidR="003643E9" w:rsidRDefault="003643E9" w:rsidP="003643E9">
      <w:pPr>
        <w:pStyle w:val="Default"/>
        <w:spacing w:before="100" w:beforeAutospacing="1" w:after="100" w:afterAutospacing="1" w:line="276" w:lineRule="auto"/>
        <w:jc w:val="both"/>
        <w:rPr>
          <w:spacing w:val="-3"/>
          <w:sz w:val="22"/>
          <w:szCs w:val="22"/>
        </w:rPr>
      </w:pPr>
      <w:r w:rsidRPr="003643E9">
        <w:rPr>
          <w:sz w:val="22"/>
          <w:szCs w:val="22"/>
        </w:rPr>
        <w:t xml:space="preserve">Toda notificación o comunicación que la </w:t>
      </w:r>
      <w:r w:rsidR="00063F76">
        <w:rPr>
          <w:color w:val="00000A"/>
          <w:sz w:val="22"/>
          <w:szCs w:val="22"/>
        </w:rPr>
        <w:t>Presidencia de la República</w:t>
      </w:r>
      <w:r w:rsidRPr="003643E9">
        <w:rPr>
          <w:sz w:val="22"/>
          <w:szCs w:val="22"/>
        </w:rPr>
        <w:t xml:space="preserve"> o los Organismos compradores deban realizar en el marco del presente llamado, se realizará por cualquier medio fehaciente. En particular, se acepta como válida toda notificación o comunicación realizada a la/s dirección/es electrónica/s previamente registrada/s por cada oferente en la sección “Comunicación” incluida en la pestaña “Datos Generales” del Registro Único de Proveedores del Estado y/o a los correos electrónicos constituidos por cada oferente en el Formulario de identificación del oferente (Anexo I).</w:t>
      </w:r>
    </w:p>
    <w:p w:rsidR="003643E9" w:rsidRDefault="003643E9" w:rsidP="00004FEC">
      <w:pPr>
        <w:pStyle w:val="Ttulo2"/>
        <w:numPr>
          <w:ilvl w:val="0"/>
          <w:numId w:val="10"/>
        </w:numPr>
        <w:rPr>
          <w:sz w:val="28"/>
        </w:rPr>
      </w:pPr>
      <w:bookmarkStart w:id="71" w:name="_Toc401923646"/>
      <w:bookmarkStart w:id="72" w:name="_Toc423431962"/>
      <w:bookmarkStart w:id="73" w:name="_Toc4167666"/>
      <w:r w:rsidRPr="00D77727">
        <w:rPr>
          <w:sz w:val="28"/>
        </w:rPr>
        <w:t>Garantía de fiel cumplimiento de contrato</w:t>
      </w:r>
      <w:bookmarkEnd w:id="71"/>
      <w:bookmarkEnd w:id="72"/>
      <w:r w:rsidR="00255AC4">
        <w:rPr>
          <w:sz w:val="28"/>
        </w:rPr>
        <w:t>.</w:t>
      </w:r>
      <w:bookmarkEnd w:id="73"/>
      <w:r w:rsidRPr="004D2ACE">
        <w:rPr>
          <w:sz w:val="28"/>
        </w:rPr>
        <w:t xml:space="preserve"> </w:t>
      </w:r>
    </w:p>
    <w:p w:rsidR="003643E9" w:rsidRPr="008052E5" w:rsidRDefault="003643E9" w:rsidP="003643E9">
      <w:pPr>
        <w:pStyle w:val="Default"/>
        <w:spacing w:before="100" w:beforeAutospacing="1" w:after="100" w:afterAutospacing="1" w:line="276" w:lineRule="auto"/>
        <w:jc w:val="both"/>
        <w:rPr>
          <w:sz w:val="22"/>
          <w:szCs w:val="22"/>
        </w:rPr>
      </w:pPr>
      <w:r>
        <w:rPr>
          <w:sz w:val="22"/>
          <w:szCs w:val="22"/>
        </w:rPr>
        <w:t xml:space="preserve">No se le requerirá al </w:t>
      </w:r>
      <w:r w:rsidRPr="008052E5">
        <w:rPr>
          <w:sz w:val="22"/>
          <w:szCs w:val="22"/>
        </w:rPr>
        <w:t xml:space="preserve">adjudicatario </w:t>
      </w:r>
      <w:r>
        <w:rPr>
          <w:sz w:val="22"/>
          <w:szCs w:val="22"/>
        </w:rPr>
        <w:t xml:space="preserve">la garantía de fiel </w:t>
      </w:r>
      <w:r w:rsidRPr="008052E5">
        <w:rPr>
          <w:sz w:val="22"/>
          <w:szCs w:val="22"/>
        </w:rPr>
        <w:t>cumplimiento del contrato</w:t>
      </w:r>
      <w:r>
        <w:rPr>
          <w:sz w:val="22"/>
          <w:szCs w:val="22"/>
        </w:rPr>
        <w:t xml:space="preserve">, pero en caso de incumplimiento de contrato </w:t>
      </w:r>
      <w:r w:rsidRPr="008052E5">
        <w:rPr>
          <w:sz w:val="22"/>
          <w:szCs w:val="22"/>
        </w:rPr>
        <w:t>se sancionará con una multa equivalente al 10% (diez por ciento) sobre el monto de</w:t>
      </w:r>
      <w:r>
        <w:rPr>
          <w:sz w:val="22"/>
          <w:szCs w:val="22"/>
        </w:rPr>
        <w:t xml:space="preserve"> la adjudicación (artículo 64 del TOCAF).</w:t>
      </w:r>
    </w:p>
    <w:p w:rsidR="003643E9" w:rsidRPr="00D77727" w:rsidRDefault="00E7044D" w:rsidP="00004FEC">
      <w:pPr>
        <w:pStyle w:val="Ttulo2"/>
        <w:numPr>
          <w:ilvl w:val="0"/>
          <w:numId w:val="10"/>
        </w:numPr>
        <w:rPr>
          <w:sz w:val="28"/>
        </w:rPr>
      </w:pPr>
      <w:bookmarkStart w:id="74" w:name="_Toc4167667"/>
      <w:r>
        <w:rPr>
          <w:sz w:val="28"/>
        </w:rPr>
        <w:t>Plazo y</w:t>
      </w:r>
      <w:r w:rsidR="003643E9" w:rsidRPr="00D77727">
        <w:rPr>
          <w:sz w:val="28"/>
        </w:rPr>
        <w:t xml:space="preserve"> condiciones</w:t>
      </w:r>
      <w:r w:rsidR="003643E9">
        <w:rPr>
          <w:sz w:val="28"/>
        </w:rPr>
        <w:t xml:space="preserve"> </w:t>
      </w:r>
      <w:r w:rsidR="003643E9" w:rsidRPr="00D77727">
        <w:rPr>
          <w:sz w:val="28"/>
        </w:rPr>
        <w:t xml:space="preserve"> de entrega</w:t>
      </w:r>
      <w:r w:rsidR="00255AC4">
        <w:rPr>
          <w:sz w:val="28"/>
        </w:rPr>
        <w:t>.</w:t>
      </w:r>
      <w:bookmarkEnd w:id="74"/>
      <w:r w:rsidR="003643E9" w:rsidRPr="00D77727">
        <w:rPr>
          <w:sz w:val="28"/>
        </w:rPr>
        <w:t xml:space="preserve"> </w:t>
      </w:r>
    </w:p>
    <w:p w:rsidR="003643E9" w:rsidRDefault="003643E9" w:rsidP="003643E9">
      <w:pPr>
        <w:pStyle w:val="Default"/>
        <w:spacing w:before="100" w:beforeAutospacing="1" w:after="100" w:afterAutospacing="1" w:line="276" w:lineRule="auto"/>
        <w:jc w:val="both"/>
        <w:rPr>
          <w:color w:val="auto"/>
          <w:sz w:val="22"/>
          <w:szCs w:val="22"/>
        </w:rPr>
      </w:pPr>
      <w:r>
        <w:rPr>
          <w:color w:val="auto"/>
          <w:sz w:val="22"/>
          <w:szCs w:val="22"/>
        </w:rPr>
        <w:t xml:space="preserve">El adjudicatario </w:t>
      </w:r>
      <w:r w:rsidRPr="0001347E">
        <w:rPr>
          <w:color w:val="auto"/>
          <w:sz w:val="22"/>
          <w:szCs w:val="22"/>
        </w:rPr>
        <w:t xml:space="preserve">deberá entregar los </w:t>
      </w:r>
      <w:r>
        <w:rPr>
          <w:color w:val="auto"/>
          <w:sz w:val="22"/>
          <w:szCs w:val="22"/>
        </w:rPr>
        <w:t>productos solicitados en las oficinas de los Organismos compradores, previa coordinación con el Organismo involucrado y en  un plazo máximo, contado a partir del día siguiente a la notificación de la orden de compra según lo especificado a continuación:</w:t>
      </w:r>
    </w:p>
    <w:p w:rsidR="003643E9" w:rsidRDefault="003643E9" w:rsidP="00BB73F1">
      <w:pPr>
        <w:pStyle w:val="Default"/>
        <w:numPr>
          <w:ilvl w:val="0"/>
          <w:numId w:val="7"/>
        </w:numPr>
        <w:spacing w:before="100" w:beforeAutospacing="1" w:after="100" w:afterAutospacing="1" w:line="276" w:lineRule="auto"/>
        <w:jc w:val="both"/>
        <w:rPr>
          <w:color w:val="auto"/>
          <w:sz w:val="22"/>
          <w:szCs w:val="22"/>
        </w:rPr>
      </w:pPr>
      <w:r>
        <w:rPr>
          <w:color w:val="auto"/>
          <w:sz w:val="22"/>
          <w:szCs w:val="22"/>
        </w:rPr>
        <w:t xml:space="preserve">Ordenes entre </w:t>
      </w:r>
      <w:r w:rsidR="00281CDF">
        <w:rPr>
          <w:color w:val="auto"/>
          <w:sz w:val="22"/>
          <w:szCs w:val="22"/>
        </w:rPr>
        <w:t>1 (</w:t>
      </w:r>
      <w:r w:rsidR="001156E4">
        <w:rPr>
          <w:color w:val="auto"/>
          <w:sz w:val="22"/>
          <w:szCs w:val="22"/>
        </w:rPr>
        <w:t>uno</w:t>
      </w:r>
      <w:r w:rsidR="00281CDF">
        <w:rPr>
          <w:color w:val="auto"/>
          <w:sz w:val="22"/>
          <w:szCs w:val="22"/>
        </w:rPr>
        <w:t>)</w:t>
      </w:r>
      <w:r w:rsidR="001156E4">
        <w:rPr>
          <w:color w:val="auto"/>
          <w:sz w:val="22"/>
          <w:szCs w:val="22"/>
        </w:rPr>
        <w:t xml:space="preserve"> </w:t>
      </w:r>
      <w:r w:rsidR="00372D97">
        <w:rPr>
          <w:color w:val="auto"/>
          <w:sz w:val="22"/>
          <w:szCs w:val="22"/>
        </w:rPr>
        <w:t>a</w:t>
      </w:r>
      <w:r>
        <w:rPr>
          <w:color w:val="auto"/>
          <w:sz w:val="22"/>
          <w:szCs w:val="22"/>
        </w:rPr>
        <w:t xml:space="preserve"> </w:t>
      </w:r>
      <w:r w:rsidR="001156E4">
        <w:rPr>
          <w:color w:val="auto"/>
          <w:sz w:val="22"/>
          <w:szCs w:val="22"/>
        </w:rPr>
        <w:t xml:space="preserve"> </w:t>
      </w:r>
      <w:r w:rsidR="00281CDF">
        <w:rPr>
          <w:color w:val="auto"/>
          <w:sz w:val="22"/>
          <w:szCs w:val="22"/>
        </w:rPr>
        <w:t xml:space="preserve">20 (veinte) </w:t>
      </w:r>
      <w:r>
        <w:rPr>
          <w:color w:val="auto"/>
          <w:sz w:val="22"/>
          <w:szCs w:val="22"/>
        </w:rPr>
        <w:t>unidades por ítem: 5</w:t>
      </w:r>
      <w:r w:rsidR="00372D97">
        <w:rPr>
          <w:color w:val="auto"/>
          <w:sz w:val="22"/>
          <w:szCs w:val="22"/>
        </w:rPr>
        <w:t xml:space="preserve"> </w:t>
      </w:r>
      <w:r w:rsidR="001156E4">
        <w:rPr>
          <w:color w:val="auto"/>
          <w:sz w:val="22"/>
          <w:szCs w:val="22"/>
        </w:rPr>
        <w:t>(cinco)</w:t>
      </w:r>
      <w:r>
        <w:rPr>
          <w:color w:val="auto"/>
          <w:sz w:val="22"/>
          <w:szCs w:val="22"/>
        </w:rPr>
        <w:t xml:space="preserve"> días hábiles.</w:t>
      </w:r>
    </w:p>
    <w:p w:rsidR="003643E9" w:rsidRDefault="003643E9" w:rsidP="00BB73F1">
      <w:pPr>
        <w:pStyle w:val="Default"/>
        <w:numPr>
          <w:ilvl w:val="0"/>
          <w:numId w:val="7"/>
        </w:numPr>
        <w:spacing w:before="100" w:beforeAutospacing="1" w:after="100" w:afterAutospacing="1" w:line="276" w:lineRule="auto"/>
        <w:jc w:val="both"/>
        <w:rPr>
          <w:color w:val="auto"/>
          <w:sz w:val="22"/>
          <w:szCs w:val="22"/>
        </w:rPr>
      </w:pPr>
      <w:r>
        <w:rPr>
          <w:color w:val="auto"/>
          <w:sz w:val="22"/>
          <w:szCs w:val="22"/>
        </w:rPr>
        <w:t>Ordenes entre</w:t>
      </w:r>
      <w:r w:rsidR="00281CDF">
        <w:rPr>
          <w:color w:val="auto"/>
          <w:sz w:val="22"/>
          <w:szCs w:val="22"/>
        </w:rPr>
        <w:t xml:space="preserve"> 21 (veintiuno)</w:t>
      </w:r>
      <w:r w:rsidR="001156E4">
        <w:rPr>
          <w:color w:val="auto"/>
          <w:sz w:val="22"/>
          <w:szCs w:val="22"/>
        </w:rPr>
        <w:t xml:space="preserve"> </w:t>
      </w:r>
      <w:r w:rsidR="00372D97">
        <w:rPr>
          <w:color w:val="auto"/>
          <w:sz w:val="22"/>
          <w:szCs w:val="22"/>
        </w:rPr>
        <w:t>a</w:t>
      </w:r>
      <w:r>
        <w:rPr>
          <w:color w:val="auto"/>
          <w:sz w:val="22"/>
          <w:szCs w:val="22"/>
        </w:rPr>
        <w:t xml:space="preserve"> </w:t>
      </w:r>
      <w:r w:rsidR="00281CDF">
        <w:rPr>
          <w:color w:val="auto"/>
          <w:sz w:val="22"/>
          <w:szCs w:val="22"/>
        </w:rPr>
        <w:t>50</w:t>
      </w:r>
      <w:r w:rsidR="00372D97">
        <w:rPr>
          <w:color w:val="auto"/>
          <w:sz w:val="22"/>
          <w:szCs w:val="22"/>
        </w:rPr>
        <w:t xml:space="preserve"> </w:t>
      </w:r>
      <w:r w:rsidR="00281CDF">
        <w:rPr>
          <w:color w:val="auto"/>
          <w:sz w:val="22"/>
          <w:szCs w:val="22"/>
        </w:rPr>
        <w:t>(</w:t>
      </w:r>
      <w:r w:rsidR="001156E4">
        <w:rPr>
          <w:color w:val="auto"/>
          <w:sz w:val="22"/>
          <w:szCs w:val="22"/>
        </w:rPr>
        <w:t>cincuenta</w:t>
      </w:r>
      <w:r w:rsidR="00281CDF">
        <w:rPr>
          <w:color w:val="auto"/>
          <w:sz w:val="22"/>
          <w:szCs w:val="22"/>
        </w:rPr>
        <w:t>)</w:t>
      </w:r>
      <w:r w:rsidR="001156E4">
        <w:rPr>
          <w:color w:val="auto"/>
          <w:sz w:val="22"/>
          <w:szCs w:val="22"/>
        </w:rPr>
        <w:t xml:space="preserve"> </w:t>
      </w:r>
      <w:r>
        <w:rPr>
          <w:color w:val="auto"/>
          <w:sz w:val="22"/>
          <w:szCs w:val="22"/>
        </w:rPr>
        <w:t>unidades por ítem: 10</w:t>
      </w:r>
      <w:r w:rsidR="00372D97">
        <w:rPr>
          <w:color w:val="auto"/>
          <w:sz w:val="22"/>
          <w:szCs w:val="22"/>
        </w:rPr>
        <w:t xml:space="preserve"> </w:t>
      </w:r>
      <w:r w:rsidR="001156E4">
        <w:rPr>
          <w:color w:val="auto"/>
          <w:sz w:val="22"/>
          <w:szCs w:val="22"/>
        </w:rPr>
        <w:t>(diez</w:t>
      </w:r>
      <w:r>
        <w:rPr>
          <w:color w:val="auto"/>
          <w:sz w:val="22"/>
          <w:szCs w:val="22"/>
        </w:rPr>
        <w:t>) días hábiles.</w:t>
      </w:r>
    </w:p>
    <w:p w:rsidR="003643E9" w:rsidRDefault="003643E9" w:rsidP="00BB73F1">
      <w:pPr>
        <w:pStyle w:val="Default"/>
        <w:numPr>
          <w:ilvl w:val="0"/>
          <w:numId w:val="7"/>
        </w:numPr>
        <w:spacing w:before="100" w:beforeAutospacing="1" w:after="100" w:afterAutospacing="1" w:line="276" w:lineRule="auto"/>
        <w:jc w:val="both"/>
        <w:rPr>
          <w:color w:val="auto"/>
          <w:sz w:val="22"/>
          <w:szCs w:val="22"/>
        </w:rPr>
      </w:pPr>
      <w:r>
        <w:rPr>
          <w:color w:val="auto"/>
          <w:sz w:val="22"/>
          <w:szCs w:val="22"/>
        </w:rPr>
        <w:t xml:space="preserve">Ordenes con más de </w:t>
      </w:r>
      <w:r w:rsidR="00281CDF">
        <w:rPr>
          <w:color w:val="auto"/>
          <w:sz w:val="22"/>
          <w:szCs w:val="22"/>
        </w:rPr>
        <w:t>50</w:t>
      </w:r>
      <w:r w:rsidR="00372D97">
        <w:rPr>
          <w:color w:val="auto"/>
          <w:sz w:val="22"/>
          <w:szCs w:val="22"/>
        </w:rPr>
        <w:t xml:space="preserve"> </w:t>
      </w:r>
      <w:r w:rsidR="00281CDF">
        <w:rPr>
          <w:color w:val="auto"/>
          <w:sz w:val="22"/>
          <w:szCs w:val="22"/>
        </w:rPr>
        <w:t>(</w:t>
      </w:r>
      <w:r w:rsidR="001156E4">
        <w:rPr>
          <w:color w:val="auto"/>
          <w:sz w:val="22"/>
          <w:szCs w:val="22"/>
        </w:rPr>
        <w:t>cincuenta</w:t>
      </w:r>
      <w:r w:rsidR="00281CDF">
        <w:rPr>
          <w:color w:val="auto"/>
          <w:sz w:val="22"/>
          <w:szCs w:val="22"/>
        </w:rPr>
        <w:t xml:space="preserve">) </w:t>
      </w:r>
      <w:r>
        <w:rPr>
          <w:color w:val="auto"/>
          <w:sz w:val="22"/>
          <w:szCs w:val="22"/>
        </w:rPr>
        <w:t xml:space="preserve">unidades por ítem: </w:t>
      </w:r>
      <w:r w:rsidR="001156E4">
        <w:rPr>
          <w:color w:val="auto"/>
          <w:sz w:val="22"/>
          <w:szCs w:val="22"/>
        </w:rPr>
        <w:t>3</w:t>
      </w:r>
      <w:r>
        <w:rPr>
          <w:color w:val="auto"/>
          <w:sz w:val="22"/>
          <w:szCs w:val="22"/>
        </w:rPr>
        <w:t>0</w:t>
      </w:r>
      <w:r w:rsidR="00372D97">
        <w:rPr>
          <w:color w:val="auto"/>
          <w:sz w:val="22"/>
          <w:szCs w:val="22"/>
        </w:rPr>
        <w:t xml:space="preserve"> </w:t>
      </w:r>
      <w:r w:rsidR="000D72FA">
        <w:rPr>
          <w:color w:val="auto"/>
          <w:sz w:val="22"/>
          <w:szCs w:val="22"/>
        </w:rPr>
        <w:t>(treinta</w:t>
      </w:r>
      <w:r>
        <w:rPr>
          <w:color w:val="auto"/>
          <w:sz w:val="22"/>
          <w:szCs w:val="22"/>
        </w:rPr>
        <w:t>) días hábiles.</w:t>
      </w:r>
    </w:p>
    <w:p w:rsidR="00423DC4" w:rsidRDefault="0012096D" w:rsidP="0012096D">
      <w:pPr>
        <w:pStyle w:val="Default"/>
        <w:spacing w:before="100" w:beforeAutospacing="1" w:after="100" w:afterAutospacing="1" w:line="276" w:lineRule="auto"/>
        <w:jc w:val="both"/>
        <w:rPr>
          <w:sz w:val="22"/>
          <w:szCs w:val="22"/>
        </w:rPr>
      </w:pPr>
      <w:r>
        <w:rPr>
          <w:sz w:val="22"/>
          <w:szCs w:val="22"/>
        </w:rPr>
        <w:t xml:space="preserve">El plazo de entrega especificado es por orden de compra emitida. </w:t>
      </w:r>
      <w:r>
        <w:rPr>
          <w:color w:val="auto"/>
          <w:sz w:val="22"/>
          <w:szCs w:val="22"/>
        </w:rPr>
        <w:t>Si las cantidades solicitadas en una orden de compra, corresponden a más de un ítem y hacen aplicable más de un plazo de entrega, se tomará el mayor.</w:t>
      </w:r>
    </w:p>
    <w:p w:rsidR="00423DC4" w:rsidRPr="002D7366" w:rsidRDefault="00423DC4" w:rsidP="00423DC4">
      <w:pPr>
        <w:pStyle w:val="Default"/>
        <w:spacing w:line="240" w:lineRule="auto"/>
        <w:jc w:val="both"/>
        <w:rPr>
          <w:sz w:val="22"/>
          <w:szCs w:val="22"/>
        </w:rPr>
      </w:pPr>
      <w:r w:rsidRPr="00241F0A">
        <w:rPr>
          <w:color w:val="auto"/>
          <w:sz w:val="22"/>
          <w:szCs w:val="22"/>
        </w:rPr>
        <w:t xml:space="preserve">En caso de </w:t>
      </w:r>
      <w:r w:rsidR="00241F0A" w:rsidRPr="00241F0A">
        <w:rPr>
          <w:color w:val="auto"/>
          <w:sz w:val="22"/>
          <w:szCs w:val="22"/>
        </w:rPr>
        <w:t>in</w:t>
      </w:r>
      <w:r w:rsidRPr="00241F0A">
        <w:rPr>
          <w:color w:val="auto"/>
          <w:sz w:val="22"/>
          <w:szCs w:val="22"/>
        </w:rPr>
        <w:t>cumpli</w:t>
      </w:r>
      <w:r w:rsidR="00241F0A">
        <w:rPr>
          <w:color w:val="auto"/>
          <w:sz w:val="22"/>
          <w:szCs w:val="22"/>
        </w:rPr>
        <w:t>r</w:t>
      </w:r>
      <w:r w:rsidRPr="00241F0A">
        <w:rPr>
          <w:color w:val="auto"/>
          <w:sz w:val="22"/>
          <w:szCs w:val="22"/>
        </w:rPr>
        <w:t xml:space="preserve"> con el tiempo especificado, el Organismo comprador se reserva el derecho de aplicar las Multas y Sanciones</w:t>
      </w:r>
      <w:r w:rsidR="0012096D">
        <w:rPr>
          <w:color w:val="auto"/>
          <w:sz w:val="22"/>
          <w:szCs w:val="22"/>
        </w:rPr>
        <w:t>,</w:t>
      </w:r>
      <w:r w:rsidRPr="00241F0A">
        <w:rPr>
          <w:color w:val="auto"/>
          <w:sz w:val="22"/>
          <w:szCs w:val="22"/>
        </w:rPr>
        <w:t xml:space="preserve"> según lo especificado en el presente documento.</w:t>
      </w:r>
      <w:r w:rsidRPr="002D7366">
        <w:rPr>
          <w:sz w:val="22"/>
          <w:szCs w:val="22"/>
        </w:rPr>
        <w:t xml:space="preserve"> </w:t>
      </w:r>
    </w:p>
    <w:p w:rsidR="003643E9" w:rsidRPr="0047362B" w:rsidRDefault="003643E9" w:rsidP="003643E9">
      <w:pPr>
        <w:pStyle w:val="Default"/>
        <w:spacing w:before="100" w:beforeAutospacing="1" w:after="100" w:afterAutospacing="1" w:line="276" w:lineRule="auto"/>
        <w:jc w:val="both"/>
        <w:rPr>
          <w:sz w:val="22"/>
          <w:szCs w:val="22"/>
        </w:rPr>
      </w:pPr>
      <w:r w:rsidRPr="009A0886">
        <w:rPr>
          <w:sz w:val="22"/>
          <w:szCs w:val="22"/>
        </w:rPr>
        <w:t xml:space="preserve">La recepción provisoria de los diferentes ítems será realizada por personal autorizado del Organismo, quienes procederán a controlar la entrega </w:t>
      </w:r>
      <w:r w:rsidRPr="0047362B">
        <w:rPr>
          <w:sz w:val="22"/>
          <w:szCs w:val="22"/>
        </w:rPr>
        <w:t>en cantidad y calidad, pudiendo rechazar el producto que a su juicio se estime que se encuentra en mal estado o que no se ajusta a lo pactado.</w:t>
      </w:r>
    </w:p>
    <w:p w:rsidR="003643E9" w:rsidRPr="0047362B" w:rsidRDefault="003643E9" w:rsidP="003643E9">
      <w:pPr>
        <w:pStyle w:val="Default"/>
        <w:spacing w:before="100" w:beforeAutospacing="1" w:after="100" w:afterAutospacing="1" w:line="276" w:lineRule="auto"/>
        <w:jc w:val="both"/>
        <w:rPr>
          <w:sz w:val="22"/>
          <w:szCs w:val="22"/>
        </w:rPr>
      </w:pPr>
      <w:r w:rsidRPr="0047362B">
        <w:rPr>
          <w:sz w:val="22"/>
          <w:szCs w:val="22"/>
        </w:rPr>
        <w:t xml:space="preserve">Si se constatara que algún ítem no se ajusta a lo ofrecido o se encuentra en mal estado, </w:t>
      </w:r>
      <w:r w:rsidR="00004FEC">
        <w:rPr>
          <w:sz w:val="22"/>
          <w:szCs w:val="22"/>
        </w:rPr>
        <w:t>la empresa</w:t>
      </w:r>
      <w:r w:rsidRPr="0047362B">
        <w:rPr>
          <w:sz w:val="22"/>
          <w:szCs w:val="22"/>
        </w:rPr>
        <w:t xml:space="preserve"> adjudicatari</w:t>
      </w:r>
      <w:r w:rsidR="00004FEC">
        <w:rPr>
          <w:sz w:val="22"/>
          <w:szCs w:val="22"/>
        </w:rPr>
        <w:t>a</w:t>
      </w:r>
      <w:r w:rsidRPr="0047362B">
        <w:rPr>
          <w:sz w:val="22"/>
          <w:szCs w:val="22"/>
        </w:rPr>
        <w:t>,  dentro de los 20 (veinte) días hábiles y a su costo deberá sustituirlo, no dándose trámite a la recepción definitiva hasta que no se haya dado cumplimiento a la obligación precedente. Lo expresado es sin perjuicio de la aplicación de las multas que correspondieran.</w:t>
      </w:r>
    </w:p>
    <w:p w:rsidR="00004FEC" w:rsidRDefault="00004FEC" w:rsidP="00004FEC">
      <w:pPr>
        <w:pStyle w:val="Default"/>
        <w:spacing w:before="100" w:beforeAutospacing="1" w:after="100" w:afterAutospacing="1" w:line="276" w:lineRule="auto"/>
        <w:jc w:val="both"/>
        <w:rPr>
          <w:sz w:val="22"/>
          <w:szCs w:val="22"/>
        </w:rPr>
      </w:pPr>
      <w:r w:rsidRPr="0047362B">
        <w:rPr>
          <w:sz w:val="22"/>
          <w:szCs w:val="22"/>
        </w:rPr>
        <w:t>Una vez agotadas todas las instancias mencionadas, se procederá a realizar la recepción definitiva que posibilitará el comienzo del trámite para el pago de los ítems adjudicados</w:t>
      </w:r>
      <w:r w:rsidR="00E5091C">
        <w:rPr>
          <w:sz w:val="22"/>
          <w:szCs w:val="22"/>
        </w:rPr>
        <w:t xml:space="preserve"> y entregados</w:t>
      </w:r>
      <w:r w:rsidRPr="0047362B">
        <w:rPr>
          <w:sz w:val="22"/>
          <w:szCs w:val="22"/>
        </w:rPr>
        <w:t>.</w:t>
      </w:r>
    </w:p>
    <w:p w:rsidR="006853A1" w:rsidRPr="00D77727" w:rsidRDefault="006853A1" w:rsidP="00004FEC">
      <w:pPr>
        <w:pStyle w:val="Ttulo2"/>
        <w:numPr>
          <w:ilvl w:val="0"/>
          <w:numId w:val="10"/>
        </w:numPr>
        <w:rPr>
          <w:sz w:val="28"/>
        </w:rPr>
      </w:pPr>
      <w:bookmarkStart w:id="75" w:name="__RefHeading__1189_1381833221"/>
      <w:bookmarkStart w:id="76" w:name="_Toc401923644"/>
      <w:bookmarkStart w:id="77" w:name="_Toc423431960"/>
      <w:bookmarkStart w:id="78" w:name="_Toc4167668"/>
      <w:bookmarkEnd w:id="75"/>
      <w:r w:rsidRPr="004D2ACE">
        <w:rPr>
          <w:sz w:val="28"/>
        </w:rPr>
        <w:t>Forma de pago</w:t>
      </w:r>
      <w:bookmarkEnd w:id="76"/>
      <w:bookmarkEnd w:id="77"/>
      <w:r w:rsidR="00255AC4">
        <w:rPr>
          <w:sz w:val="28"/>
        </w:rPr>
        <w:t>.</w:t>
      </w:r>
      <w:bookmarkEnd w:id="78"/>
      <w:r w:rsidRPr="004D2ACE">
        <w:rPr>
          <w:sz w:val="28"/>
        </w:rPr>
        <w:t xml:space="preserve"> </w:t>
      </w:r>
    </w:p>
    <w:p w:rsidR="006853A1" w:rsidRDefault="001C7563" w:rsidP="00F73C88">
      <w:pPr>
        <w:pStyle w:val="Default"/>
        <w:spacing w:before="100" w:beforeAutospacing="1" w:after="100" w:afterAutospacing="1" w:line="276" w:lineRule="auto"/>
        <w:jc w:val="both"/>
        <w:rPr>
          <w:sz w:val="22"/>
          <w:szCs w:val="22"/>
        </w:rPr>
      </w:pPr>
      <w:r w:rsidRPr="00EC2BB3">
        <w:rPr>
          <w:sz w:val="22"/>
          <w:szCs w:val="22"/>
        </w:rPr>
        <w:t xml:space="preserve">Los Organismos Compradores deberán cancelar las obligaciones emergentes de una compra </w:t>
      </w:r>
      <w:r w:rsidR="00876A34">
        <w:rPr>
          <w:sz w:val="22"/>
          <w:szCs w:val="22"/>
        </w:rPr>
        <w:t>realizada</w:t>
      </w:r>
      <w:r w:rsidR="00876A34" w:rsidRPr="00EC2BB3">
        <w:rPr>
          <w:sz w:val="22"/>
          <w:szCs w:val="22"/>
        </w:rPr>
        <w:t xml:space="preserve"> </w:t>
      </w:r>
      <w:r w:rsidR="00876A34">
        <w:rPr>
          <w:sz w:val="22"/>
          <w:szCs w:val="22"/>
        </w:rPr>
        <w:t xml:space="preserve">a través </w:t>
      </w:r>
      <w:r w:rsidRPr="00EC2BB3">
        <w:rPr>
          <w:sz w:val="22"/>
          <w:szCs w:val="22"/>
        </w:rPr>
        <w:t>de un convenio marco, en un plazo máximo de</w:t>
      </w:r>
      <w:r w:rsidR="009C58D7" w:rsidRPr="00EC2BB3">
        <w:rPr>
          <w:sz w:val="22"/>
          <w:szCs w:val="22"/>
        </w:rPr>
        <w:t xml:space="preserve"> </w:t>
      </w:r>
      <w:r w:rsidR="009C58D7" w:rsidRPr="00063F76">
        <w:rPr>
          <w:b/>
          <w:sz w:val="22"/>
          <w:szCs w:val="22"/>
        </w:rPr>
        <w:t>60 días</w:t>
      </w:r>
      <w:r w:rsidR="00063F76" w:rsidRPr="00063F76">
        <w:rPr>
          <w:b/>
          <w:sz w:val="22"/>
          <w:szCs w:val="22"/>
        </w:rPr>
        <w:t xml:space="preserve"> hábiles</w:t>
      </w:r>
      <w:r w:rsidR="008D0FF8" w:rsidRPr="00EC2BB3">
        <w:rPr>
          <w:sz w:val="22"/>
          <w:szCs w:val="22"/>
        </w:rPr>
        <w:t xml:space="preserve">, </w:t>
      </w:r>
      <w:r w:rsidR="006853A1" w:rsidRPr="00EC2BB3">
        <w:rPr>
          <w:sz w:val="22"/>
          <w:szCs w:val="22"/>
        </w:rPr>
        <w:t xml:space="preserve">previa </w:t>
      </w:r>
      <w:r w:rsidR="002D1833" w:rsidRPr="00EC2BB3">
        <w:rPr>
          <w:sz w:val="22"/>
          <w:szCs w:val="22"/>
        </w:rPr>
        <w:t xml:space="preserve">recepción y </w:t>
      </w:r>
      <w:r w:rsidR="006853A1" w:rsidRPr="00EC2BB3">
        <w:rPr>
          <w:sz w:val="22"/>
          <w:szCs w:val="22"/>
        </w:rPr>
        <w:t>aceptación</w:t>
      </w:r>
      <w:r w:rsidR="002D1833" w:rsidRPr="00EC2BB3">
        <w:rPr>
          <w:sz w:val="22"/>
          <w:szCs w:val="22"/>
        </w:rPr>
        <w:t xml:space="preserve"> de los ítems </w:t>
      </w:r>
      <w:r w:rsidR="00093C72" w:rsidRPr="00EC2BB3">
        <w:rPr>
          <w:sz w:val="22"/>
          <w:szCs w:val="22"/>
        </w:rPr>
        <w:t>por parte de los Organismos Compradores</w:t>
      </w:r>
      <w:r w:rsidR="006853A1" w:rsidRPr="00EC2BB3">
        <w:rPr>
          <w:sz w:val="22"/>
          <w:szCs w:val="22"/>
        </w:rPr>
        <w:t xml:space="preserve">. </w:t>
      </w:r>
      <w:r w:rsidRPr="00EC2BB3">
        <w:rPr>
          <w:sz w:val="22"/>
          <w:szCs w:val="22"/>
        </w:rPr>
        <w:t xml:space="preserve">En lo que respecta a intereses o ajustes por mora, se aplicará la normativa vigente en la materia. </w:t>
      </w:r>
    </w:p>
    <w:p w:rsidR="006853A1" w:rsidRPr="00EC2BB3" w:rsidRDefault="00093C72" w:rsidP="00371510">
      <w:pPr>
        <w:pStyle w:val="Default"/>
        <w:spacing w:before="100" w:beforeAutospacing="1" w:after="100" w:afterAutospacing="1" w:line="276" w:lineRule="auto"/>
        <w:jc w:val="both"/>
        <w:rPr>
          <w:sz w:val="22"/>
          <w:szCs w:val="22"/>
        </w:rPr>
      </w:pPr>
      <w:r w:rsidRPr="00EC2BB3">
        <w:rPr>
          <w:sz w:val="22"/>
          <w:szCs w:val="22"/>
        </w:rPr>
        <w:t>Los Organismos</w:t>
      </w:r>
      <w:r w:rsidR="006853A1" w:rsidRPr="00EC2BB3">
        <w:rPr>
          <w:sz w:val="22"/>
          <w:szCs w:val="22"/>
        </w:rPr>
        <w:t xml:space="preserve"> </w:t>
      </w:r>
      <w:r w:rsidRPr="00EC2BB3">
        <w:rPr>
          <w:sz w:val="22"/>
          <w:szCs w:val="22"/>
        </w:rPr>
        <w:t xml:space="preserve">Compradores </w:t>
      </w:r>
      <w:r w:rsidR="006853A1" w:rsidRPr="00EC2BB3">
        <w:rPr>
          <w:sz w:val="22"/>
          <w:szCs w:val="22"/>
        </w:rPr>
        <w:t>será</w:t>
      </w:r>
      <w:r w:rsidRPr="00EC2BB3">
        <w:rPr>
          <w:sz w:val="22"/>
          <w:szCs w:val="22"/>
        </w:rPr>
        <w:t>n</w:t>
      </w:r>
      <w:r w:rsidR="006853A1" w:rsidRPr="00EC2BB3">
        <w:rPr>
          <w:sz w:val="22"/>
          <w:szCs w:val="22"/>
        </w:rPr>
        <w:t xml:space="preserve"> agente</w:t>
      </w:r>
      <w:r w:rsidRPr="00EC2BB3">
        <w:rPr>
          <w:sz w:val="22"/>
          <w:szCs w:val="22"/>
        </w:rPr>
        <w:t>s</w:t>
      </w:r>
      <w:r w:rsidR="006853A1" w:rsidRPr="00EC2BB3">
        <w:rPr>
          <w:sz w:val="22"/>
          <w:szCs w:val="22"/>
        </w:rPr>
        <w:t xml:space="preserve"> de retención de impuestos, en los casos que corresponda, de acuerdo con lo dispuesto en la normativa legal vigente.</w:t>
      </w:r>
    </w:p>
    <w:p w:rsidR="001C7563" w:rsidRDefault="001C7563" w:rsidP="00371510">
      <w:pPr>
        <w:pStyle w:val="Default"/>
        <w:spacing w:before="100" w:beforeAutospacing="1" w:after="100" w:afterAutospacing="1" w:line="276" w:lineRule="auto"/>
        <w:jc w:val="both"/>
        <w:rPr>
          <w:sz w:val="22"/>
          <w:szCs w:val="22"/>
        </w:rPr>
      </w:pPr>
      <w:r w:rsidRPr="00EC2BB3">
        <w:rPr>
          <w:sz w:val="22"/>
          <w:szCs w:val="22"/>
        </w:rPr>
        <w:t>En el caso de los Organismos comprendidos en los incisos 02 a 15</w:t>
      </w:r>
      <w:r w:rsidR="00A64710">
        <w:rPr>
          <w:sz w:val="22"/>
          <w:szCs w:val="22"/>
        </w:rPr>
        <w:t>,</w:t>
      </w:r>
      <w:r w:rsidRPr="00EC2BB3">
        <w:rPr>
          <w:sz w:val="22"/>
          <w:szCs w:val="22"/>
        </w:rPr>
        <w:t xml:space="preserve"> el pago se realizará a través del SIIF y conforme al marco normativo vigente sobre compras estatales.</w:t>
      </w:r>
    </w:p>
    <w:p w:rsidR="001A38FA" w:rsidRPr="003772E3" w:rsidRDefault="001A38FA" w:rsidP="003772E3">
      <w:pPr>
        <w:pStyle w:val="Ttulo2"/>
        <w:numPr>
          <w:ilvl w:val="0"/>
          <w:numId w:val="10"/>
        </w:numPr>
        <w:rPr>
          <w:sz w:val="28"/>
        </w:rPr>
      </w:pPr>
      <w:bookmarkStart w:id="79" w:name="_Toc4167669"/>
      <w:r w:rsidRPr="003772E3">
        <w:rPr>
          <w:sz w:val="28"/>
        </w:rPr>
        <w:t>Mejora/reemplazo de productos.</w:t>
      </w:r>
      <w:bookmarkEnd w:id="79"/>
    </w:p>
    <w:p w:rsidR="001A38FA" w:rsidRDefault="001A38FA" w:rsidP="001A38FA">
      <w:pPr>
        <w:pStyle w:val="Default"/>
        <w:spacing w:before="100" w:beforeAutospacing="1" w:after="100" w:afterAutospacing="1" w:line="276" w:lineRule="auto"/>
        <w:jc w:val="both"/>
        <w:rPr>
          <w:sz w:val="22"/>
          <w:szCs w:val="22"/>
        </w:rPr>
      </w:pPr>
      <w:r w:rsidRPr="001A38FA">
        <w:rPr>
          <w:sz w:val="22"/>
          <w:szCs w:val="22"/>
        </w:rPr>
        <w:t>Tratándose</w:t>
      </w:r>
      <w:r>
        <w:rPr>
          <w:sz w:val="22"/>
          <w:szCs w:val="22"/>
        </w:rPr>
        <w:t xml:space="preserve"> de bienes, el Proveedor podrá solicitar a la </w:t>
      </w:r>
      <w:r w:rsidR="00C21233">
        <w:rPr>
          <w:sz w:val="22"/>
          <w:szCs w:val="22"/>
        </w:rPr>
        <w:t>Presidencia de la República</w:t>
      </w:r>
      <w:r>
        <w:rPr>
          <w:sz w:val="22"/>
          <w:szCs w:val="22"/>
        </w:rPr>
        <w:t xml:space="preserve">, el reemplazo del producto por uno con iguales o superiores características, siempre que no supere el precio del producto original, debiendo ingresar la propuesta </w:t>
      </w:r>
      <w:r w:rsidR="002B0147">
        <w:rPr>
          <w:sz w:val="22"/>
          <w:szCs w:val="22"/>
        </w:rPr>
        <w:t xml:space="preserve">por los medios de comunicación </w:t>
      </w:r>
      <w:r w:rsidR="00EA5ACB">
        <w:rPr>
          <w:sz w:val="22"/>
          <w:szCs w:val="22"/>
        </w:rPr>
        <w:t xml:space="preserve">establecidos en el </w:t>
      </w:r>
      <w:r w:rsidR="00EA5ACB" w:rsidRPr="00E04F39">
        <w:rPr>
          <w:sz w:val="22"/>
          <w:szCs w:val="22"/>
        </w:rPr>
        <w:t>numeral 1</w:t>
      </w:r>
      <w:r w:rsidR="00E676F7" w:rsidRPr="00E04F39">
        <w:rPr>
          <w:sz w:val="22"/>
          <w:szCs w:val="22"/>
        </w:rPr>
        <w:t>3</w:t>
      </w:r>
      <w:r w:rsidR="00EA5ACB" w:rsidRPr="00E04F39">
        <w:rPr>
          <w:sz w:val="22"/>
          <w:szCs w:val="22"/>
        </w:rPr>
        <w:t xml:space="preserve"> “</w:t>
      </w:r>
      <w:r w:rsidR="002B0147" w:rsidRPr="00E04F39">
        <w:rPr>
          <w:sz w:val="22"/>
          <w:szCs w:val="22"/>
        </w:rPr>
        <w:t>Consultas y comunicaciones</w:t>
      </w:r>
      <w:r w:rsidR="002B0147">
        <w:rPr>
          <w:sz w:val="22"/>
          <w:szCs w:val="22"/>
        </w:rPr>
        <w:t>” hasta tanto no exista una plataforma habilitada a tales efectos, lo que será comunicado por la Unidad Administradora  oportunamente.</w:t>
      </w:r>
    </w:p>
    <w:p w:rsidR="001A38FA" w:rsidRDefault="00886CF9" w:rsidP="001A38FA">
      <w:pPr>
        <w:pStyle w:val="Default"/>
        <w:spacing w:before="100" w:beforeAutospacing="1" w:after="100" w:afterAutospacing="1" w:line="276" w:lineRule="auto"/>
        <w:jc w:val="both"/>
        <w:rPr>
          <w:sz w:val="22"/>
          <w:szCs w:val="22"/>
        </w:rPr>
      </w:pPr>
      <w:r>
        <w:rPr>
          <w:sz w:val="22"/>
          <w:szCs w:val="22"/>
        </w:rPr>
        <w:t>Presidencia de la República</w:t>
      </w:r>
      <w:r w:rsidR="00C21233">
        <w:rPr>
          <w:sz w:val="22"/>
          <w:szCs w:val="22"/>
        </w:rPr>
        <w:t xml:space="preserve"> </w:t>
      </w:r>
      <w:r w:rsidR="001A38FA">
        <w:rPr>
          <w:sz w:val="22"/>
          <w:szCs w:val="22"/>
        </w:rPr>
        <w:t xml:space="preserve">se expedirá en un plazo máximo de 10 días hábiles, </w:t>
      </w:r>
      <w:r w:rsidR="002B0147">
        <w:rPr>
          <w:sz w:val="22"/>
          <w:szCs w:val="22"/>
        </w:rPr>
        <w:t xml:space="preserve">contados a partir del día siguiente a la recepción de la propuesta, </w:t>
      </w:r>
      <w:r w:rsidR="001A38FA">
        <w:rPr>
          <w:sz w:val="22"/>
          <w:szCs w:val="22"/>
        </w:rPr>
        <w:t>siendo que en caso de entender pertinente la solicitud, la aprobará previo informe técnico favorable que acredite la pertinencia del reemplazo y las razones que lo originan, así como que no existan circunstancias que atenten contra la libre competencia.</w:t>
      </w:r>
    </w:p>
    <w:p w:rsidR="002B0147" w:rsidRDefault="002B0147" w:rsidP="001A38FA">
      <w:pPr>
        <w:pStyle w:val="Default"/>
        <w:spacing w:before="100" w:beforeAutospacing="1" w:after="100" w:afterAutospacing="1" w:line="276" w:lineRule="auto"/>
        <w:jc w:val="both"/>
        <w:rPr>
          <w:sz w:val="22"/>
          <w:szCs w:val="22"/>
        </w:rPr>
      </w:pPr>
      <w:r>
        <w:rPr>
          <w:sz w:val="22"/>
          <w:szCs w:val="22"/>
        </w:rPr>
        <w:t>Toda mejora de productos que se  disponga, deberá ser comunicada al Tribunal de Cuentas, con anterioridad a la inclusión del nuevo producto en la Tienda Virtual.</w:t>
      </w:r>
    </w:p>
    <w:p w:rsidR="00161D82" w:rsidRPr="003772E3" w:rsidRDefault="00161D82" w:rsidP="003772E3">
      <w:pPr>
        <w:pStyle w:val="Ttulo2"/>
        <w:numPr>
          <w:ilvl w:val="0"/>
          <w:numId w:val="10"/>
        </w:numPr>
        <w:rPr>
          <w:sz w:val="28"/>
        </w:rPr>
      </w:pPr>
      <w:bookmarkStart w:id="80" w:name="_Toc4167670"/>
      <w:r w:rsidRPr="003772E3">
        <w:rPr>
          <w:sz w:val="28"/>
        </w:rPr>
        <w:t>Mejoras de precios.</w:t>
      </w:r>
      <w:bookmarkEnd w:id="80"/>
    </w:p>
    <w:p w:rsidR="00161D82" w:rsidRDefault="00024A69" w:rsidP="00161D82">
      <w:pPr>
        <w:pStyle w:val="Default"/>
        <w:spacing w:before="100" w:beforeAutospacing="1" w:after="100" w:afterAutospacing="1" w:line="276" w:lineRule="auto"/>
        <w:jc w:val="both"/>
        <w:rPr>
          <w:sz w:val="22"/>
          <w:szCs w:val="22"/>
        </w:rPr>
      </w:pPr>
      <w:r w:rsidRPr="00024A69">
        <w:rPr>
          <w:sz w:val="22"/>
          <w:szCs w:val="22"/>
        </w:rPr>
        <w:t xml:space="preserve">Durante </w:t>
      </w:r>
      <w:r>
        <w:rPr>
          <w:sz w:val="22"/>
          <w:szCs w:val="22"/>
        </w:rPr>
        <w:t xml:space="preserve">la vigencia de este Convenio Marco, las firmas que tengan productos en la Tienda Virtual, podrán mejorar los precios de los mismos ya sea en forma transitoria o permanente, respecto de su oferta original o de las mejoras sucesivas. </w:t>
      </w:r>
    </w:p>
    <w:p w:rsidR="00024A69" w:rsidRDefault="00024A69" w:rsidP="00161D82">
      <w:pPr>
        <w:pStyle w:val="Default"/>
        <w:spacing w:before="100" w:beforeAutospacing="1" w:after="100" w:afterAutospacing="1" w:line="276" w:lineRule="auto"/>
        <w:jc w:val="both"/>
        <w:rPr>
          <w:sz w:val="22"/>
          <w:szCs w:val="22"/>
        </w:rPr>
      </w:pPr>
      <w:r>
        <w:rPr>
          <w:sz w:val="22"/>
          <w:szCs w:val="22"/>
        </w:rPr>
        <w:t xml:space="preserve">La unidad Administradora deberá aprobar fundadamente cada una de las mejoras de precios ofrecidas, previo informe técnico favorable que acredite la pertinencia de la mejora y las circunstancias que la originan, así como que el nuevo precio no sea predatorio. </w:t>
      </w:r>
    </w:p>
    <w:p w:rsidR="00024A69" w:rsidRDefault="00024A69" w:rsidP="00161D82">
      <w:pPr>
        <w:pStyle w:val="Default"/>
        <w:spacing w:before="100" w:beforeAutospacing="1" w:after="100" w:afterAutospacing="1" w:line="276" w:lineRule="auto"/>
        <w:jc w:val="both"/>
        <w:rPr>
          <w:sz w:val="22"/>
          <w:szCs w:val="22"/>
        </w:rPr>
      </w:pPr>
      <w:r>
        <w:rPr>
          <w:sz w:val="22"/>
          <w:szCs w:val="22"/>
        </w:rPr>
        <w:t>A tales efectos los proveedores deberán solicitar la mejora de precios a la Unidad Administradora a través del sitio web de Compras Estatales.</w:t>
      </w:r>
    </w:p>
    <w:p w:rsidR="00024A69" w:rsidRPr="00024A69" w:rsidRDefault="00024A69" w:rsidP="00161D82">
      <w:pPr>
        <w:pStyle w:val="Default"/>
        <w:spacing w:before="100" w:beforeAutospacing="1" w:after="100" w:afterAutospacing="1" w:line="276" w:lineRule="auto"/>
        <w:jc w:val="both"/>
        <w:rPr>
          <w:sz w:val="22"/>
          <w:szCs w:val="22"/>
        </w:rPr>
      </w:pPr>
      <w:r>
        <w:rPr>
          <w:sz w:val="22"/>
          <w:szCs w:val="22"/>
        </w:rPr>
        <w:t>Ante la decisión de aprobación o rechazo de cada mejora a nivel de zona, se le enviará una comunicación al proveedor, mediante el canal establecido para las comunicaciones, numeral</w:t>
      </w:r>
      <w:r w:rsidR="00EA5ACB">
        <w:rPr>
          <w:sz w:val="22"/>
          <w:szCs w:val="22"/>
        </w:rPr>
        <w:t xml:space="preserve"> 24</w:t>
      </w:r>
      <w:r>
        <w:rPr>
          <w:sz w:val="22"/>
          <w:szCs w:val="22"/>
        </w:rPr>
        <w:t>. “Notificaciones”, quien podrá a través del sistema acceder al archivo de justificación ingresado por ACCE al momento de aprobar el ajuste, así como ver el detalle de aprobación o rechazo a nivel de cada línea (por zona de entrega) y en general, el estado de todas las solicitudes que hubiere realizado.</w:t>
      </w:r>
    </w:p>
    <w:p w:rsidR="003643E9" w:rsidRPr="003643E9" w:rsidRDefault="006853A1" w:rsidP="00004FEC">
      <w:pPr>
        <w:pStyle w:val="Ttulo2"/>
        <w:numPr>
          <w:ilvl w:val="0"/>
          <w:numId w:val="10"/>
        </w:numPr>
        <w:rPr>
          <w:sz w:val="28"/>
        </w:rPr>
      </w:pPr>
      <w:bookmarkStart w:id="81" w:name="__RefHeading__1191_1381833221"/>
      <w:bookmarkStart w:id="82" w:name="__RefHeading__1193_1381833221"/>
      <w:bookmarkStart w:id="83" w:name="__RefHeading__1484_471911629"/>
      <w:bookmarkStart w:id="84" w:name="__RefHeading__1199_1381833221"/>
      <w:bookmarkStart w:id="85" w:name="__RefHeading__1201_1381833221"/>
      <w:bookmarkEnd w:id="81"/>
      <w:bookmarkEnd w:id="82"/>
      <w:bookmarkEnd w:id="83"/>
      <w:bookmarkEnd w:id="84"/>
      <w:bookmarkEnd w:id="85"/>
      <w:r w:rsidRPr="003643E9">
        <w:rPr>
          <w:sz w:val="28"/>
        </w:rPr>
        <w:t xml:space="preserve"> </w:t>
      </w:r>
      <w:bookmarkStart w:id="86" w:name="_Toc4167671"/>
      <w:r w:rsidR="003643E9" w:rsidRPr="003643E9">
        <w:rPr>
          <w:sz w:val="28"/>
        </w:rPr>
        <w:t>Obligaciones del adjudicatario</w:t>
      </w:r>
      <w:r w:rsidR="00255AC4">
        <w:rPr>
          <w:sz w:val="28"/>
        </w:rPr>
        <w:t>.</w:t>
      </w:r>
      <w:bookmarkEnd w:id="86"/>
    </w:p>
    <w:p w:rsidR="003643E9" w:rsidRPr="003643E9" w:rsidRDefault="003643E9" w:rsidP="003643E9">
      <w:pPr>
        <w:pStyle w:val="Default"/>
        <w:spacing w:before="100" w:beforeAutospacing="1" w:after="100" w:afterAutospacing="1" w:line="276" w:lineRule="auto"/>
        <w:jc w:val="both"/>
        <w:rPr>
          <w:sz w:val="22"/>
          <w:szCs w:val="22"/>
        </w:rPr>
      </w:pPr>
      <w:r w:rsidRPr="003643E9">
        <w:rPr>
          <w:sz w:val="22"/>
          <w:szCs w:val="22"/>
        </w:rPr>
        <w:t>Los adjudicatarios deberán guardar estricta y absoluta reserva respecto de toda la información a la que tenga acceso o se genere en virtud del presente procedimiento, de conformidad con la normativa vigente.</w:t>
      </w:r>
    </w:p>
    <w:p w:rsidR="003643E9" w:rsidRDefault="003643E9" w:rsidP="003643E9">
      <w:pPr>
        <w:pStyle w:val="Default"/>
        <w:spacing w:before="100" w:beforeAutospacing="1" w:after="100" w:afterAutospacing="1" w:line="276" w:lineRule="auto"/>
        <w:jc w:val="both"/>
        <w:rPr>
          <w:sz w:val="22"/>
          <w:szCs w:val="22"/>
        </w:rPr>
      </w:pPr>
      <w:r w:rsidRPr="003643E9">
        <w:rPr>
          <w:sz w:val="22"/>
          <w:szCs w:val="22"/>
        </w:rPr>
        <w:t>El adjudicatario o adjudicatarios deberán cumplir con las entregas y prestaciones comprometidas ajustándose estrictamente a las condiciones establecidas y a los tie</w:t>
      </w:r>
      <w:r w:rsidR="00063F76">
        <w:rPr>
          <w:sz w:val="22"/>
          <w:szCs w:val="22"/>
        </w:rPr>
        <w:t>mpos de entrega que se determina</w:t>
      </w:r>
      <w:r w:rsidRPr="003643E9">
        <w:rPr>
          <w:sz w:val="22"/>
          <w:szCs w:val="22"/>
        </w:rPr>
        <w:t>n.</w:t>
      </w:r>
    </w:p>
    <w:p w:rsidR="00392F95" w:rsidRPr="003643E9" w:rsidRDefault="00392F95" w:rsidP="00E04F39">
      <w:pPr>
        <w:pStyle w:val="Default"/>
        <w:spacing w:before="100" w:beforeAutospacing="1" w:after="100" w:afterAutospacing="1" w:line="276" w:lineRule="auto"/>
        <w:jc w:val="both"/>
        <w:rPr>
          <w:sz w:val="22"/>
          <w:szCs w:val="22"/>
        </w:rPr>
      </w:pPr>
      <w:r>
        <w:rPr>
          <w:sz w:val="22"/>
          <w:szCs w:val="22"/>
        </w:rPr>
        <w:t xml:space="preserve">Todo importador, fabricante, distribuidor y comercializador de neumáticos debe estar </w:t>
      </w:r>
      <w:r w:rsidRPr="00E04F39">
        <w:rPr>
          <w:b/>
          <w:sz w:val="22"/>
          <w:szCs w:val="22"/>
        </w:rPr>
        <w:t>adherido a un plan maestro individual o grupal, a fin de gestionar los neumáticos en desuso</w:t>
      </w:r>
      <w:r>
        <w:rPr>
          <w:sz w:val="22"/>
          <w:szCs w:val="22"/>
        </w:rPr>
        <w:t xml:space="preserve"> de manera ambientalmente adecuada, asegurando las condiciones y medios necesarios para ello, según el </w:t>
      </w:r>
      <w:r w:rsidR="00293D99" w:rsidRPr="00E04F39">
        <w:rPr>
          <w:b/>
          <w:sz w:val="22"/>
          <w:szCs w:val="22"/>
        </w:rPr>
        <w:t>Decreto N° 358/</w:t>
      </w:r>
      <w:r w:rsidRPr="00E04F39">
        <w:rPr>
          <w:b/>
          <w:sz w:val="22"/>
          <w:szCs w:val="22"/>
        </w:rPr>
        <w:t>015 de fecha 28/12/</w:t>
      </w:r>
      <w:r w:rsidR="0088283B" w:rsidRPr="00E04F39">
        <w:rPr>
          <w:b/>
          <w:sz w:val="22"/>
          <w:szCs w:val="22"/>
        </w:rPr>
        <w:t>20</w:t>
      </w:r>
      <w:r w:rsidRPr="00E04F39">
        <w:rPr>
          <w:b/>
          <w:sz w:val="22"/>
          <w:szCs w:val="22"/>
        </w:rPr>
        <w:t>15</w:t>
      </w:r>
      <w:r>
        <w:rPr>
          <w:sz w:val="22"/>
          <w:szCs w:val="22"/>
        </w:rPr>
        <w:t xml:space="preserve">, contando con la aprobación de la Dirección Nacional de Medio Ambiente del Ministerio de Vivienda, Ordenamiento Territorial y Medio Ambiente, </w:t>
      </w:r>
      <w:r w:rsidRPr="00E04F39">
        <w:rPr>
          <w:b/>
          <w:sz w:val="22"/>
          <w:szCs w:val="22"/>
        </w:rPr>
        <w:t>al momento de la adjudicación del llamado</w:t>
      </w:r>
      <w:r>
        <w:rPr>
          <w:sz w:val="22"/>
          <w:szCs w:val="22"/>
        </w:rPr>
        <w:t>.</w:t>
      </w:r>
    </w:p>
    <w:p w:rsidR="003643E9" w:rsidRPr="003643E9" w:rsidRDefault="003643E9" w:rsidP="003643E9">
      <w:pPr>
        <w:pStyle w:val="Default"/>
        <w:spacing w:before="100" w:beforeAutospacing="1" w:after="100" w:afterAutospacing="1" w:line="276" w:lineRule="auto"/>
        <w:jc w:val="both"/>
        <w:rPr>
          <w:sz w:val="22"/>
          <w:szCs w:val="22"/>
        </w:rPr>
      </w:pPr>
      <w:r w:rsidRPr="003643E9">
        <w:rPr>
          <w:sz w:val="22"/>
          <w:szCs w:val="22"/>
        </w:rPr>
        <w:t>El adjudicatario o adjudicatarios se harán responsables ante cualquier daño y/o perjuicio que causaren en el cumplimiento de las condiciones de ejecución del presente Convenio Marco.</w:t>
      </w:r>
    </w:p>
    <w:p w:rsidR="003643E9" w:rsidRPr="003643E9" w:rsidRDefault="003643E9" w:rsidP="003643E9">
      <w:pPr>
        <w:pStyle w:val="Default"/>
        <w:spacing w:before="100" w:beforeAutospacing="1" w:after="100" w:afterAutospacing="1" w:line="276" w:lineRule="auto"/>
        <w:jc w:val="both"/>
        <w:rPr>
          <w:sz w:val="22"/>
          <w:szCs w:val="22"/>
        </w:rPr>
      </w:pPr>
      <w:r w:rsidRPr="00EC2BB3">
        <w:rPr>
          <w:sz w:val="22"/>
          <w:szCs w:val="22"/>
        </w:rPr>
        <w:t xml:space="preserve">El adjudicatario </w:t>
      </w:r>
      <w:r w:rsidR="000D7149">
        <w:rPr>
          <w:sz w:val="22"/>
          <w:szCs w:val="22"/>
        </w:rPr>
        <w:t xml:space="preserve">solamente </w:t>
      </w:r>
      <w:r w:rsidRPr="00EC2BB3">
        <w:rPr>
          <w:sz w:val="22"/>
          <w:szCs w:val="22"/>
        </w:rPr>
        <w:t xml:space="preserve">podrá transferir o ceder </w:t>
      </w:r>
      <w:r w:rsidR="009103E4" w:rsidRPr="00EC2BB3">
        <w:rPr>
          <w:sz w:val="22"/>
          <w:szCs w:val="22"/>
        </w:rPr>
        <w:t>a terceros</w:t>
      </w:r>
      <w:r w:rsidR="009103E4">
        <w:rPr>
          <w:sz w:val="22"/>
          <w:szCs w:val="22"/>
        </w:rPr>
        <w:t xml:space="preserve">, </w:t>
      </w:r>
      <w:r w:rsidRPr="00EC2BB3">
        <w:rPr>
          <w:sz w:val="22"/>
          <w:szCs w:val="22"/>
        </w:rPr>
        <w:t>sus derechos</w:t>
      </w:r>
      <w:r w:rsidR="00425C53" w:rsidRPr="00EC2BB3">
        <w:rPr>
          <w:sz w:val="22"/>
          <w:szCs w:val="22"/>
        </w:rPr>
        <w:t xml:space="preserve"> </w:t>
      </w:r>
      <w:r w:rsidR="009103E4">
        <w:rPr>
          <w:sz w:val="22"/>
          <w:szCs w:val="22"/>
        </w:rPr>
        <w:t xml:space="preserve">a cobro </w:t>
      </w:r>
      <w:r w:rsidR="00425C53" w:rsidRPr="00EC2BB3">
        <w:rPr>
          <w:sz w:val="22"/>
          <w:szCs w:val="22"/>
        </w:rPr>
        <w:t>de crédito</w:t>
      </w:r>
      <w:r w:rsidR="009103E4">
        <w:rPr>
          <w:sz w:val="22"/>
          <w:szCs w:val="22"/>
        </w:rPr>
        <w:t>s</w:t>
      </w:r>
      <w:r w:rsidR="00425C53" w:rsidRPr="00EC2BB3">
        <w:rPr>
          <w:sz w:val="22"/>
          <w:szCs w:val="22"/>
        </w:rPr>
        <w:t>,</w:t>
      </w:r>
      <w:r w:rsidRPr="00EC2BB3">
        <w:rPr>
          <w:sz w:val="22"/>
          <w:szCs w:val="22"/>
        </w:rPr>
        <w:t xml:space="preserve"> ya sea a título oneroso o gratuito, conforme a las normas vigentes en la materia.</w:t>
      </w:r>
    </w:p>
    <w:p w:rsidR="003643E9" w:rsidRPr="003643E9" w:rsidRDefault="003643E9" w:rsidP="00004FEC">
      <w:pPr>
        <w:pStyle w:val="Ttulo2"/>
        <w:numPr>
          <w:ilvl w:val="0"/>
          <w:numId w:val="10"/>
        </w:numPr>
        <w:rPr>
          <w:sz w:val="28"/>
        </w:rPr>
      </w:pPr>
      <w:bookmarkStart w:id="87" w:name="_Toc4167672"/>
      <w:r w:rsidRPr="003643E9">
        <w:rPr>
          <w:sz w:val="28"/>
        </w:rPr>
        <w:t>Obligaciones laborales del adjudicatario</w:t>
      </w:r>
      <w:r w:rsidR="00255AC4">
        <w:rPr>
          <w:sz w:val="28"/>
        </w:rPr>
        <w:t>.</w:t>
      </w:r>
      <w:bookmarkEnd w:id="87"/>
    </w:p>
    <w:p w:rsidR="003643E9" w:rsidRPr="003643E9" w:rsidRDefault="003643E9" w:rsidP="003643E9">
      <w:pPr>
        <w:pStyle w:val="Default"/>
        <w:spacing w:before="100" w:beforeAutospacing="1" w:after="100" w:afterAutospacing="1" w:line="276" w:lineRule="auto"/>
        <w:jc w:val="both"/>
        <w:rPr>
          <w:sz w:val="22"/>
          <w:szCs w:val="22"/>
        </w:rPr>
      </w:pPr>
      <w:r w:rsidRPr="003643E9">
        <w:rPr>
          <w:sz w:val="22"/>
          <w:szCs w:val="22"/>
        </w:rPr>
        <w:t xml:space="preserve">El adjudicatario deberá dar cumplimiento a todas las normas laborales, especialmente las relacionadas con la contratación de menores y de seguridad siendo el único responsable del cumplimiento de las obligaciones correspondientes a las leyes sociales por sus operarios y/o personal </w:t>
      </w:r>
      <w:proofErr w:type="spellStart"/>
      <w:r w:rsidRPr="003643E9">
        <w:rPr>
          <w:sz w:val="22"/>
          <w:szCs w:val="22"/>
        </w:rPr>
        <w:t>tercerizado</w:t>
      </w:r>
      <w:proofErr w:type="spellEnd"/>
      <w:r w:rsidRPr="003643E9">
        <w:rPr>
          <w:sz w:val="22"/>
          <w:szCs w:val="22"/>
        </w:rPr>
        <w:t>.</w:t>
      </w:r>
    </w:p>
    <w:p w:rsidR="003643E9" w:rsidRPr="003643E9" w:rsidRDefault="003643E9" w:rsidP="003643E9">
      <w:pPr>
        <w:pStyle w:val="Default"/>
        <w:spacing w:before="100" w:beforeAutospacing="1" w:after="100" w:afterAutospacing="1" w:line="276" w:lineRule="auto"/>
        <w:jc w:val="both"/>
        <w:rPr>
          <w:sz w:val="22"/>
          <w:szCs w:val="22"/>
        </w:rPr>
      </w:pPr>
      <w:r w:rsidRPr="003643E9">
        <w:rPr>
          <w:sz w:val="22"/>
          <w:szCs w:val="22"/>
        </w:rPr>
        <w:t xml:space="preserve">El adjudicatario se obliga a suministrar toda documentación que le fuere requerida por </w:t>
      </w:r>
      <w:r w:rsidR="00575B01">
        <w:rPr>
          <w:color w:val="00000A"/>
          <w:sz w:val="22"/>
          <w:szCs w:val="22"/>
        </w:rPr>
        <w:t xml:space="preserve">Presidencia de la República </w:t>
      </w:r>
      <w:r w:rsidRPr="003643E9">
        <w:rPr>
          <w:sz w:val="22"/>
          <w:szCs w:val="22"/>
        </w:rPr>
        <w:t>a efectos de corroborar el cumplimiento de las mencionadas obligaciones. La comprobación del incumplimiento de las normas laborales y de seguridad social será causa de rescisión del contrato y cobro de los daños patrimoniales irrogados a la Administración.</w:t>
      </w:r>
    </w:p>
    <w:p w:rsidR="003643E9" w:rsidRPr="003643E9" w:rsidRDefault="003643E9" w:rsidP="003643E9">
      <w:pPr>
        <w:pStyle w:val="Default"/>
        <w:spacing w:before="100" w:beforeAutospacing="1" w:after="100" w:afterAutospacing="1" w:line="276" w:lineRule="auto"/>
        <w:jc w:val="both"/>
        <w:rPr>
          <w:sz w:val="22"/>
          <w:szCs w:val="22"/>
        </w:rPr>
      </w:pPr>
      <w:r w:rsidRPr="003643E9">
        <w:rPr>
          <w:sz w:val="22"/>
          <w:szCs w:val="22"/>
        </w:rPr>
        <w:t>La firma adjudicataria deberá tener a todo el personal inscripto en el Banco de Previsión Social y con el correspondiente seguro sobre accidentes de trabajo y enfermedades profesionales de sus obreros y empleados, previsto en la ley y sus reglamentaciones. En caso de accidentes</w:t>
      </w:r>
      <w:r w:rsidR="00015706">
        <w:rPr>
          <w:sz w:val="22"/>
          <w:szCs w:val="22"/>
        </w:rPr>
        <w:t>,</w:t>
      </w:r>
      <w:r w:rsidRPr="003643E9">
        <w:rPr>
          <w:sz w:val="22"/>
          <w:szCs w:val="22"/>
        </w:rPr>
        <w:t xml:space="preserve"> </w:t>
      </w:r>
      <w:r w:rsidR="00575B01">
        <w:rPr>
          <w:color w:val="00000A"/>
          <w:sz w:val="22"/>
          <w:szCs w:val="22"/>
        </w:rPr>
        <w:t xml:space="preserve">Presidencia de la República </w:t>
      </w:r>
      <w:r w:rsidRPr="003643E9">
        <w:rPr>
          <w:sz w:val="22"/>
          <w:szCs w:val="22"/>
        </w:rPr>
        <w:t>no se responsabiliza de los daños que sufra el personal.</w:t>
      </w:r>
    </w:p>
    <w:p w:rsidR="003643E9" w:rsidRPr="003643E9" w:rsidRDefault="003643E9" w:rsidP="003643E9">
      <w:pPr>
        <w:pStyle w:val="Default"/>
        <w:spacing w:before="100" w:beforeAutospacing="1" w:after="100" w:afterAutospacing="1" w:line="276" w:lineRule="auto"/>
        <w:jc w:val="both"/>
        <w:rPr>
          <w:sz w:val="22"/>
          <w:szCs w:val="22"/>
        </w:rPr>
      </w:pPr>
      <w:r w:rsidRPr="003643E9">
        <w:rPr>
          <w:sz w:val="22"/>
          <w:szCs w:val="22"/>
        </w:rPr>
        <w:t xml:space="preserve">La firma adjudicataria será responsable por los daños y perjuicios que provocase su personal tanto a funcionarios y bienes de </w:t>
      </w:r>
      <w:r w:rsidR="00575B01">
        <w:rPr>
          <w:color w:val="00000A"/>
          <w:sz w:val="22"/>
          <w:szCs w:val="22"/>
        </w:rPr>
        <w:t>Presidencia de la República</w:t>
      </w:r>
      <w:r w:rsidRPr="003643E9">
        <w:rPr>
          <w:sz w:val="22"/>
          <w:szCs w:val="22"/>
        </w:rPr>
        <w:t xml:space="preserve"> o a terceros, debiendo asumir sus costos y responsabilidades.</w:t>
      </w:r>
    </w:p>
    <w:p w:rsidR="003643E9" w:rsidRPr="003643E9" w:rsidRDefault="003643E9" w:rsidP="003643E9">
      <w:pPr>
        <w:pStyle w:val="Default"/>
        <w:spacing w:before="100" w:beforeAutospacing="1" w:after="100" w:afterAutospacing="1" w:line="276" w:lineRule="auto"/>
        <w:jc w:val="both"/>
        <w:rPr>
          <w:sz w:val="22"/>
          <w:szCs w:val="22"/>
        </w:rPr>
      </w:pPr>
      <w:r w:rsidRPr="003643E9">
        <w:rPr>
          <w:sz w:val="22"/>
          <w:szCs w:val="22"/>
        </w:rPr>
        <w:t>La retribución de los trabajadores de la empresa adjudicataria asignados al cumplimiento de las tareas detalladas en el presente Pliego, deberá respetar los laudos salariales establecidos por los Consejos de Salarios. El incumplimiento por parte de la empresa adjudicataria en el pago de las retribuciones antes mencionadas, será causal de rescisión del contrato por responsabilidad imputable del adjudicatario.</w:t>
      </w:r>
    </w:p>
    <w:p w:rsidR="003643E9" w:rsidRPr="003643E9" w:rsidRDefault="003643E9" w:rsidP="003643E9">
      <w:pPr>
        <w:pStyle w:val="Default"/>
        <w:spacing w:before="100" w:beforeAutospacing="1" w:after="100" w:afterAutospacing="1" w:line="276" w:lineRule="auto"/>
        <w:jc w:val="both"/>
        <w:rPr>
          <w:sz w:val="22"/>
          <w:szCs w:val="22"/>
        </w:rPr>
      </w:pPr>
      <w:r w:rsidRPr="003643E9">
        <w:rPr>
          <w:sz w:val="22"/>
          <w:szCs w:val="22"/>
        </w:rPr>
        <w:t xml:space="preserve">El organismo comprador se reserva el derecho de exigir a la empresa adjudicataria la documentación que acredite el pago de salarios y demás rubros emergentes de la relación laboral, así como de las contribuciones de seguridad social, como condición previa al pago de los servicios prestados. </w:t>
      </w:r>
    </w:p>
    <w:p w:rsidR="003643E9" w:rsidRPr="003643E9" w:rsidRDefault="003643E9" w:rsidP="003643E9">
      <w:pPr>
        <w:pStyle w:val="Default"/>
        <w:spacing w:before="100" w:beforeAutospacing="1" w:after="100" w:afterAutospacing="1" w:line="276" w:lineRule="auto"/>
        <w:jc w:val="both"/>
        <w:rPr>
          <w:sz w:val="22"/>
          <w:szCs w:val="22"/>
        </w:rPr>
      </w:pPr>
      <w:r w:rsidRPr="003643E9">
        <w:rPr>
          <w:sz w:val="22"/>
          <w:szCs w:val="22"/>
        </w:rPr>
        <w:t>El adjudicatario se compromete a comunicar al organismo comprador, en caso que éste se lo requiera, los datos personales de los trabajadores afectados a la prestación del servicio a efectos de que se puedan realizar los controles correspondientes. Asimismo, dicho organismo podrá solicitar de manera fundada, con la debida justificación, el cambio provisorio o definitivo de alguno/s de ellos.</w:t>
      </w:r>
    </w:p>
    <w:p w:rsidR="003643E9" w:rsidRDefault="003643E9" w:rsidP="003643E9">
      <w:pPr>
        <w:pStyle w:val="Default"/>
        <w:spacing w:before="100" w:beforeAutospacing="1" w:after="100" w:afterAutospacing="1" w:line="276" w:lineRule="auto"/>
        <w:jc w:val="both"/>
        <w:rPr>
          <w:sz w:val="22"/>
          <w:szCs w:val="22"/>
        </w:rPr>
      </w:pPr>
      <w:r w:rsidRPr="003643E9">
        <w:rPr>
          <w:sz w:val="22"/>
          <w:szCs w:val="22"/>
        </w:rPr>
        <w:t>También será el único responsable por cualquier accidente de su personal, liberando de toda obligación a la Unidad Administradora</w:t>
      </w:r>
      <w:r w:rsidR="00B36275">
        <w:rPr>
          <w:sz w:val="22"/>
          <w:szCs w:val="22"/>
        </w:rPr>
        <w:t>: Presidencia de la República</w:t>
      </w:r>
      <w:r w:rsidRPr="003643E9">
        <w:rPr>
          <w:sz w:val="22"/>
          <w:szCs w:val="22"/>
        </w:rPr>
        <w:t xml:space="preserve"> y a los organismos compradores, quienes se reservan además el derecho de exigir a la empresa contratada los recaudos que justifiquen que está al día en el pago de la póliza contra accidentes de trabajo y enfermedades profesionales, como condición previa al pago de los servicios prestados.</w:t>
      </w:r>
    </w:p>
    <w:p w:rsidR="003643E9" w:rsidRPr="00D77727" w:rsidRDefault="003643E9" w:rsidP="00004FEC">
      <w:pPr>
        <w:pStyle w:val="Ttulo2"/>
        <w:numPr>
          <w:ilvl w:val="0"/>
          <w:numId w:val="10"/>
        </w:numPr>
        <w:rPr>
          <w:sz w:val="28"/>
        </w:rPr>
      </w:pPr>
      <w:bookmarkStart w:id="88" w:name="_Toc4167673"/>
      <w:r w:rsidRPr="00D77727">
        <w:rPr>
          <w:sz w:val="28"/>
        </w:rPr>
        <w:t>Gestión de incidencias y/o reclamos</w:t>
      </w:r>
      <w:r w:rsidR="00255AC4">
        <w:rPr>
          <w:sz w:val="28"/>
        </w:rPr>
        <w:t>.</w:t>
      </w:r>
      <w:bookmarkEnd w:id="88"/>
    </w:p>
    <w:p w:rsidR="002D45D4" w:rsidRDefault="003643E9" w:rsidP="003643E9">
      <w:pPr>
        <w:pStyle w:val="Default"/>
        <w:spacing w:before="100" w:beforeAutospacing="1" w:after="100" w:afterAutospacing="1" w:line="276" w:lineRule="auto"/>
        <w:jc w:val="both"/>
        <w:rPr>
          <w:sz w:val="22"/>
          <w:szCs w:val="22"/>
        </w:rPr>
      </w:pPr>
      <w:r>
        <w:rPr>
          <w:sz w:val="22"/>
          <w:szCs w:val="22"/>
        </w:rPr>
        <w:t>Toda incidencia o reclamo en la ejecución del Convenio Marco</w:t>
      </w:r>
      <w:r w:rsidR="006842CD" w:rsidRPr="006842CD">
        <w:rPr>
          <w:sz w:val="22"/>
          <w:szCs w:val="22"/>
        </w:rPr>
        <w:t xml:space="preserve"> estarán a cargo del organismo comprador</w:t>
      </w:r>
      <w:r w:rsidR="002D45D4">
        <w:rPr>
          <w:sz w:val="22"/>
          <w:szCs w:val="22"/>
        </w:rPr>
        <w:t>.</w:t>
      </w:r>
    </w:p>
    <w:p w:rsidR="002D45D4" w:rsidRDefault="002D45D4" w:rsidP="003643E9">
      <w:pPr>
        <w:pStyle w:val="Default"/>
        <w:spacing w:before="100" w:beforeAutospacing="1" w:after="100" w:afterAutospacing="1" w:line="276" w:lineRule="auto"/>
        <w:jc w:val="both"/>
        <w:rPr>
          <w:sz w:val="22"/>
          <w:szCs w:val="22"/>
        </w:rPr>
      </w:pPr>
      <w:r>
        <w:rPr>
          <w:sz w:val="22"/>
          <w:szCs w:val="22"/>
        </w:rPr>
        <w:t xml:space="preserve">En los casos que conforme al </w:t>
      </w:r>
      <w:r w:rsidR="009D1B70">
        <w:rPr>
          <w:sz w:val="22"/>
          <w:szCs w:val="22"/>
        </w:rPr>
        <w:t xml:space="preserve"> Decreto </w:t>
      </w:r>
      <w:r w:rsidR="009D1B70" w:rsidRPr="009F4865">
        <w:rPr>
          <w:spacing w:val="-3"/>
          <w:sz w:val="22"/>
          <w:szCs w:val="22"/>
        </w:rPr>
        <w:t xml:space="preserve">N° </w:t>
      </w:r>
      <w:r w:rsidR="00E2159C">
        <w:rPr>
          <w:spacing w:val="-3"/>
          <w:sz w:val="22"/>
          <w:szCs w:val="22"/>
        </w:rPr>
        <w:t>367/</w:t>
      </w:r>
      <w:r w:rsidR="009D1B70" w:rsidRPr="009F4865">
        <w:rPr>
          <w:spacing w:val="-3"/>
          <w:sz w:val="22"/>
          <w:szCs w:val="22"/>
        </w:rPr>
        <w:t>01</w:t>
      </w:r>
      <w:r w:rsidR="00E2159C">
        <w:rPr>
          <w:spacing w:val="-3"/>
          <w:sz w:val="22"/>
          <w:szCs w:val="22"/>
        </w:rPr>
        <w:t>8</w:t>
      </w:r>
      <w:r w:rsidR="009D1B70" w:rsidRPr="009F4865">
        <w:rPr>
          <w:spacing w:val="-3"/>
          <w:sz w:val="22"/>
          <w:szCs w:val="22"/>
        </w:rPr>
        <w:t xml:space="preserve"> </w:t>
      </w:r>
      <w:r w:rsidR="009D1B70">
        <w:rPr>
          <w:sz w:val="22"/>
          <w:szCs w:val="22"/>
        </w:rPr>
        <w:t xml:space="preserve">y a </w:t>
      </w:r>
      <w:r>
        <w:rPr>
          <w:sz w:val="22"/>
          <w:szCs w:val="22"/>
        </w:rPr>
        <w:t>este pliego deban ser gestionados y resuelto</w:t>
      </w:r>
      <w:r w:rsidR="009D1B70">
        <w:rPr>
          <w:sz w:val="22"/>
          <w:szCs w:val="22"/>
        </w:rPr>
        <w:t>s por la Unidad Administradora</w:t>
      </w:r>
      <w:r w:rsidR="00E2159C">
        <w:rPr>
          <w:sz w:val="22"/>
          <w:szCs w:val="22"/>
        </w:rPr>
        <w:t>: Presidencia de la República</w:t>
      </w:r>
      <w:r w:rsidR="009D1B70">
        <w:rPr>
          <w:sz w:val="22"/>
          <w:szCs w:val="22"/>
        </w:rPr>
        <w:t>, l</w:t>
      </w:r>
      <w:r>
        <w:rPr>
          <w:sz w:val="22"/>
          <w:szCs w:val="22"/>
        </w:rPr>
        <w:t>as incidencias o reclamos serán remitidos a esta por el Organismo comprador.</w:t>
      </w:r>
    </w:p>
    <w:p w:rsidR="003643E9" w:rsidRPr="003643E9" w:rsidRDefault="003643E9" w:rsidP="006842CD">
      <w:pPr>
        <w:pStyle w:val="Ttulo2"/>
        <w:numPr>
          <w:ilvl w:val="0"/>
          <w:numId w:val="10"/>
        </w:numPr>
        <w:rPr>
          <w:sz w:val="28"/>
        </w:rPr>
      </w:pPr>
      <w:bookmarkStart w:id="89" w:name="_Toc4167674"/>
      <w:r w:rsidRPr="003643E9">
        <w:rPr>
          <w:sz w:val="28"/>
        </w:rPr>
        <w:t>Incumplimientos</w:t>
      </w:r>
      <w:r w:rsidR="00255AC4">
        <w:rPr>
          <w:sz w:val="28"/>
        </w:rPr>
        <w:t>.</w:t>
      </w:r>
      <w:bookmarkEnd w:id="89"/>
      <w:r w:rsidR="002D45D4" w:rsidRPr="002D45D4">
        <w:rPr>
          <w:color w:val="FF0000"/>
          <w:sz w:val="28"/>
        </w:rPr>
        <w:t xml:space="preserve"> </w:t>
      </w:r>
    </w:p>
    <w:p w:rsidR="006A12D6" w:rsidRDefault="003643E9" w:rsidP="003643E9">
      <w:pPr>
        <w:pStyle w:val="Default"/>
        <w:spacing w:before="100" w:beforeAutospacing="1" w:after="100" w:afterAutospacing="1" w:line="276" w:lineRule="auto"/>
        <w:jc w:val="both"/>
        <w:rPr>
          <w:sz w:val="22"/>
          <w:szCs w:val="22"/>
        </w:rPr>
      </w:pPr>
      <w:r w:rsidRPr="003643E9">
        <w:rPr>
          <w:sz w:val="22"/>
          <w:szCs w:val="22"/>
        </w:rPr>
        <w:t>Si el adjudicatario o adjudicatarios incumplieran cualquiera de las obligaciones previstas en el presente</w:t>
      </w:r>
      <w:r w:rsidR="00E2159C">
        <w:rPr>
          <w:sz w:val="22"/>
          <w:szCs w:val="22"/>
        </w:rPr>
        <w:t xml:space="preserve"> Pliego</w:t>
      </w:r>
      <w:r w:rsidRPr="003643E9">
        <w:rPr>
          <w:sz w:val="22"/>
          <w:szCs w:val="22"/>
        </w:rPr>
        <w:t xml:space="preserve">, </w:t>
      </w:r>
      <w:r w:rsidR="006A12D6">
        <w:rPr>
          <w:sz w:val="22"/>
          <w:szCs w:val="22"/>
        </w:rPr>
        <w:t>el Organismo comprador previa comunicación a la Unidad Administradora, podrá dejar sin efecto la orden de compra e iniciar las acciones legales correspondientes.</w:t>
      </w:r>
    </w:p>
    <w:p w:rsidR="001A37E3" w:rsidRDefault="003643E9" w:rsidP="00371510">
      <w:pPr>
        <w:pStyle w:val="Default"/>
        <w:spacing w:before="100" w:beforeAutospacing="1" w:after="100" w:afterAutospacing="1" w:line="276" w:lineRule="auto"/>
        <w:jc w:val="both"/>
        <w:rPr>
          <w:sz w:val="22"/>
          <w:szCs w:val="22"/>
        </w:rPr>
      </w:pPr>
      <w:r w:rsidRPr="003643E9">
        <w:rPr>
          <w:sz w:val="22"/>
          <w:szCs w:val="22"/>
        </w:rPr>
        <w:t xml:space="preserve">Se considerará incumplimiento a las condiciones del contrato, la contravención total o parcial a las cláusulas del presente Pliego </w:t>
      </w:r>
      <w:r w:rsidR="006A12D6">
        <w:rPr>
          <w:sz w:val="22"/>
          <w:szCs w:val="22"/>
        </w:rPr>
        <w:t>y/</w:t>
      </w:r>
      <w:r w:rsidRPr="003643E9">
        <w:rPr>
          <w:sz w:val="22"/>
          <w:szCs w:val="22"/>
        </w:rPr>
        <w:t>o a la normativa aplicable. Sin perjuicio de ello, se considerará incumplimiento la obtención de resultados insatisfactorios respecto del objeto de la contratación.</w:t>
      </w:r>
      <w:bookmarkStart w:id="90" w:name="__RefHeading__1203_1381833221"/>
      <w:bookmarkEnd w:id="90"/>
    </w:p>
    <w:p w:rsidR="006853A1" w:rsidRPr="00D77727" w:rsidRDefault="006853A1" w:rsidP="00004FEC">
      <w:pPr>
        <w:pStyle w:val="Ttulo2"/>
        <w:numPr>
          <w:ilvl w:val="0"/>
          <w:numId w:val="10"/>
        </w:numPr>
        <w:rPr>
          <w:sz w:val="28"/>
        </w:rPr>
      </w:pPr>
      <w:bookmarkStart w:id="91" w:name="__RefHeading__1207_1381833221"/>
      <w:bookmarkStart w:id="92" w:name="__RefHeading__1209_1381833221"/>
      <w:bookmarkStart w:id="93" w:name="__RefHeading__1211_1381833221"/>
      <w:bookmarkStart w:id="94" w:name="__RefHeading__1213_1381833221"/>
      <w:bookmarkStart w:id="95" w:name="__RefHeading__1215_1381833221"/>
      <w:bookmarkStart w:id="96" w:name="__RefHeading__1217_1381833221"/>
      <w:bookmarkStart w:id="97" w:name="_Toc401923658"/>
      <w:bookmarkStart w:id="98" w:name="_Toc423431973"/>
      <w:bookmarkStart w:id="99" w:name="_Toc4167675"/>
      <w:bookmarkEnd w:id="91"/>
      <w:bookmarkEnd w:id="92"/>
      <w:bookmarkEnd w:id="93"/>
      <w:bookmarkEnd w:id="94"/>
      <w:bookmarkEnd w:id="95"/>
      <w:bookmarkEnd w:id="96"/>
      <w:r w:rsidRPr="004D2ACE">
        <w:rPr>
          <w:sz w:val="28"/>
        </w:rPr>
        <w:t>Mora y Sanciones</w:t>
      </w:r>
      <w:bookmarkEnd w:id="97"/>
      <w:bookmarkEnd w:id="98"/>
      <w:r w:rsidR="00255AC4">
        <w:rPr>
          <w:sz w:val="28"/>
        </w:rPr>
        <w:t>.</w:t>
      </w:r>
      <w:bookmarkEnd w:id="99"/>
      <w:r w:rsidRPr="004D2ACE">
        <w:rPr>
          <w:sz w:val="28"/>
        </w:rPr>
        <w:t xml:space="preserve"> </w:t>
      </w:r>
    </w:p>
    <w:p w:rsidR="00202368" w:rsidRDefault="00202368" w:rsidP="00202368">
      <w:pPr>
        <w:pStyle w:val="Default"/>
        <w:spacing w:before="100" w:beforeAutospacing="1" w:after="100" w:afterAutospacing="1" w:line="276" w:lineRule="auto"/>
        <w:jc w:val="both"/>
        <w:rPr>
          <w:sz w:val="22"/>
          <w:szCs w:val="22"/>
        </w:rPr>
      </w:pPr>
      <w:r w:rsidRPr="008C27A7">
        <w:rPr>
          <w:sz w:val="22"/>
          <w:szCs w:val="22"/>
        </w:rPr>
        <w:t>El adjudicatario incurrirá en mora de pleno derecho sin necesidad de interpelación judicial o extrajudicial alguna</w:t>
      </w:r>
      <w:r w:rsidR="00E2159C">
        <w:rPr>
          <w:sz w:val="22"/>
          <w:szCs w:val="22"/>
        </w:rPr>
        <w:t>,</w:t>
      </w:r>
      <w:r w:rsidRPr="008C27A7">
        <w:rPr>
          <w:sz w:val="22"/>
          <w:szCs w:val="22"/>
        </w:rPr>
        <w:t xml:space="preserve"> por el sólo vencimiento de los términos o por hacer algo contrario a lo estipulado. </w:t>
      </w:r>
    </w:p>
    <w:p w:rsidR="0077250D" w:rsidRDefault="00E63464" w:rsidP="00202368">
      <w:pPr>
        <w:pStyle w:val="Default"/>
        <w:spacing w:before="100" w:beforeAutospacing="1" w:after="100" w:afterAutospacing="1" w:line="276" w:lineRule="auto"/>
        <w:jc w:val="both"/>
        <w:rPr>
          <w:sz w:val="22"/>
          <w:szCs w:val="22"/>
        </w:rPr>
      </w:pPr>
      <w:r>
        <w:rPr>
          <w:sz w:val="22"/>
          <w:szCs w:val="22"/>
        </w:rPr>
        <w:t>Asimismo</w:t>
      </w:r>
      <w:r w:rsidR="0077250D">
        <w:rPr>
          <w:sz w:val="22"/>
          <w:szCs w:val="22"/>
        </w:rPr>
        <w:t xml:space="preserve">, la falta de cumplimiento por otras causas no previstas expresamente </w:t>
      </w:r>
      <w:r w:rsidR="00AB49A2">
        <w:rPr>
          <w:sz w:val="22"/>
          <w:szCs w:val="22"/>
        </w:rPr>
        <w:t>e</w:t>
      </w:r>
      <w:r w:rsidR="0077250D">
        <w:rPr>
          <w:sz w:val="22"/>
          <w:szCs w:val="22"/>
        </w:rPr>
        <w:t xml:space="preserve"> imputables al adjudicatario, facultará al Organismo comprador a</w:t>
      </w:r>
      <w:r w:rsidR="006A12D6">
        <w:rPr>
          <w:sz w:val="22"/>
          <w:szCs w:val="22"/>
        </w:rPr>
        <w:t xml:space="preserve"> aplicar una multa de hasta el 1</w:t>
      </w:r>
      <w:r w:rsidR="0077250D">
        <w:rPr>
          <w:sz w:val="22"/>
          <w:szCs w:val="22"/>
        </w:rPr>
        <w:t>0% sobre el monto total de la orden de compra respectiva (IVA incluido)</w:t>
      </w:r>
      <w:r w:rsidR="00AB49A2">
        <w:rPr>
          <w:sz w:val="22"/>
          <w:szCs w:val="22"/>
        </w:rPr>
        <w:t xml:space="preserve">, según la </w:t>
      </w:r>
      <w:r w:rsidR="0077250D">
        <w:rPr>
          <w:sz w:val="22"/>
          <w:szCs w:val="22"/>
        </w:rPr>
        <w:t xml:space="preserve"> gravedad del incumplimiento.</w:t>
      </w:r>
    </w:p>
    <w:p w:rsidR="00381222" w:rsidRDefault="002A044D" w:rsidP="00202368">
      <w:pPr>
        <w:pStyle w:val="Default"/>
        <w:spacing w:before="100" w:beforeAutospacing="1" w:after="100" w:afterAutospacing="1" w:line="276" w:lineRule="auto"/>
        <w:jc w:val="both"/>
        <w:rPr>
          <w:sz w:val="22"/>
          <w:szCs w:val="22"/>
        </w:rPr>
      </w:pPr>
      <w:r>
        <w:rPr>
          <w:sz w:val="22"/>
          <w:szCs w:val="22"/>
        </w:rPr>
        <w:t xml:space="preserve">Si </w:t>
      </w:r>
      <w:r w:rsidR="006A12D6">
        <w:rPr>
          <w:sz w:val="22"/>
          <w:szCs w:val="22"/>
        </w:rPr>
        <w:t>existiera alguna factura pendiente</w:t>
      </w:r>
      <w:r>
        <w:rPr>
          <w:sz w:val="22"/>
          <w:szCs w:val="22"/>
        </w:rPr>
        <w:t xml:space="preserve"> con el Organismo comprador, l</w:t>
      </w:r>
      <w:r w:rsidR="0077250D" w:rsidRPr="00564BF6">
        <w:rPr>
          <w:sz w:val="22"/>
          <w:szCs w:val="22"/>
        </w:rPr>
        <w:t>as multas serán descontadas</w:t>
      </w:r>
      <w:r w:rsidR="00F7207B">
        <w:rPr>
          <w:sz w:val="22"/>
          <w:szCs w:val="22"/>
        </w:rPr>
        <w:t xml:space="preserve">, </w:t>
      </w:r>
      <w:r w:rsidR="006A12D6">
        <w:rPr>
          <w:sz w:val="22"/>
          <w:szCs w:val="22"/>
        </w:rPr>
        <w:t>hasta un máximo de un 5</w:t>
      </w:r>
      <w:r w:rsidR="0077250D" w:rsidRPr="009A0886">
        <w:rPr>
          <w:sz w:val="22"/>
          <w:szCs w:val="22"/>
        </w:rPr>
        <w:t xml:space="preserve">0% del monto total </w:t>
      </w:r>
      <w:r w:rsidR="006A12D6">
        <w:rPr>
          <w:sz w:val="22"/>
          <w:szCs w:val="22"/>
        </w:rPr>
        <w:t>de las mismas</w:t>
      </w:r>
      <w:r w:rsidR="00F7207B">
        <w:rPr>
          <w:sz w:val="22"/>
          <w:szCs w:val="22"/>
        </w:rPr>
        <w:t>.</w:t>
      </w:r>
    </w:p>
    <w:p w:rsidR="00381222" w:rsidRDefault="00381222" w:rsidP="00202368">
      <w:pPr>
        <w:pStyle w:val="Default"/>
        <w:spacing w:before="100" w:beforeAutospacing="1" w:after="100" w:afterAutospacing="1" w:line="276" w:lineRule="auto"/>
        <w:jc w:val="both"/>
        <w:rPr>
          <w:sz w:val="22"/>
          <w:szCs w:val="22"/>
        </w:rPr>
      </w:pPr>
      <w:r>
        <w:rPr>
          <w:sz w:val="22"/>
          <w:szCs w:val="22"/>
        </w:rPr>
        <w:t xml:space="preserve">Sin perjuicio del uso de la potestad establecida en el </w:t>
      </w:r>
      <w:r w:rsidR="00AB49A2">
        <w:rPr>
          <w:sz w:val="22"/>
          <w:szCs w:val="22"/>
        </w:rPr>
        <w:t>artículo</w:t>
      </w:r>
      <w:r>
        <w:rPr>
          <w:sz w:val="22"/>
          <w:szCs w:val="22"/>
        </w:rPr>
        <w:t xml:space="preserve"> 20 del Decreto N° 155/013,</w:t>
      </w:r>
      <w:r w:rsidR="00F85A09">
        <w:rPr>
          <w:sz w:val="22"/>
          <w:szCs w:val="22"/>
        </w:rPr>
        <w:t xml:space="preserve"> Presidencia de la República</w:t>
      </w:r>
      <w:r>
        <w:rPr>
          <w:sz w:val="22"/>
          <w:szCs w:val="22"/>
        </w:rPr>
        <w:t xml:space="preserve"> podrá eliminar a un proveedor adjudicatario de un Convenio Marco suscripto, con un aviso previo de 10 días hábiles sin derecho a reclamo o indemnización alguna en los casos establecidos en el </w:t>
      </w:r>
      <w:r w:rsidR="00CD1BC1">
        <w:rPr>
          <w:sz w:val="22"/>
          <w:szCs w:val="22"/>
        </w:rPr>
        <w:t>artículo</w:t>
      </w:r>
      <w:r>
        <w:rPr>
          <w:sz w:val="22"/>
          <w:szCs w:val="22"/>
        </w:rPr>
        <w:t xml:space="preserve">  2</w:t>
      </w:r>
      <w:r w:rsidR="00717380">
        <w:rPr>
          <w:sz w:val="22"/>
          <w:szCs w:val="22"/>
        </w:rPr>
        <w:t>2 del Decreto N° 367</w:t>
      </w:r>
      <w:r>
        <w:rPr>
          <w:sz w:val="22"/>
          <w:szCs w:val="22"/>
        </w:rPr>
        <w:t>/01</w:t>
      </w:r>
      <w:r w:rsidR="00717380">
        <w:rPr>
          <w:sz w:val="22"/>
          <w:szCs w:val="22"/>
        </w:rPr>
        <w:t>8</w:t>
      </w:r>
      <w:r w:rsidR="000167B3">
        <w:rPr>
          <w:sz w:val="22"/>
          <w:szCs w:val="22"/>
        </w:rPr>
        <w:t>.</w:t>
      </w:r>
    </w:p>
    <w:p w:rsidR="00202368" w:rsidRPr="00BF513F" w:rsidRDefault="006853A1" w:rsidP="00BF513F">
      <w:pPr>
        <w:pStyle w:val="Ttulo2"/>
        <w:numPr>
          <w:ilvl w:val="0"/>
          <w:numId w:val="10"/>
        </w:numPr>
        <w:rPr>
          <w:sz w:val="28"/>
        </w:rPr>
      </w:pPr>
      <w:bookmarkStart w:id="100" w:name="__RefHeading__1219_1381833221"/>
      <w:bookmarkStart w:id="101" w:name="_Toc401923659"/>
      <w:bookmarkStart w:id="102" w:name="_Toc423431974"/>
      <w:bookmarkStart w:id="103" w:name="_Toc4167676"/>
      <w:bookmarkEnd w:id="100"/>
      <w:r w:rsidRPr="00C30974">
        <w:rPr>
          <w:sz w:val="28"/>
        </w:rPr>
        <w:t>Causales de rescisión</w:t>
      </w:r>
      <w:bookmarkEnd w:id="101"/>
      <w:bookmarkEnd w:id="102"/>
      <w:r w:rsidR="00255AC4">
        <w:rPr>
          <w:sz w:val="28"/>
        </w:rPr>
        <w:t>.</w:t>
      </w:r>
      <w:bookmarkEnd w:id="103"/>
      <w:r w:rsidRPr="004D2ACE">
        <w:rPr>
          <w:sz w:val="28"/>
        </w:rPr>
        <w:t xml:space="preserve"> </w:t>
      </w:r>
    </w:p>
    <w:p w:rsidR="00993A73" w:rsidRPr="00520E7C" w:rsidRDefault="00596B34" w:rsidP="00520E7C">
      <w:pPr>
        <w:spacing w:before="100" w:beforeAutospacing="1" w:after="100" w:afterAutospacing="1" w:line="276" w:lineRule="auto"/>
        <w:rPr>
          <w:rFonts w:ascii="Arial" w:hAnsi="Arial" w:cs="Arial"/>
          <w:color w:val="000000"/>
          <w:sz w:val="22"/>
          <w:szCs w:val="22"/>
          <w:lang w:val="es-CL"/>
        </w:rPr>
      </w:pPr>
      <w:r>
        <w:rPr>
          <w:rFonts w:ascii="Arial" w:hAnsi="Arial" w:cs="Arial"/>
          <w:sz w:val="22"/>
          <w:szCs w:val="22"/>
          <w:lang w:val="es-CL"/>
        </w:rPr>
        <w:t>Los organismos compradores</w:t>
      </w:r>
      <w:r w:rsidR="00DB4DB5" w:rsidRPr="002A044D">
        <w:rPr>
          <w:rFonts w:ascii="Arial" w:hAnsi="Arial" w:cs="Arial"/>
          <w:color w:val="FF0000"/>
          <w:sz w:val="22"/>
          <w:szCs w:val="22"/>
          <w:lang w:val="es-CL"/>
        </w:rPr>
        <w:t xml:space="preserve"> </w:t>
      </w:r>
      <w:r w:rsidR="00993A73" w:rsidRPr="00520E7C">
        <w:rPr>
          <w:rFonts w:ascii="Arial" w:hAnsi="Arial" w:cs="Arial"/>
          <w:color w:val="000000"/>
          <w:sz w:val="22"/>
          <w:szCs w:val="22"/>
          <w:lang w:val="es-CL"/>
        </w:rPr>
        <w:t>podrá</w:t>
      </w:r>
      <w:r>
        <w:rPr>
          <w:rFonts w:ascii="Arial" w:hAnsi="Arial" w:cs="Arial"/>
          <w:color w:val="000000"/>
          <w:sz w:val="22"/>
          <w:szCs w:val="22"/>
          <w:lang w:val="es-CL"/>
        </w:rPr>
        <w:t>n</w:t>
      </w:r>
      <w:r w:rsidR="00993A73" w:rsidRPr="00520E7C">
        <w:rPr>
          <w:rFonts w:ascii="Arial" w:hAnsi="Arial" w:cs="Arial"/>
          <w:color w:val="000000"/>
          <w:sz w:val="22"/>
          <w:szCs w:val="22"/>
          <w:lang w:val="es-CL"/>
        </w:rPr>
        <w:t xml:space="preserve"> rescindir las contrataciones que se realicen </w:t>
      </w:r>
      <w:r>
        <w:rPr>
          <w:rFonts w:ascii="Arial" w:hAnsi="Arial" w:cs="Arial"/>
          <w:color w:val="000000"/>
          <w:sz w:val="22"/>
          <w:szCs w:val="22"/>
          <w:lang w:val="es-CL"/>
        </w:rPr>
        <w:t>al amparo</w:t>
      </w:r>
      <w:r w:rsidR="00993A73" w:rsidRPr="00520E7C">
        <w:rPr>
          <w:rFonts w:ascii="Arial" w:hAnsi="Arial" w:cs="Arial"/>
          <w:color w:val="000000"/>
          <w:sz w:val="22"/>
          <w:szCs w:val="22"/>
          <w:lang w:val="es-CL"/>
        </w:rPr>
        <w:t xml:space="preserve"> de</w:t>
      </w:r>
      <w:r>
        <w:rPr>
          <w:rFonts w:ascii="Arial" w:hAnsi="Arial" w:cs="Arial"/>
          <w:color w:val="000000"/>
          <w:sz w:val="22"/>
          <w:szCs w:val="22"/>
          <w:lang w:val="es-CL"/>
        </w:rPr>
        <w:t>l</w:t>
      </w:r>
      <w:r w:rsidR="00993A73" w:rsidRPr="00520E7C">
        <w:rPr>
          <w:rFonts w:ascii="Arial" w:hAnsi="Arial" w:cs="Arial"/>
          <w:color w:val="000000"/>
          <w:sz w:val="22"/>
          <w:szCs w:val="22"/>
          <w:lang w:val="es-CL"/>
        </w:rPr>
        <w:t xml:space="preserve"> Convenio Marco en los siguientes casos: </w:t>
      </w:r>
    </w:p>
    <w:p w:rsidR="00993A73" w:rsidRPr="00520E7C" w:rsidRDefault="00993A73" w:rsidP="00520E7C">
      <w:pPr>
        <w:numPr>
          <w:ilvl w:val="0"/>
          <w:numId w:val="12"/>
        </w:numPr>
        <w:spacing w:before="100" w:beforeAutospacing="1" w:after="100" w:afterAutospacing="1" w:line="276" w:lineRule="auto"/>
        <w:rPr>
          <w:rFonts w:ascii="Arial" w:hAnsi="Arial" w:cs="Arial"/>
          <w:color w:val="000000"/>
          <w:sz w:val="22"/>
          <w:szCs w:val="22"/>
          <w:lang w:val="es-CL"/>
        </w:rPr>
      </w:pPr>
      <w:r w:rsidRPr="00520E7C">
        <w:rPr>
          <w:rFonts w:ascii="Arial" w:hAnsi="Arial" w:cs="Arial"/>
          <w:color w:val="000000"/>
          <w:sz w:val="22"/>
          <w:szCs w:val="22"/>
          <w:lang w:val="es-CL"/>
        </w:rPr>
        <w:t xml:space="preserve">Cuando dicha </w:t>
      </w:r>
      <w:r w:rsidR="002A044D">
        <w:rPr>
          <w:rFonts w:ascii="Arial" w:hAnsi="Arial" w:cs="Arial"/>
          <w:color w:val="000000"/>
          <w:sz w:val="22"/>
          <w:szCs w:val="22"/>
          <w:lang w:val="es-CL"/>
        </w:rPr>
        <w:t>unidad</w:t>
      </w:r>
      <w:r w:rsidRPr="00520E7C">
        <w:rPr>
          <w:rFonts w:ascii="Arial" w:hAnsi="Arial" w:cs="Arial"/>
          <w:color w:val="000000"/>
          <w:sz w:val="22"/>
          <w:szCs w:val="22"/>
          <w:lang w:val="es-CL"/>
        </w:rPr>
        <w:t xml:space="preserve"> verifique un incumplimiento en una o más de las condiciones estipuladas en el presente Pliego, anexos y docume</w:t>
      </w:r>
      <w:r w:rsidR="002A044D">
        <w:rPr>
          <w:rFonts w:ascii="Arial" w:hAnsi="Arial" w:cs="Arial"/>
          <w:color w:val="000000"/>
          <w:sz w:val="22"/>
          <w:szCs w:val="22"/>
          <w:lang w:val="es-CL"/>
        </w:rPr>
        <w:t>ntos explicativos, descriptivos</w:t>
      </w:r>
      <w:r w:rsidRPr="00520E7C">
        <w:rPr>
          <w:rFonts w:ascii="Arial" w:hAnsi="Arial" w:cs="Arial"/>
          <w:color w:val="000000"/>
          <w:sz w:val="22"/>
          <w:szCs w:val="22"/>
          <w:lang w:val="es-CL"/>
        </w:rPr>
        <w:t xml:space="preserve"> entre otros. </w:t>
      </w:r>
    </w:p>
    <w:p w:rsidR="00993A73" w:rsidRPr="00520E7C" w:rsidRDefault="00993A73" w:rsidP="00520E7C">
      <w:pPr>
        <w:numPr>
          <w:ilvl w:val="0"/>
          <w:numId w:val="12"/>
        </w:numPr>
        <w:spacing w:before="100" w:beforeAutospacing="1" w:after="100" w:afterAutospacing="1" w:line="276" w:lineRule="auto"/>
        <w:rPr>
          <w:rFonts w:ascii="Arial" w:hAnsi="Arial" w:cs="Arial"/>
          <w:color w:val="000000"/>
          <w:sz w:val="22"/>
          <w:szCs w:val="22"/>
          <w:lang w:val="es-CL"/>
        </w:rPr>
      </w:pPr>
      <w:r w:rsidRPr="00520E7C">
        <w:rPr>
          <w:rFonts w:ascii="Arial" w:hAnsi="Arial" w:cs="Arial"/>
          <w:color w:val="000000"/>
          <w:sz w:val="22"/>
          <w:szCs w:val="22"/>
          <w:lang w:val="es-CL"/>
        </w:rPr>
        <w:t xml:space="preserve">Cuando se detecten </w:t>
      </w:r>
      <w:r w:rsidR="00E43D17">
        <w:rPr>
          <w:rFonts w:ascii="Arial" w:hAnsi="Arial" w:cs="Arial"/>
          <w:color w:val="000000"/>
          <w:sz w:val="22"/>
          <w:szCs w:val="22"/>
          <w:lang w:val="es-CL"/>
        </w:rPr>
        <w:t xml:space="preserve">incumplimientos reiterados </w:t>
      </w:r>
      <w:r w:rsidRPr="00520E7C">
        <w:rPr>
          <w:rFonts w:ascii="Arial" w:hAnsi="Arial" w:cs="Arial"/>
          <w:color w:val="000000"/>
          <w:sz w:val="22"/>
          <w:szCs w:val="22"/>
          <w:lang w:val="es-CL"/>
        </w:rPr>
        <w:t>de los plazos estipulados y acordados para la ejecución de las actividades.</w:t>
      </w:r>
    </w:p>
    <w:p w:rsidR="00993A73" w:rsidRDefault="00993A73" w:rsidP="00520E7C">
      <w:pPr>
        <w:numPr>
          <w:ilvl w:val="0"/>
          <w:numId w:val="12"/>
        </w:numPr>
        <w:spacing w:before="100" w:beforeAutospacing="1" w:after="100" w:afterAutospacing="1" w:line="276" w:lineRule="auto"/>
        <w:rPr>
          <w:rFonts w:ascii="Arial" w:hAnsi="Arial" w:cs="Arial"/>
          <w:color w:val="000000"/>
          <w:sz w:val="22"/>
          <w:szCs w:val="22"/>
          <w:lang w:val="es-CL"/>
        </w:rPr>
      </w:pPr>
      <w:r w:rsidRPr="00520E7C">
        <w:rPr>
          <w:rFonts w:ascii="Arial" w:hAnsi="Arial" w:cs="Arial"/>
          <w:color w:val="000000"/>
          <w:sz w:val="22"/>
          <w:szCs w:val="22"/>
          <w:lang w:val="es-CL"/>
        </w:rPr>
        <w:t>Cuando el adjudicatario resulte culpable de fraude, grave negligencia o contravención a las obligaciones estipuladas en el Convenio Marco.</w:t>
      </w:r>
    </w:p>
    <w:p w:rsidR="00AC44D7" w:rsidRDefault="00AC44D7" w:rsidP="00520E7C">
      <w:pPr>
        <w:numPr>
          <w:ilvl w:val="0"/>
          <w:numId w:val="12"/>
        </w:numPr>
        <w:spacing w:before="100" w:beforeAutospacing="1" w:after="100" w:afterAutospacing="1" w:line="276" w:lineRule="auto"/>
        <w:rPr>
          <w:rFonts w:ascii="Arial" w:hAnsi="Arial" w:cs="Arial"/>
          <w:color w:val="000000"/>
          <w:sz w:val="22"/>
          <w:szCs w:val="22"/>
          <w:lang w:val="es-CL"/>
        </w:rPr>
      </w:pPr>
      <w:r>
        <w:rPr>
          <w:rFonts w:ascii="Arial" w:hAnsi="Arial" w:cs="Arial"/>
          <w:color w:val="000000"/>
          <w:sz w:val="22"/>
          <w:szCs w:val="22"/>
          <w:lang w:val="es-CL"/>
        </w:rPr>
        <w:t>Cuando se comprobara que el precio o características del producto incluido en el Convenio Marco difieren notoriamente de los que habitualmente ofrece a sus clientes en el mercado, en perjuicio de los Organismos compradores.</w:t>
      </w:r>
    </w:p>
    <w:p w:rsidR="00AC44D7" w:rsidRPr="00520E7C" w:rsidRDefault="00AC44D7" w:rsidP="00AC44D7">
      <w:pPr>
        <w:spacing w:before="100" w:beforeAutospacing="1" w:after="100" w:afterAutospacing="1" w:line="276" w:lineRule="auto"/>
        <w:rPr>
          <w:rFonts w:ascii="Arial" w:hAnsi="Arial" w:cs="Arial"/>
          <w:color w:val="000000"/>
          <w:sz w:val="22"/>
          <w:szCs w:val="22"/>
          <w:lang w:val="es-CL"/>
        </w:rPr>
      </w:pPr>
      <w:r>
        <w:rPr>
          <w:rFonts w:ascii="Arial" w:hAnsi="Arial" w:cs="Arial"/>
          <w:color w:val="000000"/>
          <w:sz w:val="22"/>
          <w:szCs w:val="22"/>
          <w:lang w:val="es-CL"/>
        </w:rPr>
        <w:t>Las causales mencionadas precedentemente se enumeran a título enunciativo, pudiendo cada entidad compradora evaluar  otras causales de rescisión, conforme a Derecho.</w:t>
      </w:r>
    </w:p>
    <w:p w:rsidR="00202368" w:rsidRDefault="00202368" w:rsidP="00F7207B">
      <w:pPr>
        <w:spacing w:before="100" w:beforeAutospacing="1" w:after="100" w:afterAutospacing="1" w:line="276" w:lineRule="auto"/>
        <w:rPr>
          <w:rFonts w:ascii="Arial" w:hAnsi="Arial" w:cs="Arial"/>
          <w:color w:val="000000"/>
          <w:sz w:val="22"/>
          <w:szCs w:val="22"/>
          <w:lang w:val="es-CL"/>
        </w:rPr>
      </w:pPr>
      <w:r w:rsidRPr="00F7207B">
        <w:rPr>
          <w:rFonts w:ascii="Arial" w:hAnsi="Arial" w:cs="Arial"/>
          <w:color w:val="000000"/>
          <w:sz w:val="22"/>
          <w:szCs w:val="22"/>
          <w:lang w:val="es-CL"/>
        </w:rPr>
        <w:t>La rescisión por incumplimiento del contratista aparejará su responsabilidad por los daños y perjuicios ocasionados a la Administración</w:t>
      </w:r>
      <w:r w:rsidR="00F7207B">
        <w:rPr>
          <w:rFonts w:ascii="Arial" w:hAnsi="Arial" w:cs="Arial"/>
          <w:color w:val="000000"/>
          <w:sz w:val="22"/>
          <w:szCs w:val="22"/>
          <w:lang w:val="es-CL"/>
        </w:rPr>
        <w:t>.</w:t>
      </w:r>
    </w:p>
    <w:p w:rsidR="00C162CC" w:rsidRDefault="00C162CC" w:rsidP="00885A3F">
      <w:pPr>
        <w:spacing w:before="100" w:beforeAutospacing="1" w:after="100" w:afterAutospacing="1" w:line="276" w:lineRule="auto"/>
        <w:jc w:val="left"/>
        <w:rPr>
          <w:rFonts w:ascii="Arial" w:hAnsi="Arial" w:cs="Arial"/>
          <w:color w:val="000000"/>
          <w:sz w:val="22"/>
          <w:szCs w:val="22"/>
          <w:lang w:val="es-CL"/>
        </w:rPr>
        <w:sectPr w:rsidR="00C162CC">
          <w:headerReference w:type="default" r:id="rId16"/>
          <w:footerReference w:type="default" r:id="rId17"/>
          <w:pgSz w:w="12240" w:h="15840"/>
          <w:pgMar w:top="1427" w:right="1711" w:bottom="1427" w:left="1711" w:header="718" w:footer="718" w:gutter="0"/>
          <w:pgBorders>
            <w:top w:val="single" w:sz="4" w:space="11" w:color="FFFFFF"/>
            <w:left w:val="single" w:sz="4" w:space="31" w:color="FFFFFF"/>
            <w:bottom w:val="single" w:sz="4" w:space="11" w:color="FFFFFF"/>
            <w:right w:val="single" w:sz="4" w:space="31" w:color="FFFFFF"/>
          </w:pgBorders>
          <w:cols w:space="720"/>
          <w:docGrid w:linePitch="360" w:charSpace="-6145"/>
        </w:sectPr>
      </w:pPr>
    </w:p>
    <w:p w:rsidR="00DA0EB7" w:rsidRDefault="00DA0EB7" w:rsidP="000F58BE">
      <w:pPr>
        <w:spacing w:before="100" w:beforeAutospacing="1" w:after="100" w:afterAutospacing="1" w:line="276" w:lineRule="auto"/>
        <w:rPr>
          <w:rFonts w:ascii="Arial" w:hAnsi="Arial" w:cs="Arial"/>
          <w:color w:val="000000"/>
          <w:sz w:val="22"/>
          <w:szCs w:val="22"/>
          <w:lang w:val="es-CL"/>
        </w:rPr>
      </w:pPr>
    </w:p>
    <w:p w:rsidR="006853A1" w:rsidRPr="004D2ACE" w:rsidRDefault="006853A1" w:rsidP="004D2ACE">
      <w:pPr>
        <w:pStyle w:val="Ttulo1"/>
        <w:rPr>
          <w:rFonts w:cs="Arial"/>
          <w:sz w:val="22"/>
          <w:szCs w:val="22"/>
        </w:rPr>
      </w:pPr>
      <w:bookmarkStart w:id="104" w:name="__RefHeading__1221_1381833221"/>
      <w:bookmarkStart w:id="105" w:name="_Toc401923660"/>
      <w:bookmarkStart w:id="106" w:name="_Toc423431975"/>
      <w:bookmarkStart w:id="107" w:name="_Toc4167677"/>
      <w:bookmarkEnd w:id="104"/>
      <w:r w:rsidRPr="004D2ACE">
        <w:rPr>
          <w:rFonts w:cs="Arial"/>
        </w:rPr>
        <w:t>PARTE II - Especificaciones Técnicas</w:t>
      </w:r>
      <w:bookmarkEnd w:id="105"/>
      <w:bookmarkEnd w:id="106"/>
      <w:bookmarkEnd w:id="107"/>
    </w:p>
    <w:p w:rsidR="004F0201" w:rsidRPr="001E1F59" w:rsidRDefault="004F0201" w:rsidP="004F0201">
      <w:pPr>
        <w:rPr>
          <w:lang w:val="es-CL"/>
        </w:rPr>
      </w:pPr>
    </w:p>
    <w:p w:rsidR="004F0201" w:rsidRDefault="004F0201" w:rsidP="004F0201"/>
    <w:p w:rsidR="00A0157F" w:rsidRPr="000F58BE" w:rsidRDefault="00A0157F" w:rsidP="000F58BE">
      <w:pPr>
        <w:pStyle w:val="Ttulo2"/>
        <w:spacing w:before="0" w:line="480" w:lineRule="auto"/>
        <w:rPr>
          <w:sz w:val="28"/>
        </w:rPr>
      </w:pPr>
      <w:bookmarkStart w:id="108" w:name="_Toc4167678"/>
      <w:r w:rsidRPr="000F58BE">
        <w:rPr>
          <w:sz w:val="28"/>
        </w:rPr>
        <w:t>Requerimientos Generales</w:t>
      </w:r>
      <w:bookmarkEnd w:id="108"/>
    </w:p>
    <w:p w:rsidR="00B468DC" w:rsidRDefault="00B468DC" w:rsidP="00B468DC">
      <w:pPr>
        <w:pStyle w:val="Default"/>
        <w:numPr>
          <w:ilvl w:val="0"/>
          <w:numId w:val="15"/>
        </w:numPr>
        <w:spacing w:before="100" w:beforeAutospacing="1" w:after="100" w:afterAutospacing="1" w:line="276" w:lineRule="auto"/>
        <w:jc w:val="both"/>
        <w:rPr>
          <w:sz w:val="22"/>
          <w:szCs w:val="22"/>
        </w:rPr>
      </w:pPr>
      <w:r>
        <w:rPr>
          <w:sz w:val="22"/>
          <w:szCs w:val="22"/>
        </w:rPr>
        <w:t>Tipo radial.</w:t>
      </w:r>
    </w:p>
    <w:p w:rsidR="00B468DC" w:rsidRDefault="00B468DC" w:rsidP="00B468DC">
      <w:pPr>
        <w:pStyle w:val="Default"/>
        <w:numPr>
          <w:ilvl w:val="0"/>
          <w:numId w:val="15"/>
        </w:numPr>
        <w:spacing w:before="100" w:beforeAutospacing="1" w:after="100" w:afterAutospacing="1" w:line="276" w:lineRule="auto"/>
        <w:jc w:val="both"/>
        <w:rPr>
          <w:sz w:val="22"/>
          <w:szCs w:val="22"/>
        </w:rPr>
      </w:pPr>
      <w:r>
        <w:rPr>
          <w:sz w:val="22"/>
          <w:szCs w:val="22"/>
        </w:rPr>
        <w:t>Se debe cumplir con el Decreto N° 349/998</w:t>
      </w:r>
      <w:r w:rsidR="00AF7B19">
        <w:rPr>
          <w:sz w:val="22"/>
          <w:szCs w:val="22"/>
        </w:rPr>
        <w:t xml:space="preserve"> de fecha 25/11/1998</w:t>
      </w:r>
      <w:r>
        <w:rPr>
          <w:sz w:val="22"/>
          <w:szCs w:val="22"/>
        </w:rPr>
        <w:t>.</w:t>
      </w:r>
    </w:p>
    <w:p w:rsidR="00B468DC" w:rsidRPr="0050176E" w:rsidRDefault="00B468DC" w:rsidP="00B468DC">
      <w:pPr>
        <w:pStyle w:val="Default"/>
        <w:numPr>
          <w:ilvl w:val="0"/>
          <w:numId w:val="15"/>
        </w:numPr>
        <w:spacing w:before="100" w:beforeAutospacing="1" w:after="100" w:afterAutospacing="1" w:line="276" w:lineRule="auto"/>
        <w:jc w:val="both"/>
      </w:pPr>
      <w:r w:rsidRPr="0050176E">
        <w:rPr>
          <w:sz w:val="22"/>
          <w:szCs w:val="22"/>
        </w:rPr>
        <w:t xml:space="preserve">Al momento de la entrega, la fecha de fabricación </w:t>
      </w:r>
      <w:r w:rsidR="000D6BF6" w:rsidRPr="0050176E">
        <w:rPr>
          <w:sz w:val="22"/>
          <w:szCs w:val="22"/>
        </w:rPr>
        <w:t xml:space="preserve">marcada en el neumático debe ser menor a </w:t>
      </w:r>
      <w:r w:rsidR="00AF7B19" w:rsidRPr="0050176E">
        <w:rPr>
          <w:sz w:val="22"/>
          <w:szCs w:val="22"/>
        </w:rPr>
        <w:t xml:space="preserve"> 18 (</w:t>
      </w:r>
      <w:r w:rsidR="000D6BF6" w:rsidRPr="0050176E">
        <w:rPr>
          <w:sz w:val="22"/>
          <w:szCs w:val="22"/>
        </w:rPr>
        <w:t>dieciocho</w:t>
      </w:r>
      <w:r w:rsidR="00AF7B19" w:rsidRPr="0050176E">
        <w:rPr>
          <w:sz w:val="22"/>
          <w:szCs w:val="22"/>
        </w:rPr>
        <w:t xml:space="preserve">) </w:t>
      </w:r>
      <w:r w:rsidR="000D6BF6" w:rsidRPr="0050176E">
        <w:rPr>
          <w:sz w:val="22"/>
          <w:szCs w:val="22"/>
        </w:rPr>
        <w:t xml:space="preserve"> meses</w:t>
      </w:r>
      <w:r w:rsidRPr="0050176E">
        <w:rPr>
          <w:sz w:val="22"/>
          <w:szCs w:val="22"/>
        </w:rPr>
        <w:t>.</w:t>
      </w:r>
    </w:p>
    <w:p w:rsidR="006D054D" w:rsidRDefault="006D054D" w:rsidP="006D054D">
      <w:pPr>
        <w:pStyle w:val="Ttulo2"/>
        <w:spacing w:before="0" w:line="480" w:lineRule="auto"/>
        <w:rPr>
          <w:sz w:val="28"/>
        </w:rPr>
      </w:pPr>
      <w:bookmarkStart w:id="109" w:name="_Toc4167679"/>
      <w:r w:rsidRPr="000F58BE">
        <w:rPr>
          <w:sz w:val="28"/>
        </w:rPr>
        <w:t>Requerimientos Específicos</w:t>
      </w:r>
      <w:bookmarkEnd w:id="109"/>
    </w:p>
    <w:p w:rsidR="0050176E" w:rsidRDefault="0050176E" w:rsidP="0050176E"/>
    <w:tbl>
      <w:tblPr>
        <w:tblW w:w="8220" w:type="dxa"/>
        <w:tblInd w:w="55" w:type="dxa"/>
        <w:tblCellMar>
          <w:left w:w="70" w:type="dxa"/>
          <w:right w:w="70" w:type="dxa"/>
        </w:tblCellMar>
        <w:tblLook w:val="04A0"/>
      </w:tblPr>
      <w:tblGrid>
        <w:gridCol w:w="552"/>
        <w:gridCol w:w="4080"/>
        <w:gridCol w:w="2874"/>
        <w:gridCol w:w="384"/>
        <w:gridCol w:w="414"/>
      </w:tblGrid>
      <w:tr w:rsidR="0050176E" w:rsidRPr="0050176E" w:rsidTr="0050176E">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Arial" w:hAnsi="Arial" w:cs="Arial"/>
                <w:b/>
                <w:bCs/>
                <w:color w:val="000000"/>
                <w:kern w:val="0"/>
                <w:sz w:val="20"/>
                <w:lang w:val="es-UY" w:eastAsia="es-UY" w:bidi="ar-SA"/>
              </w:rPr>
            </w:pPr>
            <w:r w:rsidRPr="0050176E">
              <w:rPr>
                <w:rFonts w:ascii="Arial" w:hAnsi="Arial" w:cs="Arial"/>
                <w:b/>
                <w:bCs/>
                <w:color w:val="000000"/>
                <w:kern w:val="0"/>
                <w:sz w:val="20"/>
                <w:lang w:val="es-UY" w:eastAsia="es-UY" w:bidi="ar-SA"/>
              </w:rPr>
              <w:t>Ítem</w:t>
            </w:r>
          </w:p>
        </w:tc>
        <w:tc>
          <w:tcPr>
            <w:tcW w:w="4080" w:type="dxa"/>
            <w:tcBorders>
              <w:top w:val="single" w:sz="4" w:space="0" w:color="auto"/>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center"/>
              <w:rPr>
                <w:rFonts w:ascii="Arial" w:hAnsi="Arial" w:cs="Arial"/>
                <w:b/>
                <w:bCs/>
                <w:color w:val="000000"/>
                <w:kern w:val="0"/>
                <w:sz w:val="20"/>
                <w:lang w:val="es-UY" w:eastAsia="es-UY" w:bidi="ar-SA"/>
              </w:rPr>
            </w:pPr>
            <w:r w:rsidRPr="0050176E">
              <w:rPr>
                <w:rFonts w:ascii="Arial" w:hAnsi="Arial" w:cs="Arial"/>
                <w:b/>
                <w:bCs/>
                <w:color w:val="000000"/>
                <w:kern w:val="0"/>
                <w:sz w:val="20"/>
                <w:lang w:val="es-UY" w:eastAsia="es-UY" w:bidi="ar-SA"/>
              </w:rPr>
              <w:t>Descripción</w:t>
            </w:r>
          </w:p>
        </w:tc>
        <w:tc>
          <w:tcPr>
            <w:tcW w:w="3620" w:type="dxa"/>
            <w:gridSpan w:val="3"/>
            <w:tcBorders>
              <w:top w:val="single" w:sz="4" w:space="0" w:color="auto"/>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center"/>
              <w:rPr>
                <w:rFonts w:ascii="Arial" w:hAnsi="Arial" w:cs="Arial"/>
                <w:b/>
                <w:bCs/>
                <w:color w:val="000000"/>
                <w:kern w:val="0"/>
                <w:sz w:val="20"/>
                <w:lang w:val="es-UY" w:eastAsia="es-UY" w:bidi="ar-SA"/>
              </w:rPr>
            </w:pPr>
            <w:r w:rsidRPr="0050176E">
              <w:rPr>
                <w:rFonts w:ascii="Arial" w:hAnsi="Arial" w:cs="Arial"/>
                <w:b/>
                <w:bCs/>
                <w:color w:val="000000"/>
                <w:kern w:val="0"/>
                <w:sz w:val="20"/>
                <w:lang w:val="es-UY" w:eastAsia="es-UY" w:bidi="ar-SA"/>
              </w:rPr>
              <w:t>Características</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1</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13</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80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2</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13</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3</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13</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4</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185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13</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5</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6</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7</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8</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9</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185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10</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185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11</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185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12</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13</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14</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15</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16</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17</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18</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185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19</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185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20</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185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21</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185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22</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14</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23</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185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24</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25</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26</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27</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28</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29</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30</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31</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32</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33</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34</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35</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225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36</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225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37</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235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38</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39</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40</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365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41</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42</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43</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44</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45</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46</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80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47</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225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48</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225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49</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235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50</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235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51</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245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52</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245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53</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54</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55</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265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56</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275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70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57</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185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58</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59</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195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60</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61</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62</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63</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64</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225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65</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225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66</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225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16</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60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67</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40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68</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69</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205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70</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45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71</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72</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215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73</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225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45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74</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225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75</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225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76</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235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45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77</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245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40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78</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245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45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r w:rsidR="0050176E" w:rsidRPr="0050176E" w:rsidTr="0050176E">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79</w:t>
            </w:r>
          </w:p>
        </w:tc>
        <w:tc>
          <w:tcPr>
            <w:tcW w:w="4080" w:type="dxa"/>
            <w:vMerge w:val="restart"/>
            <w:tcBorders>
              <w:top w:val="nil"/>
              <w:left w:val="single" w:sz="4" w:space="0" w:color="auto"/>
              <w:bottom w:val="single" w:sz="4" w:space="0" w:color="auto"/>
              <w:right w:val="single" w:sz="4" w:space="0" w:color="auto"/>
            </w:tcBorders>
            <w:shd w:val="clear" w:color="auto" w:fill="auto"/>
            <w:hideMark/>
          </w:tcPr>
          <w:p w:rsidR="0050176E" w:rsidRPr="0050176E" w:rsidRDefault="0050176E" w:rsidP="0050176E">
            <w:pPr>
              <w:suppressAutoHyphens w:val="0"/>
              <w:spacing w:line="240" w:lineRule="auto"/>
              <w:jc w:val="center"/>
              <w:rPr>
                <w:rFonts w:ascii="Calibri" w:hAnsi="Calibri"/>
                <w:color w:val="000000"/>
                <w:kern w:val="0"/>
                <w:sz w:val="20"/>
                <w:lang w:val="es-UY" w:eastAsia="es-UY" w:bidi="ar-SA"/>
              </w:rPr>
            </w:pPr>
            <w:r w:rsidRPr="0050176E">
              <w:rPr>
                <w:rFonts w:ascii="Calibri" w:hAnsi="Calibri"/>
                <w:color w:val="000000"/>
                <w:kern w:val="0"/>
                <w:sz w:val="20"/>
                <w:lang w:val="es-UY" w:eastAsia="es-UY" w:bidi="ar-SA"/>
              </w:rPr>
              <w:t>NEUMATICO PARA AUTOMOVILES, CAMIONETAS Y MICROBUSES</w:t>
            </w: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ANCHO DE NEUMATICO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255</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MM</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DIAMETRO DE LA LLANTA</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17</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PLG</w:t>
            </w:r>
          </w:p>
        </w:tc>
      </w:tr>
      <w:tr w:rsidR="0050176E" w:rsidRPr="0050176E" w:rsidTr="0050176E">
        <w:trPr>
          <w:trHeight w:val="300"/>
        </w:trPr>
        <w:tc>
          <w:tcPr>
            <w:tcW w:w="52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4080" w:type="dxa"/>
            <w:vMerge/>
            <w:tcBorders>
              <w:top w:val="nil"/>
              <w:left w:val="single" w:sz="4" w:space="0" w:color="auto"/>
              <w:bottom w:val="single" w:sz="4" w:space="0" w:color="auto"/>
              <w:right w:val="single" w:sz="4" w:space="0" w:color="auto"/>
            </w:tcBorders>
            <w:vAlign w:val="center"/>
            <w:hideMark/>
          </w:tcPr>
          <w:p w:rsidR="0050176E" w:rsidRPr="0050176E" w:rsidRDefault="0050176E" w:rsidP="0050176E">
            <w:pPr>
              <w:suppressAutoHyphens w:val="0"/>
              <w:spacing w:line="240" w:lineRule="auto"/>
              <w:jc w:val="left"/>
              <w:rPr>
                <w:rFonts w:ascii="Calibri" w:hAnsi="Calibri"/>
                <w:color w:val="000000"/>
                <w:kern w:val="0"/>
                <w:sz w:val="20"/>
                <w:lang w:val="es-UY" w:eastAsia="es-UY" w:bidi="ar-SA"/>
              </w:rPr>
            </w:pPr>
          </w:p>
        </w:tc>
        <w:tc>
          <w:tcPr>
            <w:tcW w:w="287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RELACION ANCHO SECCION/ALTO</w:t>
            </w:r>
          </w:p>
        </w:tc>
        <w:tc>
          <w:tcPr>
            <w:tcW w:w="354"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righ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40</w:t>
            </w:r>
          </w:p>
        </w:tc>
        <w:tc>
          <w:tcPr>
            <w:tcW w:w="392" w:type="dxa"/>
            <w:tcBorders>
              <w:top w:val="nil"/>
              <w:left w:val="nil"/>
              <w:bottom w:val="single" w:sz="4" w:space="0" w:color="auto"/>
              <w:right w:val="single" w:sz="4" w:space="0" w:color="auto"/>
            </w:tcBorders>
            <w:shd w:val="clear" w:color="auto" w:fill="auto"/>
            <w:noWrap/>
            <w:vAlign w:val="bottom"/>
            <w:hideMark/>
          </w:tcPr>
          <w:p w:rsidR="0050176E" w:rsidRPr="0050176E" w:rsidRDefault="0050176E" w:rsidP="0050176E">
            <w:pPr>
              <w:suppressAutoHyphens w:val="0"/>
              <w:spacing w:line="240" w:lineRule="auto"/>
              <w:jc w:val="left"/>
              <w:rPr>
                <w:rFonts w:ascii="Calibri" w:hAnsi="Calibri"/>
                <w:color w:val="000000"/>
                <w:kern w:val="0"/>
                <w:sz w:val="16"/>
                <w:szCs w:val="16"/>
                <w:lang w:val="es-UY" w:eastAsia="es-UY" w:bidi="ar-SA"/>
              </w:rPr>
            </w:pPr>
            <w:r w:rsidRPr="0050176E">
              <w:rPr>
                <w:rFonts w:ascii="Calibri" w:hAnsi="Calibri"/>
                <w:color w:val="000000"/>
                <w:kern w:val="0"/>
                <w:sz w:val="16"/>
                <w:szCs w:val="16"/>
                <w:lang w:val="es-UY" w:eastAsia="es-UY" w:bidi="ar-SA"/>
              </w:rPr>
              <w:t> </w:t>
            </w:r>
          </w:p>
        </w:tc>
      </w:tr>
    </w:tbl>
    <w:p w:rsidR="0050176E" w:rsidRDefault="0050176E" w:rsidP="0050176E"/>
    <w:p w:rsidR="0050176E" w:rsidRDefault="0050176E" w:rsidP="0050176E"/>
    <w:p w:rsidR="0050176E" w:rsidRDefault="0050176E" w:rsidP="0050176E"/>
    <w:p w:rsidR="0050176E" w:rsidRDefault="0050176E" w:rsidP="0050176E"/>
    <w:p w:rsidR="0050176E" w:rsidRDefault="0050176E" w:rsidP="0050176E"/>
    <w:p w:rsidR="0050176E" w:rsidRDefault="0050176E" w:rsidP="0050176E"/>
    <w:p w:rsidR="0050176E" w:rsidRPr="0050176E" w:rsidRDefault="0050176E" w:rsidP="0050176E"/>
    <w:p w:rsidR="00A0157F" w:rsidRDefault="00A0157F" w:rsidP="00A0157F">
      <w:pPr>
        <w:suppressAutoHyphens w:val="0"/>
        <w:spacing w:line="240" w:lineRule="auto"/>
        <w:rPr>
          <w:kern w:val="0"/>
          <w:szCs w:val="24"/>
          <w:lang w:val="es-UY" w:eastAsia="es-UY" w:bidi="ar-SA"/>
        </w:rPr>
      </w:pPr>
    </w:p>
    <w:p w:rsidR="00A90171" w:rsidRDefault="00A90171" w:rsidP="00A0157F">
      <w:pPr>
        <w:suppressAutoHyphens w:val="0"/>
        <w:spacing w:line="240" w:lineRule="auto"/>
        <w:rPr>
          <w:kern w:val="0"/>
          <w:szCs w:val="24"/>
          <w:lang w:val="es-UY" w:eastAsia="es-UY" w:bidi="ar-SA"/>
        </w:rPr>
      </w:pPr>
    </w:p>
    <w:p w:rsidR="00A90171" w:rsidRPr="00F01F75" w:rsidRDefault="00A90171" w:rsidP="00A0157F">
      <w:pPr>
        <w:suppressAutoHyphens w:val="0"/>
        <w:spacing w:line="240" w:lineRule="auto"/>
        <w:rPr>
          <w:kern w:val="0"/>
          <w:szCs w:val="24"/>
          <w:lang w:val="es-UY" w:eastAsia="es-UY" w:bidi="ar-SA"/>
        </w:rPr>
      </w:pPr>
    </w:p>
    <w:p w:rsidR="00606D69" w:rsidRPr="00B861A2" w:rsidRDefault="00606D69" w:rsidP="00B861A2">
      <w:pPr>
        <w:pStyle w:val="Textoindependiente"/>
      </w:pPr>
      <w:bookmarkStart w:id="110" w:name="_Toc401923661"/>
      <w:bookmarkStart w:id="111" w:name="_Toc423431976"/>
    </w:p>
    <w:p w:rsidR="008F7C7A" w:rsidRDefault="008F7C7A" w:rsidP="00B42B5C">
      <w:pPr>
        <w:pStyle w:val="Ttulo1"/>
        <w:numPr>
          <w:ilvl w:val="0"/>
          <w:numId w:val="0"/>
        </w:numPr>
        <w:spacing w:before="0" w:line="480" w:lineRule="auto"/>
        <w:rPr>
          <w:rFonts w:cs="Arial"/>
          <w:sz w:val="28"/>
          <w:szCs w:val="28"/>
        </w:rPr>
      </w:pPr>
    </w:p>
    <w:p w:rsidR="007E7334" w:rsidRDefault="007E7334" w:rsidP="005239A5">
      <w:pPr>
        <w:pStyle w:val="Textoindependiente"/>
      </w:pPr>
    </w:p>
    <w:p w:rsidR="005239A5" w:rsidRDefault="005239A5" w:rsidP="005239A5">
      <w:pPr>
        <w:pStyle w:val="Textoindependiente"/>
      </w:pPr>
    </w:p>
    <w:p w:rsidR="005239A5" w:rsidRDefault="005239A5" w:rsidP="005239A5">
      <w:pPr>
        <w:pStyle w:val="Textoindependiente"/>
      </w:pPr>
    </w:p>
    <w:p w:rsidR="005239A5" w:rsidRPr="005239A5" w:rsidRDefault="005239A5" w:rsidP="005239A5">
      <w:pPr>
        <w:pStyle w:val="Textoindependiente"/>
      </w:pPr>
    </w:p>
    <w:p w:rsidR="00C51808" w:rsidRDefault="00C51808" w:rsidP="00324C0A">
      <w:pPr>
        <w:pStyle w:val="Default"/>
        <w:spacing w:line="480" w:lineRule="auto"/>
        <w:jc w:val="both"/>
        <w:rPr>
          <w:rFonts w:ascii="Times New Roman" w:eastAsia="Times New Roman" w:hAnsi="Times New Roman" w:cs="Times New Roman"/>
          <w:color w:val="auto"/>
          <w:szCs w:val="20"/>
          <w:lang w:val="es-ES"/>
        </w:rPr>
      </w:pPr>
      <w:bookmarkStart w:id="112" w:name="__RefHeading__1593_2048566833"/>
      <w:bookmarkEnd w:id="110"/>
      <w:bookmarkEnd w:id="111"/>
      <w:bookmarkEnd w:id="112"/>
    </w:p>
    <w:p w:rsidR="00A20EF1" w:rsidRPr="00CC7293" w:rsidRDefault="00FE7744" w:rsidP="00CC7293">
      <w:pPr>
        <w:pStyle w:val="Ttulo1"/>
        <w:rPr>
          <w:rFonts w:cs="Arial"/>
        </w:rPr>
      </w:pPr>
      <w:bookmarkStart w:id="113" w:name="_Toc4167680"/>
      <w:r w:rsidRPr="00CC7293">
        <w:rPr>
          <w:rFonts w:cs="Arial"/>
        </w:rPr>
        <w:t>Parte III Anexos</w:t>
      </w:r>
      <w:bookmarkEnd w:id="113"/>
    </w:p>
    <w:p w:rsidR="00FE7744" w:rsidRPr="00A82619" w:rsidRDefault="00FE7744" w:rsidP="00FE7744">
      <w:pPr>
        <w:pStyle w:val="TtulodeTDC"/>
        <w:spacing w:line="360" w:lineRule="auto"/>
        <w:jc w:val="both"/>
        <w:rPr>
          <w:rFonts w:cs="Arial"/>
          <w:szCs w:val="28"/>
        </w:rPr>
      </w:pPr>
      <w:bookmarkStart w:id="114" w:name="_Toc529370222"/>
      <w:bookmarkStart w:id="115" w:name="_Toc3215727"/>
      <w:bookmarkStart w:id="116" w:name="_Toc4167681"/>
      <w:r w:rsidRPr="00A82619">
        <w:rPr>
          <w:rStyle w:val="Fuentedeprrafopredeter2"/>
          <w:rFonts w:cs="Arial"/>
          <w:szCs w:val="28"/>
        </w:rPr>
        <w:t>ANEXO I - Formulario de identificación del Oferente</w:t>
      </w:r>
      <w:bookmarkEnd w:id="114"/>
      <w:bookmarkEnd w:id="115"/>
      <w:bookmarkEnd w:id="116"/>
    </w:p>
    <w:p w:rsidR="00FE7744" w:rsidRPr="00A82619" w:rsidRDefault="00FE7744" w:rsidP="00FE7744">
      <w:pPr>
        <w:pStyle w:val="Default"/>
        <w:spacing w:line="360" w:lineRule="auto"/>
        <w:jc w:val="both"/>
        <w:rPr>
          <w:b/>
          <w:bCs/>
          <w:sz w:val="22"/>
          <w:szCs w:val="22"/>
        </w:rPr>
      </w:pPr>
    </w:p>
    <w:p w:rsidR="00FE7744" w:rsidRPr="00A82619" w:rsidRDefault="00FE7744" w:rsidP="00FE7744">
      <w:pPr>
        <w:pStyle w:val="Default"/>
        <w:spacing w:line="360" w:lineRule="auto"/>
        <w:jc w:val="both"/>
        <w:rPr>
          <w:sz w:val="22"/>
          <w:szCs w:val="22"/>
        </w:rPr>
      </w:pPr>
      <w:r w:rsidRPr="00A82619">
        <w:rPr>
          <w:rStyle w:val="Fuentedeprrafopredeter2"/>
          <w:b/>
          <w:bCs/>
          <w:sz w:val="22"/>
          <w:szCs w:val="22"/>
        </w:rPr>
        <w:t xml:space="preserve">Convenio Marco Nº      </w:t>
      </w:r>
      <w:r w:rsidR="00613787">
        <w:rPr>
          <w:rStyle w:val="Fuentedeprrafopredeter2"/>
          <w:b/>
          <w:bCs/>
          <w:sz w:val="22"/>
          <w:szCs w:val="22"/>
        </w:rPr>
        <w:t>4</w:t>
      </w:r>
      <w:r w:rsidR="00804030">
        <w:rPr>
          <w:rStyle w:val="Fuentedeprrafopredeter2"/>
          <w:b/>
          <w:bCs/>
          <w:sz w:val="22"/>
          <w:szCs w:val="22"/>
        </w:rPr>
        <w:t>/2019</w:t>
      </w:r>
      <w:r w:rsidRPr="00A82619">
        <w:rPr>
          <w:rStyle w:val="Fuentedeprrafopredeter2"/>
          <w:b/>
          <w:bCs/>
          <w:sz w:val="22"/>
          <w:szCs w:val="22"/>
        </w:rPr>
        <w:t xml:space="preserve">         </w:t>
      </w:r>
    </w:p>
    <w:p w:rsidR="00FE7744" w:rsidRPr="00A82619" w:rsidRDefault="00FE7744" w:rsidP="00FE7744">
      <w:pPr>
        <w:pStyle w:val="Default"/>
        <w:spacing w:line="360" w:lineRule="auto"/>
        <w:rPr>
          <w:sz w:val="22"/>
          <w:szCs w:val="22"/>
        </w:rPr>
      </w:pPr>
      <w:r w:rsidRPr="00A82619">
        <w:rPr>
          <w:sz w:val="22"/>
          <w:szCs w:val="22"/>
        </w:rPr>
        <w:t>Nombre del proveedor</w:t>
      </w:r>
      <w:r w:rsidRPr="00A82619">
        <w:rPr>
          <w:rStyle w:val="Refdenotaalpie"/>
          <w:sz w:val="22"/>
          <w:szCs w:val="22"/>
        </w:rPr>
        <w:footnoteReference w:id="1"/>
      </w:r>
      <w:r w:rsidRPr="00A82619">
        <w:rPr>
          <w:sz w:val="22"/>
          <w:szCs w:val="22"/>
        </w:rPr>
        <w:t>: ____________________________________________________</w:t>
      </w:r>
    </w:p>
    <w:p w:rsidR="00FE7744" w:rsidRPr="00A82619" w:rsidRDefault="00FE7744" w:rsidP="00FE7744">
      <w:pPr>
        <w:pStyle w:val="Default"/>
        <w:spacing w:line="360" w:lineRule="auto"/>
        <w:rPr>
          <w:sz w:val="22"/>
          <w:szCs w:val="22"/>
        </w:rPr>
      </w:pPr>
      <w:r w:rsidRPr="00A82619">
        <w:rPr>
          <w:sz w:val="22"/>
          <w:szCs w:val="22"/>
        </w:rPr>
        <w:t>Cédula de identidad / Identificación Fiscal Extranjera/ RUT:</w:t>
      </w:r>
      <w:r>
        <w:rPr>
          <w:sz w:val="22"/>
          <w:szCs w:val="22"/>
        </w:rPr>
        <w:t xml:space="preserve"> </w:t>
      </w:r>
      <w:r w:rsidRPr="00A82619">
        <w:rPr>
          <w:sz w:val="22"/>
          <w:szCs w:val="22"/>
        </w:rPr>
        <w:t>________________________</w:t>
      </w:r>
    </w:p>
    <w:p w:rsidR="00FE7744" w:rsidRPr="00A82619" w:rsidRDefault="00FE7744" w:rsidP="00FE7744">
      <w:pPr>
        <w:shd w:val="clear" w:color="auto" w:fill="FFFFFF"/>
        <w:spacing w:line="360" w:lineRule="auto"/>
        <w:rPr>
          <w:rFonts w:cs="Arial"/>
          <w:szCs w:val="22"/>
        </w:rPr>
      </w:pPr>
      <w:r w:rsidRPr="00A82619">
        <w:rPr>
          <w:rFonts w:cs="Arial"/>
          <w:szCs w:val="22"/>
          <w:lang w:val="es-CL"/>
        </w:rPr>
        <w:t>El/Los que suscribe/n ______________________________ (</w:t>
      </w:r>
      <w:r w:rsidRPr="00A82619">
        <w:rPr>
          <w:rFonts w:cs="Arial"/>
          <w:i/>
          <w:szCs w:val="22"/>
          <w:lang w:val="es-CL"/>
        </w:rPr>
        <w:t>nombre de quien firme y tenga poderes suficientes para representar a la empresa oferente acreditados en RUPE</w:t>
      </w:r>
      <w:r w:rsidRPr="00A82619">
        <w:rPr>
          <w:rFonts w:cs="Arial"/>
          <w:szCs w:val="22"/>
          <w:lang w:val="es-CL"/>
        </w:rPr>
        <w:t>) en representación de </w:t>
      </w:r>
      <w:r w:rsidRPr="00A82619">
        <w:rPr>
          <w:rFonts w:cs="Arial"/>
          <w:szCs w:val="22"/>
          <w:shd w:val="clear" w:color="auto" w:fill="FFFFFF"/>
          <w:lang w:val="es-CL"/>
        </w:rPr>
        <w:t>______________________________ </w:t>
      </w:r>
      <w:r w:rsidRPr="00A82619">
        <w:rPr>
          <w:rFonts w:cs="Arial"/>
          <w:szCs w:val="22"/>
          <w:lang w:val="es-CL"/>
        </w:rPr>
        <w:t>(</w:t>
      </w:r>
      <w:r w:rsidRPr="00A82619">
        <w:rPr>
          <w:rFonts w:cs="Arial"/>
          <w:i/>
          <w:szCs w:val="22"/>
          <w:lang w:val="es-CL"/>
        </w:rPr>
        <w:t>nombre de la Empresa oferente</w:t>
      </w:r>
      <w:r w:rsidRPr="00A82619">
        <w:rPr>
          <w:rFonts w:cs="Arial"/>
          <w:szCs w:val="22"/>
          <w:lang w:val="es-CL"/>
        </w:rPr>
        <w:t>) declara/n bajo juramento que la oferta ingresada en línea a través del sitio web de compras (</w:t>
      </w:r>
      <w:hyperlink r:id="rId18" w:history="1">
        <w:r w:rsidRPr="00A82619">
          <w:rPr>
            <w:rStyle w:val="Hipervnculo"/>
            <w:rFonts w:cs="Arial"/>
            <w:szCs w:val="22"/>
            <w:lang w:val="es-CL"/>
          </w:rPr>
          <w:t>www.comprasestatales.gub.uy</w:t>
        </w:r>
      </w:hyperlink>
      <w:r w:rsidRPr="00A82619">
        <w:rPr>
          <w:rStyle w:val="Hipervnculo"/>
          <w:rFonts w:cs="Arial"/>
          <w:szCs w:val="22"/>
          <w:lang w:val="es-CL"/>
        </w:rPr>
        <w:t>)</w:t>
      </w:r>
      <w:r w:rsidRPr="00A82619">
        <w:rPr>
          <w:rFonts w:cs="Arial"/>
          <w:szCs w:val="22"/>
          <w:lang w:val="es-CL"/>
        </w:rPr>
        <w:t xml:space="preserve"> vincula a la empresa en todos sus términos y que acepta/n sin condiciones las disposiciones del Pliego de Condiciones Particulares del Convenio Marco  Nº </w:t>
      </w:r>
      <w:r w:rsidR="00804030">
        <w:rPr>
          <w:rFonts w:cs="Arial"/>
          <w:szCs w:val="22"/>
          <w:lang w:val="es-CL"/>
        </w:rPr>
        <w:t xml:space="preserve">1 / 2019 </w:t>
      </w:r>
      <w:r w:rsidRPr="00A82619">
        <w:rPr>
          <w:rFonts w:cs="Arial"/>
          <w:szCs w:val="22"/>
          <w:shd w:val="clear" w:color="auto" w:fill="FFFFFF"/>
          <w:lang w:val="es-CL"/>
        </w:rPr>
        <w:t>, así como las restantes normas que rigen la contratación</w:t>
      </w:r>
      <w:r w:rsidRPr="00A82619">
        <w:rPr>
          <w:rFonts w:cs="Arial"/>
          <w:szCs w:val="22"/>
          <w:lang w:val="es-CL"/>
        </w:rPr>
        <w:t>.</w:t>
      </w:r>
    </w:p>
    <w:p w:rsidR="00FE7744" w:rsidRPr="00A82619" w:rsidRDefault="00FE7744" w:rsidP="00FE7744">
      <w:pPr>
        <w:pStyle w:val="default0"/>
        <w:shd w:val="clear" w:color="auto" w:fill="FFFFFF"/>
        <w:spacing w:before="0" w:beforeAutospacing="0" w:after="0" w:afterAutospacing="0" w:line="360" w:lineRule="auto"/>
        <w:rPr>
          <w:rFonts w:cs="Arial"/>
          <w:sz w:val="22"/>
          <w:szCs w:val="22"/>
          <w:lang w:val="es-CL"/>
        </w:rPr>
      </w:pPr>
      <w:r w:rsidRPr="00A82619">
        <w:rPr>
          <w:rFonts w:cs="Arial"/>
          <w:sz w:val="22"/>
          <w:szCs w:val="22"/>
          <w:lang w:val="es-CL"/>
        </w:rPr>
        <w:t>A su vez, la empresa oferente declara contar con capacidad para contratar con el Estado, no encontrándose en ninguna situación que expresamente le impida dicha contratación, conforme lo preceptuado por el artículo 46 del T.O.C.A.F., y restantes normas concordantes y complementarias.</w:t>
      </w:r>
    </w:p>
    <w:p w:rsidR="00FE7744" w:rsidRPr="00A82619" w:rsidRDefault="00FE7744" w:rsidP="00FE7744">
      <w:pPr>
        <w:pStyle w:val="default0"/>
        <w:shd w:val="clear" w:color="auto" w:fill="FFFFFF"/>
        <w:spacing w:before="0" w:beforeAutospacing="0" w:after="0" w:afterAutospacing="0" w:line="360" w:lineRule="auto"/>
        <w:rPr>
          <w:rFonts w:cs="Arial"/>
          <w:sz w:val="22"/>
          <w:szCs w:val="22"/>
        </w:rPr>
      </w:pPr>
    </w:p>
    <w:p w:rsidR="00FE7744" w:rsidRPr="00A82619" w:rsidRDefault="00FE7744" w:rsidP="00FE7744">
      <w:pPr>
        <w:shd w:val="clear" w:color="auto" w:fill="FFFFFF"/>
        <w:spacing w:line="360" w:lineRule="auto"/>
        <w:rPr>
          <w:rFonts w:cs="Arial"/>
          <w:szCs w:val="22"/>
        </w:rPr>
      </w:pPr>
      <w:r w:rsidRPr="00A82619">
        <w:rPr>
          <w:rFonts w:cs="Arial"/>
          <w:szCs w:val="22"/>
          <w:lang w:val="es-CL"/>
        </w:rPr>
        <w:t>FIRMA/S: ______________________________________________</w:t>
      </w:r>
      <w:r>
        <w:rPr>
          <w:rFonts w:cs="Arial"/>
          <w:szCs w:val="22"/>
          <w:lang w:val="es-CL"/>
        </w:rPr>
        <w:t>______________</w:t>
      </w:r>
      <w:r w:rsidRPr="00A82619">
        <w:rPr>
          <w:rFonts w:cs="Arial"/>
          <w:szCs w:val="22"/>
          <w:lang w:val="es-CL"/>
        </w:rPr>
        <w:t>___</w:t>
      </w:r>
    </w:p>
    <w:p w:rsidR="00FE7744" w:rsidRPr="00A82619" w:rsidRDefault="00FE7744" w:rsidP="00FE7744">
      <w:pPr>
        <w:shd w:val="clear" w:color="auto" w:fill="FFFFFF"/>
        <w:spacing w:line="360" w:lineRule="auto"/>
        <w:rPr>
          <w:rFonts w:cs="Arial"/>
          <w:szCs w:val="22"/>
        </w:rPr>
      </w:pPr>
    </w:p>
    <w:p w:rsidR="00FE7744" w:rsidRPr="00A82619" w:rsidRDefault="00FE7744" w:rsidP="00FE7744">
      <w:pPr>
        <w:pStyle w:val="Default"/>
        <w:spacing w:line="360" w:lineRule="auto"/>
        <w:rPr>
          <w:sz w:val="22"/>
          <w:szCs w:val="22"/>
        </w:rPr>
      </w:pPr>
      <w:r w:rsidRPr="00A82619">
        <w:rPr>
          <w:sz w:val="22"/>
          <w:szCs w:val="22"/>
        </w:rPr>
        <w:t>ACLARACIÓN DE FIRMAS: _____________________________________</w:t>
      </w:r>
      <w:r>
        <w:rPr>
          <w:sz w:val="22"/>
          <w:szCs w:val="22"/>
        </w:rPr>
        <w:t>_______</w:t>
      </w:r>
      <w:bookmarkStart w:id="117" w:name="_GoBack"/>
      <w:bookmarkEnd w:id="117"/>
      <w:r w:rsidRPr="00A82619">
        <w:rPr>
          <w:sz w:val="22"/>
          <w:szCs w:val="22"/>
        </w:rPr>
        <w:t>_____</w:t>
      </w:r>
      <w:bookmarkStart w:id="118" w:name="__RefHeading__1227_1381833221"/>
      <w:bookmarkEnd w:id="118"/>
    </w:p>
    <w:p w:rsidR="00FE7744" w:rsidRPr="00A82619" w:rsidRDefault="00FE7744" w:rsidP="00FE7744">
      <w:pPr>
        <w:pStyle w:val="Default"/>
        <w:spacing w:line="360" w:lineRule="auto"/>
        <w:rPr>
          <w:sz w:val="22"/>
          <w:szCs w:val="22"/>
        </w:rPr>
      </w:pPr>
    </w:p>
    <w:p w:rsidR="00FE7744" w:rsidRPr="00A82619" w:rsidRDefault="00FE7744" w:rsidP="00FE7744">
      <w:pPr>
        <w:pStyle w:val="Default"/>
        <w:spacing w:line="360" w:lineRule="auto"/>
        <w:rPr>
          <w:sz w:val="22"/>
          <w:szCs w:val="22"/>
        </w:rPr>
      </w:pPr>
    </w:p>
    <w:p w:rsidR="00FE7744" w:rsidRPr="00A82619" w:rsidRDefault="00FE7744" w:rsidP="00FE7744">
      <w:pPr>
        <w:pStyle w:val="Default"/>
        <w:spacing w:line="360" w:lineRule="auto"/>
        <w:rPr>
          <w:sz w:val="22"/>
          <w:szCs w:val="22"/>
        </w:rPr>
      </w:pPr>
    </w:p>
    <w:p w:rsidR="0032378F" w:rsidRDefault="0032378F">
      <w:pPr>
        <w:suppressAutoHyphens w:val="0"/>
        <w:spacing w:line="240" w:lineRule="auto"/>
        <w:jc w:val="left"/>
        <w:rPr>
          <w:rFonts w:ascii="Arial" w:hAnsi="Arial"/>
          <w:b/>
          <w:bCs/>
          <w:kern w:val="36"/>
          <w:sz w:val="28"/>
          <w:szCs w:val="28"/>
          <w:lang w:eastAsia="es-UY"/>
        </w:rPr>
      </w:pPr>
      <w:r>
        <w:rPr>
          <w:kern w:val="36"/>
          <w:sz w:val="28"/>
          <w:szCs w:val="28"/>
          <w:lang w:eastAsia="es-UY"/>
        </w:rPr>
        <w:br w:type="page"/>
      </w:r>
    </w:p>
    <w:p w:rsidR="00843FA0" w:rsidRPr="00843FA0" w:rsidRDefault="00843FA0" w:rsidP="00843FA0">
      <w:pPr>
        <w:pStyle w:val="Ttulo2"/>
        <w:rPr>
          <w:kern w:val="36"/>
          <w:sz w:val="28"/>
          <w:szCs w:val="28"/>
          <w:lang w:eastAsia="es-UY"/>
        </w:rPr>
      </w:pPr>
      <w:bookmarkStart w:id="119" w:name="_Toc4167682"/>
      <w:r w:rsidRPr="00843FA0">
        <w:rPr>
          <w:kern w:val="36"/>
          <w:sz w:val="28"/>
          <w:szCs w:val="28"/>
          <w:lang w:eastAsia="es-UY"/>
        </w:rPr>
        <w:t>Anexo II – Recomendaciones sobre la oferta en línea</w:t>
      </w:r>
      <w:bookmarkEnd w:id="119"/>
    </w:p>
    <w:p w:rsidR="00843FA0" w:rsidRPr="000F58BE" w:rsidRDefault="00843FA0" w:rsidP="00843FA0">
      <w:pPr>
        <w:spacing w:before="100" w:beforeAutospacing="1"/>
        <w:rPr>
          <w:rFonts w:ascii="Arial" w:hAnsi="Arial" w:cs="Arial"/>
          <w:sz w:val="22"/>
          <w:szCs w:val="22"/>
          <w:lang w:eastAsia="es-UY"/>
        </w:rPr>
      </w:pPr>
      <w:r w:rsidRPr="000F58BE">
        <w:rPr>
          <w:rFonts w:ascii="Arial" w:hAnsi="Arial" w:cs="Arial"/>
          <w:color w:val="000000"/>
          <w:sz w:val="22"/>
          <w:szCs w:val="22"/>
          <w:lang w:eastAsia="es-UY"/>
        </w:rPr>
        <w:t xml:space="preserve">Sr. Proveedor: </w:t>
      </w:r>
    </w:p>
    <w:p w:rsidR="00843FA0" w:rsidRDefault="00843FA0" w:rsidP="00843FA0">
      <w:pPr>
        <w:spacing w:before="100" w:beforeAutospacing="1"/>
        <w:rPr>
          <w:rFonts w:ascii="Arial" w:hAnsi="Arial" w:cs="Arial"/>
          <w:color w:val="000000"/>
          <w:sz w:val="22"/>
          <w:szCs w:val="22"/>
          <w:lang w:eastAsia="es-UY"/>
        </w:rPr>
      </w:pPr>
      <w:r w:rsidRPr="000F58BE">
        <w:rPr>
          <w:rFonts w:ascii="Arial" w:hAnsi="Arial" w:cs="Arial"/>
          <w:color w:val="000000"/>
          <w:sz w:val="22"/>
          <w:szCs w:val="22"/>
          <w:lang w:eastAsia="es-UY"/>
        </w:rPr>
        <w:t>A los efectos de poder realizar sus ofertas en línea en tiempo y forma</w:t>
      </w:r>
      <w:r>
        <w:rPr>
          <w:rFonts w:ascii="Arial" w:hAnsi="Arial" w:cs="Arial"/>
          <w:color w:val="000000"/>
          <w:sz w:val="22"/>
          <w:szCs w:val="22"/>
          <w:lang w:eastAsia="es-UY"/>
        </w:rPr>
        <w:t>,</w:t>
      </w:r>
      <w:r w:rsidRPr="000F58BE">
        <w:rPr>
          <w:rFonts w:ascii="Arial" w:hAnsi="Arial" w:cs="Arial"/>
          <w:color w:val="000000"/>
          <w:sz w:val="22"/>
          <w:szCs w:val="22"/>
          <w:lang w:eastAsia="es-UY"/>
        </w:rPr>
        <w:t xml:space="preserve"> aconsejamos tener en cuenta las siguientes recomendaciones: </w:t>
      </w:r>
    </w:p>
    <w:p w:rsidR="00C016B2" w:rsidRPr="000F58BE" w:rsidRDefault="00C016B2" w:rsidP="00843FA0">
      <w:pPr>
        <w:spacing w:before="100" w:beforeAutospacing="1"/>
        <w:rPr>
          <w:rFonts w:ascii="Arial" w:hAnsi="Arial" w:cs="Arial"/>
          <w:sz w:val="22"/>
          <w:szCs w:val="22"/>
          <w:lang w:eastAsia="es-UY"/>
        </w:rPr>
      </w:pPr>
    </w:p>
    <w:p w:rsidR="00843FA0" w:rsidRDefault="00843FA0" w:rsidP="00843FA0">
      <w:pPr>
        <w:rPr>
          <w:rFonts w:ascii="Arial" w:hAnsi="Arial" w:cs="Arial"/>
          <w:sz w:val="22"/>
          <w:szCs w:val="22"/>
        </w:rPr>
      </w:pPr>
      <w:r>
        <w:rPr>
          <w:rFonts w:ascii="Arial" w:hAnsi="Arial" w:cs="Arial"/>
          <w:sz w:val="22"/>
          <w:szCs w:val="22"/>
        </w:rPr>
        <w:t>1 – Estar registrado en RUPE. Es un requisito excluyente para poder ofertar en línea. Si no lo está, recomendamos realizar el procedimiento de inscripción lo antes posible, como primer paso. Para más información de RUPE comunicarse con el 26045360 de lunes a domingo de 8:00 a 21:00 hs.</w:t>
      </w:r>
    </w:p>
    <w:p w:rsidR="00843FA0" w:rsidRDefault="00843FA0" w:rsidP="00843FA0">
      <w:pPr>
        <w:rPr>
          <w:rFonts w:ascii="Arial" w:hAnsi="Arial" w:cs="Arial"/>
          <w:sz w:val="22"/>
          <w:szCs w:val="22"/>
        </w:rPr>
      </w:pPr>
    </w:p>
    <w:p w:rsidR="00843FA0" w:rsidRDefault="00843FA0" w:rsidP="00843FA0">
      <w:pPr>
        <w:rPr>
          <w:rFonts w:ascii="Arial" w:hAnsi="Arial" w:cs="Arial"/>
          <w:sz w:val="22"/>
          <w:szCs w:val="22"/>
        </w:rPr>
      </w:pPr>
      <w:r>
        <w:rPr>
          <w:rFonts w:ascii="Arial" w:hAnsi="Arial" w:cs="Arial"/>
          <w:sz w:val="22"/>
          <w:szCs w:val="22"/>
        </w:rPr>
        <w:t>2 – Debe tener contraseña para ingresar al sistema de ofertas en línea. Si no la posee, recomendamos obtenerla tan pronto decida participar en este proceso.</w:t>
      </w:r>
    </w:p>
    <w:p w:rsidR="00843FA0" w:rsidRDefault="00843FA0" w:rsidP="00843FA0">
      <w:pPr>
        <w:rPr>
          <w:rFonts w:ascii="Arial" w:hAnsi="Arial" w:cs="Arial"/>
          <w:sz w:val="22"/>
          <w:szCs w:val="22"/>
        </w:rPr>
      </w:pPr>
      <w:r>
        <w:rPr>
          <w:rFonts w:ascii="Arial" w:hAnsi="Arial" w:cs="Arial"/>
          <w:sz w:val="22"/>
          <w:szCs w:val="22"/>
        </w:rPr>
        <w:t xml:space="preserve">ATENCION: La contraseña de acceso al sistema de oferta en línea no es la misma contraseña de acceso al RUPE. Se obtiene directamente del sistema y se recibe en el correo electrónico registrado en RUPE. Recomendamos leer el manual y ver el video explicativo sobre el ingreso de ofertas en línea que se encuentra en el sitio web. </w:t>
      </w:r>
    </w:p>
    <w:p w:rsidR="00843FA0" w:rsidRDefault="00843FA0" w:rsidP="00843FA0">
      <w:pPr>
        <w:rPr>
          <w:rFonts w:ascii="Arial" w:hAnsi="Arial" w:cs="Arial"/>
          <w:sz w:val="22"/>
          <w:szCs w:val="22"/>
        </w:rPr>
      </w:pPr>
    </w:p>
    <w:p w:rsidR="00843FA0" w:rsidRDefault="00843FA0" w:rsidP="00843FA0">
      <w:pPr>
        <w:rPr>
          <w:rFonts w:ascii="Arial" w:hAnsi="Arial" w:cs="Arial"/>
          <w:sz w:val="22"/>
          <w:szCs w:val="22"/>
        </w:rPr>
      </w:pPr>
      <w:r>
        <w:rPr>
          <w:rFonts w:ascii="Arial" w:hAnsi="Arial" w:cs="Arial"/>
          <w:sz w:val="22"/>
          <w:szCs w:val="22"/>
        </w:rPr>
        <w:t>3 – Al ingresar la oferta económica en línea, deberá especificar el precio, moneda, impuesto, cantidad a ofertar y otra serie de atributo</w:t>
      </w:r>
      <w:r w:rsidR="00C016B2">
        <w:rPr>
          <w:rFonts w:ascii="Arial" w:hAnsi="Arial" w:cs="Arial"/>
          <w:sz w:val="22"/>
          <w:szCs w:val="22"/>
        </w:rPr>
        <w:t>s</w:t>
      </w:r>
      <w:r>
        <w:rPr>
          <w:rFonts w:ascii="Arial" w:hAnsi="Arial" w:cs="Arial"/>
          <w:sz w:val="22"/>
          <w:szCs w:val="22"/>
        </w:rPr>
        <w:t xml:space="preserve"> por cada ítem cotizado. Recomendamos analizar </w:t>
      </w:r>
      <w:r w:rsidR="00C016B2">
        <w:rPr>
          <w:rFonts w:ascii="Arial" w:hAnsi="Arial" w:cs="Arial"/>
          <w:sz w:val="22"/>
          <w:szCs w:val="22"/>
        </w:rPr>
        <w:t>los ítems</w:t>
      </w:r>
      <w:r>
        <w:rPr>
          <w:rFonts w:ascii="Arial" w:hAnsi="Arial" w:cs="Arial"/>
          <w:sz w:val="22"/>
          <w:szCs w:val="22"/>
        </w:rPr>
        <w:t xml:space="preserve"> para los que va </w:t>
      </w:r>
      <w:r w:rsidR="00C016B2">
        <w:rPr>
          <w:rFonts w:ascii="Arial" w:hAnsi="Arial" w:cs="Arial"/>
          <w:sz w:val="22"/>
          <w:szCs w:val="22"/>
        </w:rPr>
        <w:t xml:space="preserve">a </w:t>
      </w:r>
      <w:r>
        <w:rPr>
          <w:rFonts w:ascii="Arial" w:hAnsi="Arial" w:cs="Arial"/>
          <w:sz w:val="22"/>
          <w:szCs w:val="22"/>
        </w:rPr>
        <w:t>ingresar cotización, para tener la certeza de contar con todos los datos disponibles.</w:t>
      </w:r>
    </w:p>
    <w:p w:rsidR="00843FA0" w:rsidRDefault="00843FA0" w:rsidP="00843FA0">
      <w:pPr>
        <w:rPr>
          <w:rFonts w:ascii="Arial" w:hAnsi="Arial" w:cs="Arial"/>
          <w:sz w:val="22"/>
          <w:szCs w:val="22"/>
        </w:rPr>
      </w:pPr>
    </w:p>
    <w:p w:rsidR="00843FA0" w:rsidRDefault="00843FA0" w:rsidP="00843FA0">
      <w:pPr>
        <w:rPr>
          <w:rFonts w:ascii="Arial" w:hAnsi="Arial" w:cs="Arial"/>
          <w:sz w:val="22"/>
          <w:szCs w:val="22"/>
        </w:rPr>
      </w:pPr>
      <w:r>
        <w:rPr>
          <w:rFonts w:ascii="Arial" w:hAnsi="Arial" w:cs="Arial"/>
          <w:sz w:val="22"/>
          <w:szCs w:val="22"/>
        </w:rPr>
        <w:t xml:space="preserve">4 – En caso que sea necesario podrá ingresar información de carácter complementario, la que deberá ajustarse tanto al tamaño máximo por archivo (100 Mb) como a las extensiones habilitadas: </w:t>
      </w:r>
      <w:proofErr w:type="spellStart"/>
      <w:r>
        <w:rPr>
          <w:rFonts w:ascii="Arial" w:hAnsi="Arial" w:cs="Arial"/>
          <w:sz w:val="22"/>
          <w:szCs w:val="22"/>
        </w:rPr>
        <w:t>txt</w:t>
      </w:r>
      <w:proofErr w:type="spellEnd"/>
      <w:r>
        <w:rPr>
          <w:rFonts w:ascii="Arial" w:hAnsi="Arial" w:cs="Arial"/>
          <w:sz w:val="22"/>
          <w:szCs w:val="22"/>
        </w:rPr>
        <w:t xml:space="preserve">, </w:t>
      </w:r>
      <w:proofErr w:type="spellStart"/>
      <w:r>
        <w:rPr>
          <w:rFonts w:ascii="Arial" w:hAnsi="Arial" w:cs="Arial"/>
          <w:sz w:val="22"/>
          <w:szCs w:val="22"/>
        </w:rPr>
        <w:t>rtf</w:t>
      </w:r>
      <w:proofErr w:type="spellEnd"/>
      <w:r>
        <w:rPr>
          <w:rFonts w:ascii="Arial" w:hAnsi="Arial" w:cs="Arial"/>
          <w:sz w:val="22"/>
          <w:szCs w:val="22"/>
        </w:rPr>
        <w:t xml:space="preserve">, </w:t>
      </w:r>
      <w:proofErr w:type="spellStart"/>
      <w:r>
        <w:rPr>
          <w:rFonts w:ascii="Arial" w:hAnsi="Arial" w:cs="Arial"/>
          <w:sz w:val="22"/>
          <w:szCs w:val="22"/>
        </w:rPr>
        <w:t>pdf</w:t>
      </w:r>
      <w:proofErr w:type="spellEnd"/>
      <w:r>
        <w:rPr>
          <w:rFonts w:ascii="Arial" w:hAnsi="Arial" w:cs="Arial"/>
          <w:sz w:val="22"/>
          <w:szCs w:val="22"/>
        </w:rPr>
        <w:t xml:space="preserve">, </w:t>
      </w:r>
      <w:proofErr w:type="spellStart"/>
      <w:r>
        <w:rPr>
          <w:rFonts w:ascii="Arial" w:hAnsi="Arial" w:cs="Arial"/>
          <w:sz w:val="22"/>
          <w:szCs w:val="22"/>
        </w:rPr>
        <w:t>doc</w:t>
      </w:r>
      <w:proofErr w:type="spellEnd"/>
      <w:r>
        <w:rPr>
          <w:rFonts w:ascii="Arial" w:hAnsi="Arial" w:cs="Arial"/>
          <w:sz w:val="22"/>
          <w:szCs w:val="22"/>
        </w:rPr>
        <w:t xml:space="preserve">, </w:t>
      </w:r>
      <w:proofErr w:type="spellStart"/>
      <w:r>
        <w:rPr>
          <w:rFonts w:ascii="Arial" w:hAnsi="Arial" w:cs="Arial"/>
          <w:sz w:val="22"/>
          <w:szCs w:val="22"/>
        </w:rPr>
        <w:t>docx</w:t>
      </w:r>
      <w:proofErr w:type="spellEnd"/>
      <w:r>
        <w:rPr>
          <w:rFonts w:ascii="Arial" w:hAnsi="Arial" w:cs="Arial"/>
          <w:sz w:val="22"/>
          <w:szCs w:val="22"/>
        </w:rPr>
        <w:t xml:space="preserve">, </w:t>
      </w:r>
      <w:proofErr w:type="spellStart"/>
      <w:r>
        <w:rPr>
          <w:rFonts w:ascii="Arial" w:hAnsi="Arial" w:cs="Arial"/>
          <w:sz w:val="22"/>
          <w:szCs w:val="22"/>
        </w:rPr>
        <w:t>xls</w:t>
      </w:r>
      <w:proofErr w:type="spellEnd"/>
      <w:r>
        <w:rPr>
          <w:rFonts w:ascii="Arial" w:hAnsi="Arial" w:cs="Arial"/>
          <w:sz w:val="22"/>
          <w:szCs w:val="22"/>
        </w:rPr>
        <w:t xml:space="preserve">, </w:t>
      </w:r>
      <w:proofErr w:type="spellStart"/>
      <w:r>
        <w:rPr>
          <w:rFonts w:ascii="Arial" w:hAnsi="Arial" w:cs="Arial"/>
          <w:sz w:val="22"/>
          <w:szCs w:val="22"/>
        </w:rPr>
        <w:t>xlsx</w:t>
      </w:r>
      <w:proofErr w:type="spellEnd"/>
      <w:r>
        <w:rPr>
          <w:rFonts w:ascii="Arial" w:hAnsi="Arial" w:cs="Arial"/>
          <w:sz w:val="22"/>
          <w:szCs w:val="22"/>
        </w:rPr>
        <w:t xml:space="preserve">, </w:t>
      </w:r>
      <w:proofErr w:type="spellStart"/>
      <w:r>
        <w:rPr>
          <w:rFonts w:ascii="Arial" w:hAnsi="Arial" w:cs="Arial"/>
          <w:sz w:val="22"/>
          <w:szCs w:val="22"/>
        </w:rPr>
        <w:t>odt</w:t>
      </w:r>
      <w:proofErr w:type="spellEnd"/>
      <w:r>
        <w:rPr>
          <w:rFonts w:ascii="Arial" w:hAnsi="Arial" w:cs="Arial"/>
          <w:sz w:val="22"/>
          <w:szCs w:val="22"/>
        </w:rPr>
        <w:t xml:space="preserve">, </w:t>
      </w:r>
      <w:proofErr w:type="spellStart"/>
      <w:r>
        <w:rPr>
          <w:rFonts w:ascii="Arial" w:hAnsi="Arial" w:cs="Arial"/>
          <w:sz w:val="22"/>
          <w:szCs w:val="22"/>
        </w:rPr>
        <w:t>ods</w:t>
      </w:r>
      <w:proofErr w:type="spellEnd"/>
      <w:r>
        <w:rPr>
          <w:rFonts w:ascii="Arial" w:hAnsi="Arial" w:cs="Arial"/>
          <w:sz w:val="22"/>
          <w:szCs w:val="22"/>
        </w:rPr>
        <w:t xml:space="preserve">, </w:t>
      </w:r>
      <w:proofErr w:type="spellStart"/>
      <w:r>
        <w:rPr>
          <w:rFonts w:ascii="Arial" w:hAnsi="Arial" w:cs="Arial"/>
          <w:sz w:val="22"/>
          <w:szCs w:val="22"/>
        </w:rPr>
        <w:t>zip</w:t>
      </w:r>
      <w:proofErr w:type="spellEnd"/>
      <w:r>
        <w:rPr>
          <w:rFonts w:ascii="Arial" w:hAnsi="Arial" w:cs="Arial"/>
          <w:sz w:val="22"/>
          <w:szCs w:val="22"/>
        </w:rPr>
        <w:t xml:space="preserve">, </w:t>
      </w:r>
      <w:proofErr w:type="spellStart"/>
      <w:r>
        <w:rPr>
          <w:rFonts w:ascii="Arial" w:hAnsi="Arial" w:cs="Arial"/>
          <w:sz w:val="22"/>
          <w:szCs w:val="22"/>
        </w:rPr>
        <w:t>rar</w:t>
      </w:r>
      <w:proofErr w:type="spellEnd"/>
      <w:r>
        <w:rPr>
          <w:rFonts w:ascii="Arial" w:hAnsi="Arial" w:cs="Arial"/>
          <w:sz w:val="22"/>
          <w:szCs w:val="22"/>
        </w:rPr>
        <w:t xml:space="preserve"> y 7z. tener en cuenta que en caso de haber discrepancias entre la oferta económica cargada en la línea de cotización del sitio web de Compras y Contrataciones Estatales, y la documentación cargada como archivo adjunto en dicho sitio, valdrá lo establecido en la línea de cotización. </w:t>
      </w:r>
    </w:p>
    <w:p w:rsidR="00843FA0" w:rsidRDefault="00843FA0" w:rsidP="00843FA0">
      <w:pPr>
        <w:rPr>
          <w:rFonts w:ascii="Arial" w:hAnsi="Arial" w:cs="Arial"/>
          <w:sz w:val="22"/>
          <w:szCs w:val="22"/>
        </w:rPr>
      </w:pPr>
      <w:r>
        <w:rPr>
          <w:rFonts w:ascii="Arial" w:hAnsi="Arial" w:cs="Arial"/>
          <w:sz w:val="22"/>
          <w:szCs w:val="22"/>
        </w:rPr>
        <w:t>Si usted desea cotizar algún impuesto, o atributo que no se encuentre disponible en el sistema, deberá comunicarse con la sección Catalogo de ACCE al correo electrónico</w:t>
      </w:r>
    </w:p>
    <w:p w:rsidR="00843FA0" w:rsidRDefault="00921B3D" w:rsidP="00843FA0">
      <w:pPr>
        <w:rPr>
          <w:rFonts w:ascii="Arial" w:hAnsi="Arial" w:cs="Arial"/>
          <w:sz w:val="22"/>
          <w:szCs w:val="22"/>
        </w:rPr>
      </w:pPr>
      <w:hyperlink r:id="rId19" w:history="1">
        <w:r w:rsidR="00843FA0" w:rsidRPr="00211000">
          <w:rPr>
            <w:rStyle w:val="Hipervnculo"/>
            <w:rFonts w:ascii="Arial" w:hAnsi="Arial" w:cs="Arial"/>
            <w:sz w:val="22"/>
            <w:szCs w:val="22"/>
          </w:rPr>
          <w:t>catalogo@acce.gub.uy</w:t>
        </w:r>
      </w:hyperlink>
      <w:r w:rsidR="00843FA0">
        <w:rPr>
          <w:rFonts w:ascii="Arial" w:hAnsi="Arial" w:cs="Arial"/>
          <w:sz w:val="22"/>
          <w:szCs w:val="22"/>
        </w:rPr>
        <w:t xml:space="preserve"> para solicitar la inclusión y/o asesorarse acerca de la forma de proceder al respecto. </w:t>
      </w:r>
    </w:p>
    <w:p w:rsidR="00843FA0" w:rsidRDefault="00843FA0" w:rsidP="00843FA0">
      <w:pPr>
        <w:rPr>
          <w:rFonts w:ascii="Arial" w:hAnsi="Arial" w:cs="Arial"/>
          <w:sz w:val="22"/>
          <w:szCs w:val="22"/>
        </w:rPr>
      </w:pPr>
    </w:p>
    <w:p w:rsidR="00843FA0" w:rsidRDefault="00843FA0" w:rsidP="00843FA0">
      <w:pPr>
        <w:rPr>
          <w:rFonts w:ascii="Arial" w:hAnsi="Arial" w:cs="Arial"/>
          <w:sz w:val="22"/>
          <w:szCs w:val="22"/>
        </w:rPr>
      </w:pPr>
      <w:r>
        <w:rPr>
          <w:rFonts w:ascii="Arial" w:hAnsi="Arial" w:cs="Arial"/>
          <w:sz w:val="22"/>
          <w:szCs w:val="22"/>
        </w:rPr>
        <w:t xml:space="preserve">5 – Recomendamos preparar con tiempo suficiente los documentos que conformarán la oferta. Es de suma importancia que separe la parte confidencial de la no confidencial. Tenga en cuenta que una clasificación incorrecta en ese aspecto, podría implicar la descalificación de la oferta. </w:t>
      </w:r>
    </w:p>
    <w:p w:rsidR="00843FA0" w:rsidRDefault="00843FA0" w:rsidP="00843FA0">
      <w:pPr>
        <w:rPr>
          <w:rFonts w:ascii="Arial" w:hAnsi="Arial" w:cs="Arial"/>
          <w:sz w:val="22"/>
          <w:szCs w:val="22"/>
        </w:rPr>
      </w:pPr>
    </w:p>
    <w:p w:rsidR="00843FA0" w:rsidRDefault="00843FA0" w:rsidP="00843FA0">
      <w:pPr>
        <w:rPr>
          <w:rFonts w:ascii="Arial" w:hAnsi="Arial" w:cs="Arial"/>
          <w:sz w:val="22"/>
          <w:szCs w:val="22"/>
        </w:rPr>
      </w:pPr>
      <w:r>
        <w:rPr>
          <w:rFonts w:ascii="Arial" w:hAnsi="Arial" w:cs="Arial"/>
          <w:sz w:val="22"/>
          <w:szCs w:val="22"/>
        </w:rPr>
        <w:t xml:space="preserve">6 – Ingresar su cotización lo antes posible para tener la seguridad de que todo funcionó correctamente. De hacerlo a último momento pueden ocurrir imprevistos, como fallos en la conexión a internet, caída de servidores, sistemas lentos </w:t>
      </w:r>
      <w:r w:rsidR="00C016B2">
        <w:rPr>
          <w:rFonts w:ascii="Arial" w:hAnsi="Arial" w:cs="Arial"/>
          <w:sz w:val="22"/>
          <w:szCs w:val="22"/>
        </w:rPr>
        <w:t>por la gran cantidad de personas</w:t>
      </w:r>
      <w:r>
        <w:rPr>
          <w:rFonts w:ascii="Arial" w:hAnsi="Arial" w:cs="Arial"/>
          <w:sz w:val="22"/>
          <w:szCs w:val="22"/>
        </w:rPr>
        <w:t xml:space="preserve"> accediendo al mismo, </w:t>
      </w:r>
      <w:proofErr w:type="spellStart"/>
      <w:r>
        <w:rPr>
          <w:rFonts w:ascii="Arial" w:hAnsi="Arial" w:cs="Arial"/>
          <w:sz w:val="22"/>
          <w:szCs w:val="22"/>
        </w:rPr>
        <w:t>etc</w:t>
      </w:r>
      <w:proofErr w:type="spellEnd"/>
      <w:r>
        <w:rPr>
          <w:rFonts w:ascii="Arial" w:hAnsi="Arial" w:cs="Arial"/>
          <w:sz w:val="22"/>
          <w:szCs w:val="22"/>
        </w:rPr>
        <w:t xml:space="preserve"> que no se podrán solucionar instantáneamente.</w:t>
      </w:r>
    </w:p>
    <w:p w:rsidR="00843FA0" w:rsidRDefault="00843FA0" w:rsidP="00843FA0">
      <w:pPr>
        <w:rPr>
          <w:rFonts w:ascii="Arial" w:hAnsi="Arial" w:cs="Arial"/>
          <w:sz w:val="22"/>
          <w:szCs w:val="22"/>
        </w:rPr>
      </w:pPr>
    </w:p>
    <w:p w:rsidR="00843FA0" w:rsidRDefault="00843FA0" w:rsidP="00843FA0">
      <w:pPr>
        <w:rPr>
          <w:rFonts w:ascii="Arial" w:hAnsi="Arial" w:cs="Arial"/>
          <w:sz w:val="22"/>
          <w:szCs w:val="22"/>
        </w:rPr>
      </w:pPr>
      <w:r>
        <w:rPr>
          <w:rFonts w:ascii="Arial" w:hAnsi="Arial" w:cs="Arial"/>
          <w:sz w:val="22"/>
          <w:szCs w:val="22"/>
        </w:rPr>
        <w:t>7 – Tener presente que en caso de producirse problemas de funcionamiento en el sistema que impidan el ingreso de la ofertas al mismo durante las 24:00 hs corridas previas a la apertura, este reprogramará una nueva fecha de apertura a fin de asegurar el plazo requerido para dicho ingreso. Esta nueva fecha será publicada en el sitio web de Compras y Contrataciones Estatales.</w:t>
      </w:r>
    </w:p>
    <w:p w:rsidR="00843FA0" w:rsidRDefault="00843FA0" w:rsidP="00843FA0">
      <w:pPr>
        <w:rPr>
          <w:rFonts w:ascii="Arial" w:hAnsi="Arial" w:cs="Arial"/>
          <w:sz w:val="22"/>
          <w:szCs w:val="22"/>
        </w:rPr>
      </w:pPr>
      <w:r>
        <w:rPr>
          <w:rFonts w:ascii="Arial" w:hAnsi="Arial" w:cs="Arial"/>
          <w:sz w:val="22"/>
          <w:szCs w:val="22"/>
        </w:rPr>
        <w:t xml:space="preserve">De no haber sido posible el ingreso de la oferta en el plazo establecido en la convocatoria debido a problemas de funcionamiento del sistema, el proveedor podrá presentar el reclamo </w:t>
      </w:r>
      <w:r w:rsidR="00C016B2">
        <w:rPr>
          <w:rFonts w:ascii="Arial" w:hAnsi="Arial" w:cs="Arial"/>
          <w:sz w:val="22"/>
          <w:szCs w:val="22"/>
        </w:rPr>
        <w:t>con la debida probanza ante el O</w:t>
      </w:r>
      <w:r>
        <w:rPr>
          <w:rFonts w:ascii="Arial" w:hAnsi="Arial" w:cs="Arial"/>
          <w:sz w:val="22"/>
          <w:szCs w:val="22"/>
        </w:rPr>
        <w:t>rganismo contratante. Este último deberá presentar los rec</w:t>
      </w:r>
      <w:r w:rsidR="00C016B2">
        <w:rPr>
          <w:rFonts w:ascii="Arial" w:hAnsi="Arial" w:cs="Arial"/>
          <w:sz w:val="22"/>
          <w:szCs w:val="22"/>
        </w:rPr>
        <w:t>audos correspondientes ante la A</w:t>
      </w:r>
      <w:r>
        <w:rPr>
          <w:rFonts w:ascii="Arial" w:hAnsi="Arial" w:cs="Arial"/>
          <w:sz w:val="22"/>
          <w:szCs w:val="22"/>
        </w:rPr>
        <w:t>gencia de Compras y Contrataciones del Estado a efectos de su análisis.  En caso de constatarse la existencia de un problema que efectivamente imposibi</w:t>
      </w:r>
      <w:r w:rsidR="00C016B2">
        <w:rPr>
          <w:rFonts w:ascii="Arial" w:hAnsi="Arial" w:cs="Arial"/>
          <w:sz w:val="22"/>
          <w:szCs w:val="22"/>
        </w:rPr>
        <w:t>litó el ingreso de ofertas, el O</w:t>
      </w:r>
      <w:r>
        <w:rPr>
          <w:rFonts w:ascii="Arial" w:hAnsi="Arial" w:cs="Arial"/>
          <w:sz w:val="22"/>
          <w:szCs w:val="22"/>
        </w:rPr>
        <w:t>rganismo contratante procederá a la anulación del procedimiento de acuerdo a lo dispuesto en el tercer inciso del art</w:t>
      </w:r>
      <w:r w:rsidR="00C016B2">
        <w:rPr>
          <w:rFonts w:ascii="Arial" w:hAnsi="Arial" w:cs="Arial"/>
          <w:sz w:val="22"/>
          <w:szCs w:val="22"/>
        </w:rPr>
        <w:t>ículo 13 del D</w:t>
      </w:r>
      <w:r>
        <w:rPr>
          <w:rFonts w:ascii="Arial" w:hAnsi="Arial" w:cs="Arial"/>
          <w:sz w:val="22"/>
          <w:szCs w:val="22"/>
        </w:rPr>
        <w:t>ecreto N° 142/</w:t>
      </w:r>
      <w:r w:rsidR="0000789A">
        <w:rPr>
          <w:rFonts w:ascii="Arial" w:hAnsi="Arial" w:cs="Arial"/>
          <w:sz w:val="22"/>
          <w:szCs w:val="22"/>
        </w:rPr>
        <w:t xml:space="preserve">018  del 14 de mayo del 2018 </w:t>
      </w:r>
      <w:r>
        <w:rPr>
          <w:rFonts w:ascii="Arial" w:hAnsi="Arial" w:cs="Arial"/>
          <w:sz w:val="22"/>
          <w:szCs w:val="22"/>
        </w:rPr>
        <w:t xml:space="preserve">y conforme al artículo 68 del TOCAF. </w:t>
      </w:r>
    </w:p>
    <w:p w:rsidR="00843FA0" w:rsidRDefault="00843FA0" w:rsidP="00843FA0">
      <w:pPr>
        <w:rPr>
          <w:rFonts w:ascii="Arial" w:hAnsi="Arial" w:cs="Arial"/>
          <w:sz w:val="22"/>
          <w:szCs w:val="22"/>
        </w:rPr>
      </w:pPr>
    </w:p>
    <w:p w:rsidR="00843FA0" w:rsidRDefault="00843FA0" w:rsidP="00843FA0">
      <w:pPr>
        <w:rPr>
          <w:rFonts w:ascii="Arial" w:hAnsi="Arial" w:cs="Arial"/>
          <w:sz w:val="22"/>
          <w:szCs w:val="22"/>
        </w:rPr>
      </w:pPr>
      <w:r>
        <w:rPr>
          <w:rFonts w:ascii="Arial" w:hAnsi="Arial" w:cs="Arial"/>
          <w:sz w:val="22"/>
          <w:szCs w:val="22"/>
        </w:rPr>
        <w:t xml:space="preserve">8 – Hasta la hora señalada para la apertura usted podrá ver, modificar y hasta eliminar su oferta. </w:t>
      </w:r>
    </w:p>
    <w:p w:rsidR="00843FA0" w:rsidRDefault="00843FA0" w:rsidP="00843FA0">
      <w:pPr>
        <w:rPr>
          <w:rFonts w:ascii="Arial" w:hAnsi="Arial" w:cs="Arial"/>
          <w:sz w:val="22"/>
          <w:szCs w:val="22"/>
        </w:rPr>
      </w:pPr>
      <w:r>
        <w:rPr>
          <w:rFonts w:ascii="Arial" w:hAnsi="Arial" w:cs="Arial"/>
          <w:sz w:val="22"/>
          <w:szCs w:val="22"/>
        </w:rPr>
        <w:t>A la hora establecida para la apertura usted ya no podrá modificar ni eliminar los datos y documentos ingresados al sistema. La oferta económica y los documentos no confidenciales quedarán disponibles para la Administración, el Tribunal de Cuentas y los restantes oferentes. Los documentos confidenciales solo quedarán disponibles para la Administración y el Tribunal de Cuentas.</w:t>
      </w:r>
    </w:p>
    <w:p w:rsidR="00843FA0" w:rsidRDefault="00843FA0" w:rsidP="00843FA0">
      <w:pPr>
        <w:rPr>
          <w:rFonts w:ascii="Arial" w:hAnsi="Arial" w:cs="Arial"/>
          <w:sz w:val="22"/>
          <w:szCs w:val="22"/>
        </w:rPr>
      </w:pPr>
    </w:p>
    <w:p w:rsidR="00843FA0" w:rsidRDefault="00843FA0" w:rsidP="00843FA0">
      <w:pPr>
        <w:rPr>
          <w:rFonts w:ascii="Arial" w:hAnsi="Arial" w:cs="Arial"/>
          <w:sz w:val="22"/>
          <w:szCs w:val="22"/>
        </w:rPr>
      </w:pPr>
      <w:r>
        <w:rPr>
          <w:rFonts w:ascii="Arial" w:hAnsi="Arial" w:cs="Arial"/>
          <w:sz w:val="22"/>
          <w:szCs w:val="22"/>
        </w:rPr>
        <w:t xml:space="preserve">9 – Por dudas o consultas sobre la oferta en línea, podrá comunicarse con Atención a Proveedores al teléfono 26045360 de lunes a domingos de 8:00 a 21:00 hs. </w:t>
      </w:r>
    </w:p>
    <w:p w:rsidR="00843FA0" w:rsidRPr="00741736" w:rsidRDefault="00843FA0" w:rsidP="00843FA0">
      <w:pPr>
        <w:rPr>
          <w:rFonts w:ascii="Arial" w:hAnsi="Arial" w:cs="Arial"/>
          <w:sz w:val="22"/>
          <w:szCs w:val="22"/>
        </w:rPr>
      </w:pPr>
    </w:p>
    <w:p w:rsidR="00FE012D" w:rsidRDefault="00FE012D" w:rsidP="00255AC4">
      <w:pPr>
        <w:pStyle w:val="Ttulo2"/>
        <w:rPr>
          <w:kern w:val="36"/>
          <w:lang w:eastAsia="es-UY"/>
        </w:rPr>
      </w:pPr>
    </w:p>
    <w:sectPr w:rsidR="00FE012D" w:rsidSect="0054063B">
      <w:pgSz w:w="12240" w:h="15840"/>
      <w:pgMar w:top="1427" w:right="1711" w:bottom="1427" w:left="1711" w:header="718" w:footer="718" w:gutter="0"/>
      <w:pgBorders>
        <w:top w:val="single" w:sz="4" w:space="11" w:color="FFFFFF"/>
        <w:left w:val="single" w:sz="4" w:space="31" w:color="FFFFFF"/>
        <w:bottom w:val="single" w:sz="4" w:space="11" w:color="FFFFFF"/>
        <w:right w:val="single" w:sz="4" w:space="31" w:color="FFFFFF"/>
      </w:pgBorders>
      <w:cols w:space="72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B24" w:rsidRDefault="00482B24">
      <w:pPr>
        <w:spacing w:line="240" w:lineRule="auto"/>
      </w:pPr>
      <w:r>
        <w:separator/>
      </w:r>
    </w:p>
  </w:endnote>
  <w:endnote w:type="continuationSeparator" w:id="0">
    <w:p w:rsidR="00482B24" w:rsidRDefault="00482B2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B24" w:rsidRPr="00EB1836" w:rsidRDefault="00921B3D">
    <w:pPr>
      <w:pStyle w:val="Piedepgina"/>
      <w:jc w:val="right"/>
      <w:rPr>
        <w:rFonts w:ascii="Arial" w:hAnsi="Arial" w:cs="Arial"/>
      </w:rPr>
    </w:pPr>
    <w:r w:rsidRPr="00EB1836">
      <w:rPr>
        <w:rFonts w:ascii="Arial" w:hAnsi="Arial" w:cs="Arial"/>
        <w:sz w:val="20"/>
      </w:rPr>
      <w:fldChar w:fldCharType="begin"/>
    </w:r>
    <w:r w:rsidR="00482B24" w:rsidRPr="00EB1836">
      <w:rPr>
        <w:rFonts w:ascii="Arial" w:hAnsi="Arial" w:cs="Arial"/>
        <w:sz w:val="20"/>
      </w:rPr>
      <w:instrText xml:space="preserve"> PAGE </w:instrText>
    </w:r>
    <w:r w:rsidRPr="00EB1836">
      <w:rPr>
        <w:rFonts w:ascii="Arial" w:hAnsi="Arial" w:cs="Arial"/>
        <w:sz w:val="20"/>
      </w:rPr>
      <w:fldChar w:fldCharType="separate"/>
    </w:r>
    <w:r w:rsidR="00613787">
      <w:rPr>
        <w:rFonts w:ascii="Arial" w:hAnsi="Arial" w:cs="Arial"/>
        <w:noProof/>
        <w:sz w:val="20"/>
      </w:rPr>
      <w:t>34</w:t>
    </w:r>
    <w:r w:rsidRPr="00EB1836">
      <w:rPr>
        <w:rFonts w:ascii="Arial" w:hAnsi="Arial" w:cs="Arial"/>
        <w:sz w:val="20"/>
      </w:rPr>
      <w:fldChar w:fldCharType="end"/>
    </w:r>
  </w:p>
  <w:p w:rsidR="00482B24" w:rsidRDefault="00482B2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B24" w:rsidRDefault="00482B24">
      <w:pPr>
        <w:spacing w:line="240" w:lineRule="auto"/>
      </w:pPr>
      <w:r>
        <w:separator/>
      </w:r>
    </w:p>
  </w:footnote>
  <w:footnote w:type="continuationSeparator" w:id="0">
    <w:p w:rsidR="00482B24" w:rsidRDefault="00482B24">
      <w:pPr>
        <w:spacing w:line="240" w:lineRule="auto"/>
      </w:pPr>
      <w:r>
        <w:continuationSeparator/>
      </w:r>
    </w:p>
  </w:footnote>
  <w:footnote w:id="1">
    <w:p w:rsidR="00482B24" w:rsidRPr="005F1790" w:rsidRDefault="00482B24" w:rsidP="00FE7744">
      <w:pPr>
        <w:pStyle w:val="Textonotapie"/>
        <w:rPr>
          <w:rFonts w:cs="Arial"/>
        </w:rPr>
      </w:pPr>
      <w:r w:rsidRPr="002A3210">
        <w:rPr>
          <w:rStyle w:val="Refdenotaalpie"/>
          <w:rFonts w:cs="Arial"/>
        </w:rPr>
        <w:footnoteRef/>
      </w:r>
      <w:r w:rsidRPr="002A3210">
        <w:rPr>
          <w:rFonts w:cs="Arial"/>
        </w:rPr>
        <w:t xml:space="preserve"> </w:t>
      </w:r>
      <w:r w:rsidRPr="002A3210">
        <w:rPr>
          <w:rStyle w:val="Fuentedeprrafopredeter2"/>
          <w:rFonts w:cs="Arial"/>
        </w:rPr>
        <w:t>En caso de intención de Consorcio, todas las empresas que lo integrarán deberán identificarse en este formulario, suscribiéndolo.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B24" w:rsidRDefault="00482B24">
    <w:r>
      <w:t xml:space="preserve">                                                    </w:t>
    </w:r>
    <w:r>
      <w:rPr>
        <w:noProof/>
        <w:lang w:val="es-UY" w:eastAsia="es-UY" w:bidi="ar-SA"/>
      </w:rPr>
      <w:drawing>
        <wp:inline distT="0" distB="0" distL="0" distR="0">
          <wp:extent cx="1266825" cy="733425"/>
          <wp:effectExtent l="19050" t="0" r="9525" b="0"/>
          <wp:docPr id="1" name="0 Imagen" descr="logo_presid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presidencia.jpg"/>
                  <pic:cNvPicPr>
                    <a:picLocks noChangeAspect="1" noChangeArrowheads="1"/>
                  </pic:cNvPicPr>
                </pic:nvPicPr>
                <pic:blipFill>
                  <a:blip r:embed="rId1"/>
                  <a:srcRect/>
                  <a:stretch>
                    <a:fillRect/>
                  </a:stretch>
                </pic:blipFill>
                <pic:spPr bwMode="auto">
                  <a:xfrm>
                    <a:off x="0" y="0"/>
                    <a:ext cx="1266825" cy="733425"/>
                  </a:xfrm>
                  <a:prstGeom prst="rect">
                    <a:avLst/>
                  </a:prstGeom>
                  <a:noFill/>
                  <a:ln w="9525">
                    <a:noFill/>
                    <a:miter lim="800000"/>
                    <a:headEnd/>
                    <a:tailEnd/>
                  </a:ln>
                </pic:spPr>
              </pic:pic>
            </a:graphicData>
          </a:graphic>
        </wp:inline>
      </w:drawing>
    </w:r>
  </w:p>
  <w:p w:rsidR="00482B24" w:rsidRDefault="00482B24"/>
  <w:p w:rsidR="00482B24" w:rsidRDefault="00482B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7">
    <w:nsid w:val="00000008"/>
    <w:multiLevelType w:val="multilevel"/>
    <w:tmpl w:val="00000008"/>
    <w:name w:val="WWNum9"/>
    <w:lvl w:ilvl="0">
      <w:start w:val="1"/>
      <w:numFmt w:val="bullet"/>
      <w:lvlText w:val=""/>
      <w:lvlJc w:val="left"/>
      <w:pPr>
        <w:tabs>
          <w:tab w:val="num" w:pos="0"/>
        </w:tabs>
        <w:ind w:left="360" w:hanging="360"/>
      </w:pPr>
      <w:rPr>
        <w:rFonts w:ascii="Symbol" w:hAnsi="Symbol"/>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8">
    <w:nsid w:val="00000009"/>
    <w:multiLevelType w:val="multilevel"/>
    <w:tmpl w:val="00000009"/>
    <w:name w:val="WWNum1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12"/>
    <w:lvl w:ilvl="0">
      <w:start w:val="1"/>
      <w:numFmt w:val="bullet"/>
      <w:lvlText w:val="-"/>
      <w:lvlJc w:val="left"/>
      <w:pPr>
        <w:tabs>
          <w:tab w:val="num" w:pos="0"/>
        </w:tabs>
        <w:ind w:left="1068" w:hanging="360"/>
      </w:pPr>
      <w:rPr>
        <w:rFonts w:ascii="Arial" w:hAnsi="Arial" w:cs="Arial"/>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10">
    <w:nsid w:val="0000000B"/>
    <w:multiLevelType w:val="multilevel"/>
    <w:tmpl w:val="0000000B"/>
    <w:name w:val="WWNum13"/>
    <w:lvl w:ilvl="0">
      <w:start w:val="1"/>
      <w:numFmt w:val="bullet"/>
      <w:lvlText w:val="-"/>
      <w:lvlJc w:val="left"/>
      <w:pPr>
        <w:tabs>
          <w:tab w:val="num" w:pos="0"/>
        </w:tabs>
        <w:ind w:left="1068" w:hanging="360"/>
      </w:pPr>
      <w:rPr>
        <w:rFonts w:ascii="Arial" w:hAnsi="Arial" w:cs="Arial"/>
      </w:rPr>
    </w:lvl>
    <w:lvl w:ilvl="1">
      <w:start w:val="1"/>
      <w:numFmt w:val="bullet"/>
      <w:lvlText w:val=""/>
      <w:lvlJc w:val="left"/>
      <w:pPr>
        <w:tabs>
          <w:tab w:val="num" w:pos="0"/>
        </w:tabs>
        <w:ind w:left="1788" w:hanging="360"/>
      </w:pPr>
      <w:rPr>
        <w:rFonts w:ascii="Wingdings" w:hAnsi="Wingdings"/>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11">
    <w:nsid w:val="0000000C"/>
    <w:multiLevelType w:val="multilevel"/>
    <w:tmpl w:val="0000000C"/>
    <w:name w:val="WWNum1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10037217"/>
    <w:multiLevelType w:val="hybridMultilevel"/>
    <w:tmpl w:val="6CF69B90"/>
    <w:lvl w:ilvl="0" w:tplc="340A0005">
      <w:start w:val="1"/>
      <w:numFmt w:val="bullet"/>
      <w:lvlText w:val=""/>
      <w:lvlJc w:val="left"/>
      <w:pPr>
        <w:ind w:left="1069" w:hanging="360"/>
      </w:pPr>
      <w:rPr>
        <w:rFonts w:ascii="Wingdings" w:hAnsi="Wingdings" w:hint="default"/>
      </w:rPr>
    </w:lvl>
    <w:lvl w:ilvl="1" w:tplc="380A0003" w:tentative="1">
      <w:start w:val="1"/>
      <w:numFmt w:val="bullet"/>
      <w:lvlText w:val="o"/>
      <w:lvlJc w:val="left"/>
      <w:pPr>
        <w:ind w:left="1789" w:hanging="360"/>
      </w:pPr>
      <w:rPr>
        <w:rFonts w:ascii="Courier New" w:hAnsi="Courier New" w:cs="Courier New" w:hint="default"/>
      </w:rPr>
    </w:lvl>
    <w:lvl w:ilvl="2" w:tplc="380A0005" w:tentative="1">
      <w:start w:val="1"/>
      <w:numFmt w:val="bullet"/>
      <w:lvlText w:val=""/>
      <w:lvlJc w:val="left"/>
      <w:pPr>
        <w:ind w:left="2509" w:hanging="360"/>
      </w:pPr>
      <w:rPr>
        <w:rFonts w:ascii="Wingdings" w:hAnsi="Wingdings" w:hint="default"/>
      </w:rPr>
    </w:lvl>
    <w:lvl w:ilvl="3" w:tplc="380A0001" w:tentative="1">
      <w:start w:val="1"/>
      <w:numFmt w:val="bullet"/>
      <w:lvlText w:val=""/>
      <w:lvlJc w:val="left"/>
      <w:pPr>
        <w:ind w:left="3229" w:hanging="360"/>
      </w:pPr>
      <w:rPr>
        <w:rFonts w:ascii="Symbol" w:hAnsi="Symbol" w:hint="default"/>
      </w:rPr>
    </w:lvl>
    <w:lvl w:ilvl="4" w:tplc="380A0003" w:tentative="1">
      <w:start w:val="1"/>
      <w:numFmt w:val="bullet"/>
      <w:lvlText w:val="o"/>
      <w:lvlJc w:val="left"/>
      <w:pPr>
        <w:ind w:left="3949" w:hanging="360"/>
      </w:pPr>
      <w:rPr>
        <w:rFonts w:ascii="Courier New" w:hAnsi="Courier New" w:cs="Courier New" w:hint="default"/>
      </w:rPr>
    </w:lvl>
    <w:lvl w:ilvl="5" w:tplc="380A0005" w:tentative="1">
      <w:start w:val="1"/>
      <w:numFmt w:val="bullet"/>
      <w:lvlText w:val=""/>
      <w:lvlJc w:val="left"/>
      <w:pPr>
        <w:ind w:left="4669" w:hanging="360"/>
      </w:pPr>
      <w:rPr>
        <w:rFonts w:ascii="Wingdings" w:hAnsi="Wingdings" w:hint="default"/>
      </w:rPr>
    </w:lvl>
    <w:lvl w:ilvl="6" w:tplc="380A0001" w:tentative="1">
      <w:start w:val="1"/>
      <w:numFmt w:val="bullet"/>
      <w:lvlText w:val=""/>
      <w:lvlJc w:val="left"/>
      <w:pPr>
        <w:ind w:left="5389" w:hanging="360"/>
      </w:pPr>
      <w:rPr>
        <w:rFonts w:ascii="Symbol" w:hAnsi="Symbol" w:hint="default"/>
      </w:rPr>
    </w:lvl>
    <w:lvl w:ilvl="7" w:tplc="380A0003" w:tentative="1">
      <w:start w:val="1"/>
      <w:numFmt w:val="bullet"/>
      <w:lvlText w:val="o"/>
      <w:lvlJc w:val="left"/>
      <w:pPr>
        <w:ind w:left="6109" w:hanging="360"/>
      </w:pPr>
      <w:rPr>
        <w:rFonts w:ascii="Courier New" w:hAnsi="Courier New" w:cs="Courier New" w:hint="default"/>
      </w:rPr>
    </w:lvl>
    <w:lvl w:ilvl="8" w:tplc="380A0005" w:tentative="1">
      <w:start w:val="1"/>
      <w:numFmt w:val="bullet"/>
      <w:lvlText w:val=""/>
      <w:lvlJc w:val="left"/>
      <w:pPr>
        <w:ind w:left="6829" w:hanging="360"/>
      </w:pPr>
      <w:rPr>
        <w:rFonts w:ascii="Wingdings" w:hAnsi="Wingdings" w:hint="default"/>
      </w:rPr>
    </w:lvl>
  </w:abstractNum>
  <w:abstractNum w:abstractNumId="13">
    <w:nsid w:val="17A54898"/>
    <w:multiLevelType w:val="hybridMultilevel"/>
    <w:tmpl w:val="86F255B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
    <w:nsid w:val="18220B2D"/>
    <w:multiLevelType w:val="multilevel"/>
    <w:tmpl w:val="EE7CB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D11893"/>
    <w:multiLevelType w:val="hybridMultilevel"/>
    <w:tmpl w:val="0EC8607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187539C"/>
    <w:multiLevelType w:val="hybridMultilevel"/>
    <w:tmpl w:val="280492FA"/>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7">
    <w:nsid w:val="34862E78"/>
    <w:multiLevelType w:val="hybridMultilevel"/>
    <w:tmpl w:val="C884E836"/>
    <w:lvl w:ilvl="0" w:tplc="380A0001">
      <w:start w:val="1"/>
      <w:numFmt w:val="bullet"/>
      <w:lvlText w:val=""/>
      <w:lvlJc w:val="left"/>
      <w:pPr>
        <w:ind w:left="1069" w:hanging="360"/>
      </w:pPr>
      <w:rPr>
        <w:rFonts w:ascii="Symbol" w:hAnsi="Symbol" w:hint="default"/>
      </w:rPr>
    </w:lvl>
    <w:lvl w:ilvl="1" w:tplc="380A0003" w:tentative="1">
      <w:start w:val="1"/>
      <w:numFmt w:val="bullet"/>
      <w:lvlText w:val="o"/>
      <w:lvlJc w:val="left"/>
      <w:pPr>
        <w:ind w:left="1789" w:hanging="360"/>
      </w:pPr>
      <w:rPr>
        <w:rFonts w:ascii="Courier New" w:hAnsi="Courier New" w:cs="Courier New" w:hint="default"/>
      </w:rPr>
    </w:lvl>
    <w:lvl w:ilvl="2" w:tplc="380A0005" w:tentative="1">
      <w:start w:val="1"/>
      <w:numFmt w:val="bullet"/>
      <w:lvlText w:val=""/>
      <w:lvlJc w:val="left"/>
      <w:pPr>
        <w:ind w:left="2509" w:hanging="360"/>
      </w:pPr>
      <w:rPr>
        <w:rFonts w:ascii="Wingdings" w:hAnsi="Wingdings" w:hint="default"/>
      </w:rPr>
    </w:lvl>
    <w:lvl w:ilvl="3" w:tplc="380A0001" w:tentative="1">
      <w:start w:val="1"/>
      <w:numFmt w:val="bullet"/>
      <w:lvlText w:val=""/>
      <w:lvlJc w:val="left"/>
      <w:pPr>
        <w:ind w:left="3229" w:hanging="360"/>
      </w:pPr>
      <w:rPr>
        <w:rFonts w:ascii="Symbol" w:hAnsi="Symbol" w:hint="default"/>
      </w:rPr>
    </w:lvl>
    <w:lvl w:ilvl="4" w:tplc="380A0003" w:tentative="1">
      <w:start w:val="1"/>
      <w:numFmt w:val="bullet"/>
      <w:lvlText w:val="o"/>
      <w:lvlJc w:val="left"/>
      <w:pPr>
        <w:ind w:left="3949" w:hanging="360"/>
      </w:pPr>
      <w:rPr>
        <w:rFonts w:ascii="Courier New" w:hAnsi="Courier New" w:cs="Courier New" w:hint="default"/>
      </w:rPr>
    </w:lvl>
    <w:lvl w:ilvl="5" w:tplc="380A0005" w:tentative="1">
      <w:start w:val="1"/>
      <w:numFmt w:val="bullet"/>
      <w:lvlText w:val=""/>
      <w:lvlJc w:val="left"/>
      <w:pPr>
        <w:ind w:left="4669" w:hanging="360"/>
      </w:pPr>
      <w:rPr>
        <w:rFonts w:ascii="Wingdings" w:hAnsi="Wingdings" w:hint="default"/>
      </w:rPr>
    </w:lvl>
    <w:lvl w:ilvl="6" w:tplc="380A0001" w:tentative="1">
      <w:start w:val="1"/>
      <w:numFmt w:val="bullet"/>
      <w:lvlText w:val=""/>
      <w:lvlJc w:val="left"/>
      <w:pPr>
        <w:ind w:left="5389" w:hanging="360"/>
      </w:pPr>
      <w:rPr>
        <w:rFonts w:ascii="Symbol" w:hAnsi="Symbol" w:hint="default"/>
      </w:rPr>
    </w:lvl>
    <w:lvl w:ilvl="7" w:tplc="380A0003" w:tentative="1">
      <w:start w:val="1"/>
      <w:numFmt w:val="bullet"/>
      <w:lvlText w:val="o"/>
      <w:lvlJc w:val="left"/>
      <w:pPr>
        <w:ind w:left="6109" w:hanging="360"/>
      </w:pPr>
      <w:rPr>
        <w:rFonts w:ascii="Courier New" w:hAnsi="Courier New" w:cs="Courier New" w:hint="default"/>
      </w:rPr>
    </w:lvl>
    <w:lvl w:ilvl="8" w:tplc="380A0005" w:tentative="1">
      <w:start w:val="1"/>
      <w:numFmt w:val="bullet"/>
      <w:lvlText w:val=""/>
      <w:lvlJc w:val="left"/>
      <w:pPr>
        <w:ind w:left="6829" w:hanging="360"/>
      </w:pPr>
      <w:rPr>
        <w:rFonts w:ascii="Wingdings" w:hAnsi="Wingdings" w:hint="default"/>
      </w:rPr>
    </w:lvl>
  </w:abstractNum>
  <w:abstractNum w:abstractNumId="18">
    <w:nsid w:val="37E221F8"/>
    <w:multiLevelType w:val="hybridMultilevel"/>
    <w:tmpl w:val="CF14D552"/>
    <w:lvl w:ilvl="0" w:tplc="380A0011">
      <w:start w:val="4"/>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9">
    <w:nsid w:val="381C4CAD"/>
    <w:multiLevelType w:val="hybridMultilevel"/>
    <w:tmpl w:val="C72456AE"/>
    <w:lvl w:ilvl="0" w:tplc="380A000F">
      <w:start w:val="1"/>
      <w:numFmt w:val="decimal"/>
      <w:lvlText w:val="%1."/>
      <w:lvlJc w:val="left"/>
      <w:pPr>
        <w:ind w:left="1080" w:hanging="360"/>
      </w:p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20">
    <w:nsid w:val="4A6D0452"/>
    <w:multiLevelType w:val="hybridMultilevel"/>
    <w:tmpl w:val="6D34F800"/>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1">
    <w:nsid w:val="51783E7A"/>
    <w:multiLevelType w:val="hybridMultilevel"/>
    <w:tmpl w:val="96C692CA"/>
    <w:lvl w:ilvl="0" w:tplc="BC020FA2">
      <w:start w:val="1"/>
      <w:numFmt w:val="decimal"/>
      <w:lvlText w:val="%1)"/>
      <w:lvlJc w:val="left"/>
      <w:pPr>
        <w:ind w:left="360" w:hanging="360"/>
      </w:pPr>
      <w:rPr>
        <w:color w:val="auto"/>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22">
    <w:nsid w:val="532618BA"/>
    <w:multiLevelType w:val="hybridMultilevel"/>
    <w:tmpl w:val="C72456AE"/>
    <w:lvl w:ilvl="0" w:tplc="380A000F">
      <w:start w:val="1"/>
      <w:numFmt w:val="decimal"/>
      <w:lvlText w:val="%1."/>
      <w:lvlJc w:val="left"/>
      <w:pPr>
        <w:ind w:left="1080" w:hanging="360"/>
      </w:p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23">
    <w:nsid w:val="53BF0F51"/>
    <w:multiLevelType w:val="hybridMultilevel"/>
    <w:tmpl w:val="9B081AB0"/>
    <w:lvl w:ilvl="0" w:tplc="380A0001">
      <w:start w:val="1"/>
      <w:numFmt w:val="bullet"/>
      <w:lvlText w:val=""/>
      <w:lvlJc w:val="left"/>
      <w:pPr>
        <w:ind w:left="1069" w:hanging="360"/>
      </w:pPr>
      <w:rPr>
        <w:rFonts w:ascii="Symbol" w:hAnsi="Symbol" w:hint="default"/>
      </w:rPr>
    </w:lvl>
    <w:lvl w:ilvl="1" w:tplc="380A0003" w:tentative="1">
      <w:start w:val="1"/>
      <w:numFmt w:val="bullet"/>
      <w:lvlText w:val="o"/>
      <w:lvlJc w:val="left"/>
      <w:pPr>
        <w:ind w:left="1789" w:hanging="360"/>
      </w:pPr>
      <w:rPr>
        <w:rFonts w:ascii="Courier New" w:hAnsi="Courier New" w:cs="Courier New" w:hint="default"/>
      </w:rPr>
    </w:lvl>
    <w:lvl w:ilvl="2" w:tplc="380A0005" w:tentative="1">
      <w:start w:val="1"/>
      <w:numFmt w:val="bullet"/>
      <w:lvlText w:val=""/>
      <w:lvlJc w:val="left"/>
      <w:pPr>
        <w:ind w:left="2509" w:hanging="360"/>
      </w:pPr>
      <w:rPr>
        <w:rFonts w:ascii="Wingdings" w:hAnsi="Wingdings" w:hint="default"/>
      </w:rPr>
    </w:lvl>
    <w:lvl w:ilvl="3" w:tplc="380A0001" w:tentative="1">
      <w:start w:val="1"/>
      <w:numFmt w:val="bullet"/>
      <w:lvlText w:val=""/>
      <w:lvlJc w:val="left"/>
      <w:pPr>
        <w:ind w:left="3229" w:hanging="360"/>
      </w:pPr>
      <w:rPr>
        <w:rFonts w:ascii="Symbol" w:hAnsi="Symbol" w:hint="default"/>
      </w:rPr>
    </w:lvl>
    <w:lvl w:ilvl="4" w:tplc="380A0003" w:tentative="1">
      <w:start w:val="1"/>
      <w:numFmt w:val="bullet"/>
      <w:lvlText w:val="o"/>
      <w:lvlJc w:val="left"/>
      <w:pPr>
        <w:ind w:left="3949" w:hanging="360"/>
      </w:pPr>
      <w:rPr>
        <w:rFonts w:ascii="Courier New" w:hAnsi="Courier New" w:cs="Courier New" w:hint="default"/>
      </w:rPr>
    </w:lvl>
    <w:lvl w:ilvl="5" w:tplc="380A0005" w:tentative="1">
      <w:start w:val="1"/>
      <w:numFmt w:val="bullet"/>
      <w:lvlText w:val=""/>
      <w:lvlJc w:val="left"/>
      <w:pPr>
        <w:ind w:left="4669" w:hanging="360"/>
      </w:pPr>
      <w:rPr>
        <w:rFonts w:ascii="Wingdings" w:hAnsi="Wingdings" w:hint="default"/>
      </w:rPr>
    </w:lvl>
    <w:lvl w:ilvl="6" w:tplc="380A0001" w:tentative="1">
      <w:start w:val="1"/>
      <w:numFmt w:val="bullet"/>
      <w:lvlText w:val=""/>
      <w:lvlJc w:val="left"/>
      <w:pPr>
        <w:ind w:left="5389" w:hanging="360"/>
      </w:pPr>
      <w:rPr>
        <w:rFonts w:ascii="Symbol" w:hAnsi="Symbol" w:hint="default"/>
      </w:rPr>
    </w:lvl>
    <w:lvl w:ilvl="7" w:tplc="380A0003" w:tentative="1">
      <w:start w:val="1"/>
      <w:numFmt w:val="bullet"/>
      <w:lvlText w:val="o"/>
      <w:lvlJc w:val="left"/>
      <w:pPr>
        <w:ind w:left="6109" w:hanging="360"/>
      </w:pPr>
      <w:rPr>
        <w:rFonts w:ascii="Courier New" w:hAnsi="Courier New" w:cs="Courier New" w:hint="default"/>
      </w:rPr>
    </w:lvl>
    <w:lvl w:ilvl="8" w:tplc="380A0005" w:tentative="1">
      <w:start w:val="1"/>
      <w:numFmt w:val="bullet"/>
      <w:lvlText w:val=""/>
      <w:lvlJc w:val="left"/>
      <w:pPr>
        <w:ind w:left="6829" w:hanging="360"/>
      </w:pPr>
      <w:rPr>
        <w:rFonts w:ascii="Wingdings" w:hAnsi="Wingdings" w:hint="default"/>
      </w:rPr>
    </w:lvl>
  </w:abstractNum>
  <w:abstractNum w:abstractNumId="24">
    <w:nsid w:val="5AF06FCA"/>
    <w:multiLevelType w:val="hybridMultilevel"/>
    <w:tmpl w:val="E3D06328"/>
    <w:lvl w:ilvl="0" w:tplc="380A0001">
      <w:start w:val="1"/>
      <w:numFmt w:val="bullet"/>
      <w:lvlText w:val=""/>
      <w:lvlJc w:val="left"/>
      <w:pPr>
        <w:ind w:left="810" w:hanging="360"/>
      </w:pPr>
      <w:rPr>
        <w:rFonts w:ascii="Symbol" w:hAnsi="Symbol" w:hint="default"/>
      </w:rPr>
    </w:lvl>
    <w:lvl w:ilvl="1" w:tplc="380A0003" w:tentative="1">
      <w:start w:val="1"/>
      <w:numFmt w:val="bullet"/>
      <w:lvlText w:val="o"/>
      <w:lvlJc w:val="left"/>
      <w:pPr>
        <w:ind w:left="1530" w:hanging="360"/>
      </w:pPr>
      <w:rPr>
        <w:rFonts w:ascii="Courier New" w:hAnsi="Courier New" w:cs="Courier New" w:hint="default"/>
      </w:rPr>
    </w:lvl>
    <w:lvl w:ilvl="2" w:tplc="380A0005" w:tentative="1">
      <w:start w:val="1"/>
      <w:numFmt w:val="bullet"/>
      <w:lvlText w:val=""/>
      <w:lvlJc w:val="left"/>
      <w:pPr>
        <w:ind w:left="2250" w:hanging="360"/>
      </w:pPr>
      <w:rPr>
        <w:rFonts w:ascii="Wingdings" w:hAnsi="Wingdings" w:hint="default"/>
      </w:rPr>
    </w:lvl>
    <w:lvl w:ilvl="3" w:tplc="380A0001" w:tentative="1">
      <w:start w:val="1"/>
      <w:numFmt w:val="bullet"/>
      <w:lvlText w:val=""/>
      <w:lvlJc w:val="left"/>
      <w:pPr>
        <w:ind w:left="2970" w:hanging="360"/>
      </w:pPr>
      <w:rPr>
        <w:rFonts w:ascii="Symbol" w:hAnsi="Symbol" w:hint="default"/>
      </w:rPr>
    </w:lvl>
    <w:lvl w:ilvl="4" w:tplc="380A0003" w:tentative="1">
      <w:start w:val="1"/>
      <w:numFmt w:val="bullet"/>
      <w:lvlText w:val="o"/>
      <w:lvlJc w:val="left"/>
      <w:pPr>
        <w:ind w:left="3690" w:hanging="360"/>
      </w:pPr>
      <w:rPr>
        <w:rFonts w:ascii="Courier New" w:hAnsi="Courier New" w:cs="Courier New" w:hint="default"/>
      </w:rPr>
    </w:lvl>
    <w:lvl w:ilvl="5" w:tplc="380A0005" w:tentative="1">
      <w:start w:val="1"/>
      <w:numFmt w:val="bullet"/>
      <w:lvlText w:val=""/>
      <w:lvlJc w:val="left"/>
      <w:pPr>
        <w:ind w:left="4410" w:hanging="360"/>
      </w:pPr>
      <w:rPr>
        <w:rFonts w:ascii="Wingdings" w:hAnsi="Wingdings" w:hint="default"/>
      </w:rPr>
    </w:lvl>
    <w:lvl w:ilvl="6" w:tplc="380A0001" w:tentative="1">
      <w:start w:val="1"/>
      <w:numFmt w:val="bullet"/>
      <w:lvlText w:val=""/>
      <w:lvlJc w:val="left"/>
      <w:pPr>
        <w:ind w:left="5130" w:hanging="360"/>
      </w:pPr>
      <w:rPr>
        <w:rFonts w:ascii="Symbol" w:hAnsi="Symbol" w:hint="default"/>
      </w:rPr>
    </w:lvl>
    <w:lvl w:ilvl="7" w:tplc="380A0003" w:tentative="1">
      <w:start w:val="1"/>
      <w:numFmt w:val="bullet"/>
      <w:lvlText w:val="o"/>
      <w:lvlJc w:val="left"/>
      <w:pPr>
        <w:ind w:left="5850" w:hanging="360"/>
      </w:pPr>
      <w:rPr>
        <w:rFonts w:ascii="Courier New" w:hAnsi="Courier New" w:cs="Courier New" w:hint="default"/>
      </w:rPr>
    </w:lvl>
    <w:lvl w:ilvl="8" w:tplc="380A0005" w:tentative="1">
      <w:start w:val="1"/>
      <w:numFmt w:val="bullet"/>
      <w:lvlText w:val=""/>
      <w:lvlJc w:val="left"/>
      <w:pPr>
        <w:ind w:left="6570" w:hanging="360"/>
      </w:pPr>
      <w:rPr>
        <w:rFonts w:ascii="Wingdings" w:hAnsi="Wingdings" w:hint="default"/>
      </w:rPr>
    </w:lvl>
  </w:abstractNum>
  <w:abstractNum w:abstractNumId="25">
    <w:nsid w:val="5F6A31CB"/>
    <w:multiLevelType w:val="hybridMultilevel"/>
    <w:tmpl w:val="C5E69D7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6">
    <w:nsid w:val="6AA05D65"/>
    <w:multiLevelType w:val="hybridMultilevel"/>
    <w:tmpl w:val="6D34F800"/>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7">
    <w:nsid w:val="77B407E3"/>
    <w:multiLevelType w:val="hybridMultilevel"/>
    <w:tmpl w:val="7A56D618"/>
    <w:lvl w:ilvl="0" w:tplc="340A0005">
      <w:start w:val="1"/>
      <w:numFmt w:val="bullet"/>
      <w:lvlText w:val=""/>
      <w:lvlJc w:val="left"/>
      <w:pPr>
        <w:ind w:left="1069" w:hanging="360"/>
      </w:pPr>
      <w:rPr>
        <w:rFonts w:ascii="Wingdings" w:hAnsi="Wingdings" w:hint="default"/>
      </w:rPr>
    </w:lvl>
    <w:lvl w:ilvl="1" w:tplc="380A0003" w:tentative="1">
      <w:start w:val="1"/>
      <w:numFmt w:val="bullet"/>
      <w:lvlText w:val="o"/>
      <w:lvlJc w:val="left"/>
      <w:pPr>
        <w:ind w:left="1789" w:hanging="360"/>
      </w:pPr>
      <w:rPr>
        <w:rFonts w:ascii="Courier New" w:hAnsi="Courier New" w:cs="Courier New" w:hint="default"/>
      </w:rPr>
    </w:lvl>
    <w:lvl w:ilvl="2" w:tplc="380A0005" w:tentative="1">
      <w:start w:val="1"/>
      <w:numFmt w:val="bullet"/>
      <w:lvlText w:val=""/>
      <w:lvlJc w:val="left"/>
      <w:pPr>
        <w:ind w:left="2509" w:hanging="360"/>
      </w:pPr>
      <w:rPr>
        <w:rFonts w:ascii="Wingdings" w:hAnsi="Wingdings" w:hint="default"/>
      </w:rPr>
    </w:lvl>
    <w:lvl w:ilvl="3" w:tplc="380A0001" w:tentative="1">
      <w:start w:val="1"/>
      <w:numFmt w:val="bullet"/>
      <w:lvlText w:val=""/>
      <w:lvlJc w:val="left"/>
      <w:pPr>
        <w:ind w:left="3229" w:hanging="360"/>
      </w:pPr>
      <w:rPr>
        <w:rFonts w:ascii="Symbol" w:hAnsi="Symbol" w:hint="default"/>
      </w:rPr>
    </w:lvl>
    <w:lvl w:ilvl="4" w:tplc="380A0003" w:tentative="1">
      <w:start w:val="1"/>
      <w:numFmt w:val="bullet"/>
      <w:lvlText w:val="o"/>
      <w:lvlJc w:val="left"/>
      <w:pPr>
        <w:ind w:left="3949" w:hanging="360"/>
      </w:pPr>
      <w:rPr>
        <w:rFonts w:ascii="Courier New" w:hAnsi="Courier New" w:cs="Courier New" w:hint="default"/>
      </w:rPr>
    </w:lvl>
    <w:lvl w:ilvl="5" w:tplc="380A0005" w:tentative="1">
      <w:start w:val="1"/>
      <w:numFmt w:val="bullet"/>
      <w:lvlText w:val=""/>
      <w:lvlJc w:val="left"/>
      <w:pPr>
        <w:ind w:left="4669" w:hanging="360"/>
      </w:pPr>
      <w:rPr>
        <w:rFonts w:ascii="Wingdings" w:hAnsi="Wingdings" w:hint="default"/>
      </w:rPr>
    </w:lvl>
    <w:lvl w:ilvl="6" w:tplc="380A0001" w:tentative="1">
      <w:start w:val="1"/>
      <w:numFmt w:val="bullet"/>
      <w:lvlText w:val=""/>
      <w:lvlJc w:val="left"/>
      <w:pPr>
        <w:ind w:left="5389" w:hanging="360"/>
      </w:pPr>
      <w:rPr>
        <w:rFonts w:ascii="Symbol" w:hAnsi="Symbol" w:hint="default"/>
      </w:rPr>
    </w:lvl>
    <w:lvl w:ilvl="7" w:tplc="380A0003" w:tentative="1">
      <w:start w:val="1"/>
      <w:numFmt w:val="bullet"/>
      <w:lvlText w:val="o"/>
      <w:lvlJc w:val="left"/>
      <w:pPr>
        <w:ind w:left="6109" w:hanging="360"/>
      </w:pPr>
      <w:rPr>
        <w:rFonts w:ascii="Courier New" w:hAnsi="Courier New" w:cs="Courier New" w:hint="default"/>
      </w:rPr>
    </w:lvl>
    <w:lvl w:ilvl="8" w:tplc="380A0005" w:tentative="1">
      <w:start w:val="1"/>
      <w:numFmt w:val="bullet"/>
      <w:lvlText w:val=""/>
      <w:lvlJc w:val="left"/>
      <w:pPr>
        <w:ind w:left="6829" w:hanging="360"/>
      </w:pPr>
      <w:rPr>
        <w:rFonts w:ascii="Wingdings" w:hAnsi="Wingdings" w:hint="default"/>
      </w:rPr>
    </w:lvl>
  </w:abstractNum>
  <w:abstractNum w:abstractNumId="28">
    <w:nsid w:val="7818082C"/>
    <w:multiLevelType w:val="hybridMultilevel"/>
    <w:tmpl w:val="7B780F9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9">
    <w:nsid w:val="7DE5103E"/>
    <w:multiLevelType w:val="hybridMultilevel"/>
    <w:tmpl w:val="776C0C0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5"/>
  </w:num>
  <w:num w:numId="5">
    <w:abstractNumId w:val="29"/>
  </w:num>
  <w:num w:numId="6">
    <w:abstractNumId w:val="14"/>
  </w:num>
  <w:num w:numId="7">
    <w:abstractNumId w:val="16"/>
  </w:num>
  <w:num w:numId="8">
    <w:abstractNumId w:val="17"/>
  </w:num>
  <w:num w:numId="9">
    <w:abstractNumId w:val="23"/>
  </w:num>
  <w:num w:numId="10">
    <w:abstractNumId w:val="22"/>
  </w:num>
  <w:num w:numId="11">
    <w:abstractNumId w:val="13"/>
  </w:num>
  <w:num w:numId="12">
    <w:abstractNumId w:val="25"/>
  </w:num>
  <w:num w:numId="13">
    <w:abstractNumId w:val="21"/>
  </w:num>
  <w:num w:numId="14">
    <w:abstractNumId w:val="26"/>
  </w:num>
  <w:num w:numId="15">
    <w:abstractNumId w:val="20"/>
  </w:num>
  <w:num w:numId="16">
    <w:abstractNumId w:val="18"/>
  </w:num>
  <w:num w:numId="17">
    <w:abstractNumId w:val="19"/>
  </w:num>
  <w:num w:numId="18">
    <w:abstractNumId w:val="24"/>
  </w:num>
  <w:num w:numId="19">
    <w:abstractNumId w:val="12"/>
  </w:num>
  <w:num w:numId="20">
    <w:abstractNumId w:val="27"/>
  </w:num>
  <w:num w:numId="21">
    <w:abstractNumId w:val="28"/>
  </w:num>
  <w:num w:numId="22">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5601"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371510"/>
    <w:rsid w:val="00004D8E"/>
    <w:rsid w:val="00004FEC"/>
    <w:rsid w:val="0000725A"/>
    <w:rsid w:val="0000789A"/>
    <w:rsid w:val="000078C3"/>
    <w:rsid w:val="000100C3"/>
    <w:rsid w:val="0001347E"/>
    <w:rsid w:val="00013F6E"/>
    <w:rsid w:val="00015706"/>
    <w:rsid w:val="000167B3"/>
    <w:rsid w:val="00020891"/>
    <w:rsid w:val="000212B0"/>
    <w:rsid w:val="00024A69"/>
    <w:rsid w:val="0002755E"/>
    <w:rsid w:val="00027C24"/>
    <w:rsid w:val="00033924"/>
    <w:rsid w:val="0003472D"/>
    <w:rsid w:val="0004005C"/>
    <w:rsid w:val="000413CE"/>
    <w:rsid w:val="000421E0"/>
    <w:rsid w:val="00044DD9"/>
    <w:rsid w:val="000534C3"/>
    <w:rsid w:val="000610C8"/>
    <w:rsid w:val="0006368F"/>
    <w:rsid w:val="00063F76"/>
    <w:rsid w:val="000647FA"/>
    <w:rsid w:val="00066B4C"/>
    <w:rsid w:val="000712F3"/>
    <w:rsid w:val="00072CF0"/>
    <w:rsid w:val="00074D70"/>
    <w:rsid w:val="00080ED6"/>
    <w:rsid w:val="00085BB9"/>
    <w:rsid w:val="00090C75"/>
    <w:rsid w:val="00093C72"/>
    <w:rsid w:val="000A40AF"/>
    <w:rsid w:val="000A6F1D"/>
    <w:rsid w:val="000B048E"/>
    <w:rsid w:val="000B203B"/>
    <w:rsid w:val="000B43BE"/>
    <w:rsid w:val="000C04E7"/>
    <w:rsid w:val="000C2F0C"/>
    <w:rsid w:val="000C642A"/>
    <w:rsid w:val="000C779E"/>
    <w:rsid w:val="000C79F3"/>
    <w:rsid w:val="000D4957"/>
    <w:rsid w:val="000D5687"/>
    <w:rsid w:val="000D6BF6"/>
    <w:rsid w:val="000D7149"/>
    <w:rsid w:val="000D72FA"/>
    <w:rsid w:val="000E4E06"/>
    <w:rsid w:val="000E4FFA"/>
    <w:rsid w:val="000F08D0"/>
    <w:rsid w:val="000F0C39"/>
    <w:rsid w:val="000F58BE"/>
    <w:rsid w:val="001019B4"/>
    <w:rsid w:val="0010419C"/>
    <w:rsid w:val="00114F9A"/>
    <w:rsid w:val="001156E4"/>
    <w:rsid w:val="00116B63"/>
    <w:rsid w:val="0012096D"/>
    <w:rsid w:val="00120B9B"/>
    <w:rsid w:val="0012366D"/>
    <w:rsid w:val="00127FBB"/>
    <w:rsid w:val="001328AD"/>
    <w:rsid w:val="0013699E"/>
    <w:rsid w:val="001406D5"/>
    <w:rsid w:val="00140E3C"/>
    <w:rsid w:val="0014341A"/>
    <w:rsid w:val="001462FA"/>
    <w:rsid w:val="00146434"/>
    <w:rsid w:val="00150FB2"/>
    <w:rsid w:val="00153811"/>
    <w:rsid w:val="00154004"/>
    <w:rsid w:val="00155A40"/>
    <w:rsid w:val="00155D2C"/>
    <w:rsid w:val="00161C77"/>
    <w:rsid w:val="00161D82"/>
    <w:rsid w:val="00164D81"/>
    <w:rsid w:val="001652E3"/>
    <w:rsid w:val="00166725"/>
    <w:rsid w:val="00174BAA"/>
    <w:rsid w:val="0018398B"/>
    <w:rsid w:val="0018533F"/>
    <w:rsid w:val="00190149"/>
    <w:rsid w:val="001931DF"/>
    <w:rsid w:val="00195963"/>
    <w:rsid w:val="001A166C"/>
    <w:rsid w:val="001A1EEE"/>
    <w:rsid w:val="001A37E3"/>
    <w:rsid w:val="001A38FA"/>
    <w:rsid w:val="001A472D"/>
    <w:rsid w:val="001B1254"/>
    <w:rsid w:val="001B42CF"/>
    <w:rsid w:val="001C130D"/>
    <w:rsid w:val="001C21D6"/>
    <w:rsid w:val="001C5F5C"/>
    <w:rsid w:val="001C7563"/>
    <w:rsid w:val="001C7EA1"/>
    <w:rsid w:val="001D22B3"/>
    <w:rsid w:val="001D5B9B"/>
    <w:rsid w:val="001E1F59"/>
    <w:rsid w:val="001E6D5A"/>
    <w:rsid w:val="001F2B58"/>
    <w:rsid w:val="001F6634"/>
    <w:rsid w:val="0020190B"/>
    <w:rsid w:val="00202368"/>
    <w:rsid w:val="00203020"/>
    <w:rsid w:val="0020333D"/>
    <w:rsid w:val="00204F79"/>
    <w:rsid w:val="0020773A"/>
    <w:rsid w:val="00207782"/>
    <w:rsid w:val="002125E6"/>
    <w:rsid w:val="002206CB"/>
    <w:rsid w:val="0022362E"/>
    <w:rsid w:val="00226BFC"/>
    <w:rsid w:val="00227F42"/>
    <w:rsid w:val="0023128A"/>
    <w:rsid w:val="002315DF"/>
    <w:rsid w:val="00231E38"/>
    <w:rsid w:val="002360E2"/>
    <w:rsid w:val="00236897"/>
    <w:rsid w:val="002373FB"/>
    <w:rsid w:val="002407F6"/>
    <w:rsid w:val="00241F0A"/>
    <w:rsid w:val="00245FF5"/>
    <w:rsid w:val="0025064F"/>
    <w:rsid w:val="00254B17"/>
    <w:rsid w:val="00255AC4"/>
    <w:rsid w:val="00260049"/>
    <w:rsid w:val="0026111C"/>
    <w:rsid w:val="0026125E"/>
    <w:rsid w:val="00263F12"/>
    <w:rsid w:val="00264678"/>
    <w:rsid w:val="0026542B"/>
    <w:rsid w:val="00265A9A"/>
    <w:rsid w:val="00276B30"/>
    <w:rsid w:val="00281432"/>
    <w:rsid w:val="0028190D"/>
    <w:rsid w:val="00281CDF"/>
    <w:rsid w:val="002834A4"/>
    <w:rsid w:val="00291A7F"/>
    <w:rsid w:val="002924D7"/>
    <w:rsid w:val="00292B0D"/>
    <w:rsid w:val="00293D99"/>
    <w:rsid w:val="002A044D"/>
    <w:rsid w:val="002A1463"/>
    <w:rsid w:val="002A1E3B"/>
    <w:rsid w:val="002B0147"/>
    <w:rsid w:val="002B1A38"/>
    <w:rsid w:val="002B272C"/>
    <w:rsid w:val="002C214F"/>
    <w:rsid w:val="002C2F04"/>
    <w:rsid w:val="002C51A3"/>
    <w:rsid w:val="002C730F"/>
    <w:rsid w:val="002D1833"/>
    <w:rsid w:val="002D374D"/>
    <w:rsid w:val="002D45D4"/>
    <w:rsid w:val="002D45F9"/>
    <w:rsid w:val="002D7366"/>
    <w:rsid w:val="002E2E01"/>
    <w:rsid w:val="002E41BE"/>
    <w:rsid w:val="002E56AD"/>
    <w:rsid w:val="002E575A"/>
    <w:rsid w:val="002E7F4E"/>
    <w:rsid w:val="002F25D5"/>
    <w:rsid w:val="002F49B3"/>
    <w:rsid w:val="002F65BD"/>
    <w:rsid w:val="002F686D"/>
    <w:rsid w:val="00300E6D"/>
    <w:rsid w:val="003019CD"/>
    <w:rsid w:val="003043B3"/>
    <w:rsid w:val="003061AB"/>
    <w:rsid w:val="003068FB"/>
    <w:rsid w:val="00311B16"/>
    <w:rsid w:val="00313D01"/>
    <w:rsid w:val="00317E49"/>
    <w:rsid w:val="0032378F"/>
    <w:rsid w:val="0032477A"/>
    <w:rsid w:val="00324811"/>
    <w:rsid w:val="00324C0A"/>
    <w:rsid w:val="00327B7F"/>
    <w:rsid w:val="003301E1"/>
    <w:rsid w:val="0033256F"/>
    <w:rsid w:val="00333297"/>
    <w:rsid w:val="00356C0F"/>
    <w:rsid w:val="00356C1C"/>
    <w:rsid w:val="00361C6C"/>
    <w:rsid w:val="003643E9"/>
    <w:rsid w:val="003665C5"/>
    <w:rsid w:val="00371510"/>
    <w:rsid w:val="00372D97"/>
    <w:rsid w:val="003772E3"/>
    <w:rsid w:val="00377ED1"/>
    <w:rsid w:val="003800A3"/>
    <w:rsid w:val="00380D73"/>
    <w:rsid w:val="00381222"/>
    <w:rsid w:val="00381B63"/>
    <w:rsid w:val="00382413"/>
    <w:rsid w:val="00383FD5"/>
    <w:rsid w:val="00386060"/>
    <w:rsid w:val="0039139F"/>
    <w:rsid w:val="003915A4"/>
    <w:rsid w:val="00392F95"/>
    <w:rsid w:val="003933AD"/>
    <w:rsid w:val="00394E0C"/>
    <w:rsid w:val="00395DFF"/>
    <w:rsid w:val="003A16C1"/>
    <w:rsid w:val="003A277B"/>
    <w:rsid w:val="003A5355"/>
    <w:rsid w:val="003B382F"/>
    <w:rsid w:val="003B6948"/>
    <w:rsid w:val="003B6E0D"/>
    <w:rsid w:val="003C2843"/>
    <w:rsid w:val="003D06C7"/>
    <w:rsid w:val="003D2A30"/>
    <w:rsid w:val="003D7422"/>
    <w:rsid w:val="003E1680"/>
    <w:rsid w:val="003E211D"/>
    <w:rsid w:val="003E27A3"/>
    <w:rsid w:val="003E6D49"/>
    <w:rsid w:val="003F7018"/>
    <w:rsid w:val="003F7B37"/>
    <w:rsid w:val="003F7F3D"/>
    <w:rsid w:val="00402559"/>
    <w:rsid w:val="00404825"/>
    <w:rsid w:val="00407197"/>
    <w:rsid w:val="0041024B"/>
    <w:rsid w:val="00413A46"/>
    <w:rsid w:val="00417245"/>
    <w:rsid w:val="00420589"/>
    <w:rsid w:val="0042167A"/>
    <w:rsid w:val="0042193A"/>
    <w:rsid w:val="00422BA7"/>
    <w:rsid w:val="004237C7"/>
    <w:rsid w:val="00423CDA"/>
    <w:rsid w:val="00423DC4"/>
    <w:rsid w:val="00425C53"/>
    <w:rsid w:val="0042686F"/>
    <w:rsid w:val="004270C0"/>
    <w:rsid w:val="00435100"/>
    <w:rsid w:val="00435DB5"/>
    <w:rsid w:val="00440A57"/>
    <w:rsid w:val="00446198"/>
    <w:rsid w:val="00450577"/>
    <w:rsid w:val="0045272E"/>
    <w:rsid w:val="0046054A"/>
    <w:rsid w:val="00462A7E"/>
    <w:rsid w:val="004638D2"/>
    <w:rsid w:val="00472625"/>
    <w:rsid w:val="00473387"/>
    <w:rsid w:val="00482862"/>
    <w:rsid w:val="00482B24"/>
    <w:rsid w:val="00485B35"/>
    <w:rsid w:val="00487077"/>
    <w:rsid w:val="004936C8"/>
    <w:rsid w:val="00494603"/>
    <w:rsid w:val="004A0EA8"/>
    <w:rsid w:val="004A3B43"/>
    <w:rsid w:val="004A574F"/>
    <w:rsid w:val="004B11D6"/>
    <w:rsid w:val="004B1ABD"/>
    <w:rsid w:val="004B4ED7"/>
    <w:rsid w:val="004B752A"/>
    <w:rsid w:val="004B7ED8"/>
    <w:rsid w:val="004C4919"/>
    <w:rsid w:val="004C52E0"/>
    <w:rsid w:val="004C55C0"/>
    <w:rsid w:val="004C5E0F"/>
    <w:rsid w:val="004C76FF"/>
    <w:rsid w:val="004D1A68"/>
    <w:rsid w:val="004D2ACE"/>
    <w:rsid w:val="004D7728"/>
    <w:rsid w:val="004E0150"/>
    <w:rsid w:val="004E42C9"/>
    <w:rsid w:val="004E7EF3"/>
    <w:rsid w:val="004F0201"/>
    <w:rsid w:val="004F12C1"/>
    <w:rsid w:val="004F3AA8"/>
    <w:rsid w:val="0050176E"/>
    <w:rsid w:val="005023AB"/>
    <w:rsid w:val="0050341F"/>
    <w:rsid w:val="00507F3D"/>
    <w:rsid w:val="0051140E"/>
    <w:rsid w:val="00512B7B"/>
    <w:rsid w:val="005201D3"/>
    <w:rsid w:val="00520696"/>
    <w:rsid w:val="00520E7C"/>
    <w:rsid w:val="005239A5"/>
    <w:rsid w:val="0053388B"/>
    <w:rsid w:val="00534C9C"/>
    <w:rsid w:val="0054063B"/>
    <w:rsid w:val="00547013"/>
    <w:rsid w:val="0054768D"/>
    <w:rsid w:val="00552E14"/>
    <w:rsid w:val="00554BF0"/>
    <w:rsid w:val="00554C50"/>
    <w:rsid w:val="0055534E"/>
    <w:rsid w:val="0056187E"/>
    <w:rsid w:val="00564BF6"/>
    <w:rsid w:val="00564DA3"/>
    <w:rsid w:val="00564F5E"/>
    <w:rsid w:val="00565470"/>
    <w:rsid w:val="005666BF"/>
    <w:rsid w:val="00567D92"/>
    <w:rsid w:val="0057585F"/>
    <w:rsid w:val="00575B01"/>
    <w:rsid w:val="00576B1B"/>
    <w:rsid w:val="005952EF"/>
    <w:rsid w:val="00596000"/>
    <w:rsid w:val="00596361"/>
    <w:rsid w:val="00596B34"/>
    <w:rsid w:val="005A0AAD"/>
    <w:rsid w:val="005A0D96"/>
    <w:rsid w:val="005A2DFA"/>
    <w:rsid w:val="005A4EAB"/>
    <w:rsid w:val="005A799E"/>
    <w:rsid w:val="005B5330"/>
    <w:rsid w:val="005C1A30"/>
    <w:rsid w:val="005D023F"/>
    <w:rsid w:val="005D20A7"/>
    <w:rsid w:val="005D60CD"/>
    <w:rsid w:val="005D6FE9"/>
    <w:rsid w:val="005D740E"/>
    <w:rsid w:val="005E1716"/>
    <w:rsid w:val="005E313B"/>
    <w:rsid w:val="005E4580"/>
    <w:rsid w:val="005E6B01"/>
    <w:rsid w:val="005F0460"/>
    <w:rsid w:val="005F1D93"/>
    <w:rsid w:val="005F1F82"/>
    <w:rsid w:val="00604AA4"/>
    <w:rsid w:val="00605174"/>
    <w:rsid w:val="00606D69"/>
    <w:rsid w:val="006102B9"/>
    <w:rsid w:val="0061153F"/>
    <w:rsid w:val="00613787"/>
    <w:rsid w:val="00616847"/>
    <w:rsid w:val="00620E78"/>
    <w:rsid w:val="006212BD"/>
    <w:rsid w:val="0062444B"/>
    <w:rsid w:val="00624BE1"/>
    <w:rsid w:val="0062521D"/>
    <w:rsid w:val="00631357"/>
    <w:rsid w:val="00637CA8"/>
    <w:rsid w:val="0064567F"/>
    <w:rsid w:val="00662387"/>
    <w:rsid w:val="00664CEB"/>
    <w:rsid w:val="00665710"/>
    <w:rsid w:val="006661C7"/>
    <w:rsid w:val="00666489"/>
    <w:rsid w:val="0067332A"/>
    <w:rsid w:val="00674E5C"/>
    <w:rsid w:val="006758DB"/>
    <w:rsid w:val="0067708B"/>
    <w:rsid w:val="006819D3"/>
    <w:rsid w:val="00682319"/>
    <w:rsid w:val="00682BFE"/>
    <w:rsid w:val="006842CD"/>
    <w:rsid w:val="006853A1"/>
    <w:rsid w:val="006907D8"/>
    <w:rsid w:val="006914CC"/>
    <w:rsid w:val="006A12D6"/>
    <w:rsid w:val="006A29BD"/>
    <w:rsid w:val="006A587D"/>
    <w:rsid w:val="006A5DD2"/>
    <w:rsid w:val="006A71AA"/>
    <w:rsid w:val="006A7500"/>
    <w:rsid w:val="006B241A"/>
    <w:rsid w:val="006B7FDD"/>
    <w:rsid w:val="006C3AB3"/>
    <w:rsid w:val="006C4B4D"/>
    <w:rsid w:val="006C59AF"/>
    <w:rsid w:val="006D0394"/>
    <w:rsid w:val="006D054D"/>
    <w:rsid w:val="006E3526"/>
    <w:rsid w:val="006E603D"/>
    <w:rsid w:val="006E742A"/>
    <w:rsid w:val="006F0055"/>
    <w:rsid w:val="006F79D2"/>
    <w:rsid w:val="007005A3"/>
    <w:rsid w:val="007031B7"/>
    <w:rsid w:val="007051E8"/>
    <w:rsid w:val="00710187"/>
    <w:rsid w:val="00711AA4"/>
    <w:rsid w:val="007152DF"/>
    <w:rsid w:val="00717380"/>
    <w:rsid w:val="007173D0"/>
    <w:rsid w:val="007251F4"/>
    <w:rsid w:val="00731087"/>
    <w:rsid w:val="007427CE"/>
    <w:rsid w:val="00745C8D"/>
    <w:rsid w:val="00750AE8"/>
    <w:rsid w:val="00752316"/>
    <w:rsid w:val="00757881"/>
    <w:rsid w:val="007631FC"/>
    <w:rsid w:val="0077250D"/>
    <w:rsid w:val="00772E5A"/>
    <w:rsid w:val="00776256"/>
    <w:rsid w:val="00776354"/>
    <w:rsid w:val="00781DD3"/>
    <w:rsid w:val="00784C4B"/>
    <w:rsid w:val="00785124"/>
    <w:rsid w:val="00786400"/>
    <w:rsid w:val="00787F44"/>
    <w:rsid w:val="00791CC3"/>
    <w:rsid w:val="00792DEE"/>
    <w:rsid w:val="007956B0"/>
    <w:rsid w:val="00797E1A"/>
    <w:rsid w:val="007A346A"/>
    <w:rsid w:val="007A365D"/>
    <w:rsid w:val="007A5F36"/>
    <w:rsid w:val="007B226F"/>
    <w:rsid w:val="007B39A9"/>
    <w:rsid w:val="007B57AC"/>
    <w:rsid w:val="007B5CF6"/>
    <w:rsid w:val="007C0CB7"/>
    <w:rsid w:val="007C12F7"/>
    <w:rsid w:val="007C143C"/>
    <w:rsid w:val="007C4E9B"/>
    <w:rsid w:val="007C7240"/>
    <w:rsid w:val="007D07B7"/>
    <w:rsid w:val="007D1BBF"/>
    <w:rsid w:val="007D2494"/>
    <w:rsid w:val="007D2822"/>
    <w:rsid w:val="007E238F"/>
    <w:rsid w:val="007E7334"/>
    <w:rsid w:val="007F430D"/>
    <w:rsid w:val="00802CCA"/>
    <w:rsid w:val="00803E86"/>
    <w:rsid w:val="00804030"/>
    <w:rsid w:val="0080515D"/>
    <w:rsid w:val="00805330"/>
    <w:rsid w:val="00807A78"/>
    <w:rsid w:val="00814705"/>
    <w:rsid w:val="00815DC7"/>
    <w:rsid w:val="00816ED3"/>
    <w:rsid w:val="00817177"/>
    <w:rsid w:val="00824AF2"/>
    <w:rsid w:val="00825DE0"/>
    <w:rsid w:val="00826B3B"/>
    <w:rsid w:val="00830222"/>
    <w:rsid w:val="00830CBC"/>
    <w:rsid w:val="008326EC"/>
    <w:rsid w:val="00837B5E"/>
    <w:rsid w:val="008425AA"/>
    <w:rsid w:val="00843BAF"/>
    <w:rsid w:val="00843FA0"/>
    <w:rsid w:val="00845975"/>
    <w:rsid w:val="00846781"/>
    <w:rsid w:val="008470F3"/>
    <w:rsid w:val="00847567"/>
    <w:rsid w:val="00847D73"/>
    <w:rsid w:val="00850AD9"/>
    <w:rsid w:val="00851199"/>
    <w:rsid w:val="00854431"/>
    <w:rsid w:val="008607ED"/>
    <w:rsid w:val="00864B99"/>
    <w:rsid w:val="00867795"/>
    <w:rsid w:val="00871D14"/>
    <w:rsid w:val="00874EB3"/>
    <w:rsid w:val="00876A34"/>
    <w:rsid w:val="0088283B"/>
    <w:rsid w:val="00882C9C"/>
    <w:rsid w:val="00884BE8"/>
    <w:rsid w:val="00885A3F"/>
    <w:rsid w:val="008867A8"/>
    <w:rsid w:val="00886CF9"/>
    <w:rsid w:val="00887272"/>
    <w:rsid w:val="008944FA"/>
    <w:rsid w:val="008A5DFB"/>
    <w:rsid w:val="008A6ECB"/>
    <w:rsid w:val="008A7741"/>
    <w:rsid w:val="008B153F"/>
    <w:rsid w:val="008B34A0"/>
    <w:rsid w:val="008C08D6"/>
    <w:rsid w:val="008C0F7B"/>
    <w:rsid w:val="008C25C2"/>
    <w:rsid w:val="008C29C1"/>
    <w:rsid w:val="008C52F5"/>
    <w:rsid w:val="008C5720"/>
    <w:rsid w:val="008D09C0"/>
    <w:rsid w:val="008D0FF8"/>
    <w:rsid w:val="008D13DB"/>
    <w:rsid w:val="008E1E2C"/>
    <w:rsid w:val="008E78DB"/>
    <w:rsid w:val="008F0CB2"/>
    <w:rsid w:val="008F7333"/>
    <w:rsid w:val="008F76C9"/>
    <w:rsid w:val="008F7C7A"/>
    <w:rsid w:val="0090082A"/>
    <w:rsid w:val="00900F15"/>
    <w:rsid w:val="00904910"/>
    <w:rsid w:val="00905E31"/>
    <w:rsid w:val="009103E4"/>
    <w:rsid w:val="00910760"/>
    <w:rsid w:val="00913C15"/>
    <w:rsid w:val="00915FEB"/>
    <w:rsid w:val="00920B63"/>
    <w:rsid w:val="00921B3D"/>
    <w:rsid w:val="009278E0"/>
    <w:rsid w:val="00927AD6"/>
    <w:rsid w:val="00927CB7"/>
    <w:rsid w:val="009310F7"/>
    <w:rsid w:val="0093141A"/>
    <w:rsid w:val="00931FC0"/>
    <w:rsid w:val="00933174"/>
    <w:rsid w:val="00935768"/>
    <w:rsid w:val="009365EF"/>
    <w:rsid w:val="00936953"/>
    <w:rsid w:val="009427A7"/>
    <w:rsid w:val="00942F24"/>
    <w:rsid w:val="00945FD4"/>
    <w:rsid w:val="00947234"/>
    <w:rsid w:val="00947A6E"/>
    <w:rsid w:val="00956A47"/>
    <w:rsid w:val="00956E5A"/>
    <w:rsid w:val="009637AC"/>
    <w:rsid w:val="00963A91"/>
    <w:rsid w:val="009678B5"/>
    <w:rsid w:val="00967ECA"/>
    <w:rsid w:val="00974B96"/>
    <w:rsid w:val="00980700"/>
    <w:rsid w:val="00981A49"/>
    <w:rsid w:val="0098281E"/>
    <w:rsid w:val="00990AF9"/>
    <w:rsid w:val="00990BE8"/>
    <w:rsid w:val="00990CDD"/>
    <w:rsid w:val="0099214C"/>
    <w:rsid w:val="00993A73"/>
    <w:rsid w:val="00994E27"/>
    <w:rsid w:val="009A0886"/>
    <w:rsid w:val="009A0F98"/>
    <w:rsid w:val="009A6E63"/>
    <w:rsid w:val="009A7639"/>
    <w:rsid w:val="009B4C08"/>
    <w:rsid w:val="009B7B50"/>
    <w:rsid w:val="009C37BD"/>
    <w:rsid w:val="009C58D7"/>
    <w:rsid w:val="009D1B70"/>
    <w:rsid w:val="009D3378"/>
    <w:rsid w:val="009E01BF"/>
    <w:rsid w:val="009E1E0A"/>
    <w:rsid w:val="009F2A54"/>
    <w:rsid w:val="009F4865"/>
    <w:rsid w:val="009F4923"/>
    <w:rsid w:val="009F6AC3"/>
    <w:rsid w:val="00A00E82"/>
    <w:rsid w:val="00A0157F"/>
    <w:rsid w:val="00A03E2D"/>
    <w:rsid w:val="00A04587"/>
    <w:rsid w:val="00A06873"/>
    <w:rsid w:val="00A12B55"/>
    <w:rsid w:val="00A13583"/>
    <w:rsid w:val="00A20124"/>
    <w:rsid w:val="00A20EF1"/>
    <w:rsid w:val="00A223F4"/>
    <w:rsid w:val="00A23381"/>
    <w:rsid w:val="00A3283A"/>
    <w:rsid w:val="00A33058"/>
    <w:rsid w:val="00A33F60"/>
    <w:rsid w:val="00A34392"/>
    <w:rsid w:val="00A459C6"/>
    <w:rsid w:val="00A52138"/>
    <w:rsid w:val="00A64710"/>
    <w:rsid w:val="00A66ECF"/>
    <w:rsid w:val="00A727D3"/>
    <w:rsid w:val="00A7347F"/>
    <w:rsid w:val="00A84528"/>
    <w:rsid w:val="00A84C2A"/>
    <w:rsid w:val="00A863BE"/>
    <w:rsid w:val="00A90171"/>
    <w:rsid w:val="00A90371"/>
    <w:rsid w:val="00A91556"/>
    <w:rsid w:val="00A92018"/>
    <w:rsid w:val="00A9324B"/>
    <w:rsid w:val="00A94766"/>
    <w:rsid w:val="00A9642A"/>
    <w:rsid w:val="00AA3067"/>
    <w:rsid w:val="00AA30F3"/>
    <w:rsid w:val="00AA4FC2"/>
    <w:rsid w:val="00AA5739"/>
    <w:rsid w:val="00AA67EA"/>
    <w:rsid w:val="00AB0CD6"/>
    <w:rsid w:val="00AB2A98"/>
    <w:rsid w:val="00AB2B25"/>
    <w:rsid w:val="00AB45E6"/>
    <w:rsid w:val="00AB49A2"/>
    <w:rsid w:val="00AB5F4F"/>
    <w:rsid w:val="00AC32E0"/>
    <w:rsid w:val="00AC44D7"/>
    <w:rsid w:val="00AD1A74"/>
    <w:rsid w:val="00AE0398"/>
    <w:rsid w:val="00AE084D"/>
    <w:rsid w:val="00AE2D93"/>
    <w:rsid w:val="00AF07D6"/>
    <w:rsid w:val="00AF4B41"/>
    <w:rsid w:val="00AF784A"/>
    <w:rsid w:val="00AF7B19"/>
    <w:rsid w:val="00B04ACC"/>
    <w:rsid w:val="00B13EBF"/>
    <w:rsid w:val="00B1517A"/>
    <w:rsid w:val="00B23BFA"/>
    <w:rsid w:val="00B23F1E"/>
    <w:rsid w:val="00B276C3"/>
    <w:rsid w:val="00B34401"/>
    <w:rsid w:val="00B359AA"/>
    <w:rsid w:val="00B36275"/>
    <w:rsid w:val="00B42B5C"/>
    <w:rsid w:val="00B45949"/>
    <w:rsid w:val="00B468DC"/>
    <w:rsid w:val="00B47557"/>
    <w:rsid w:val="00B47B5B"/>
    <w:rsid w:val="00B52F48"/>
    <w:rsid w:val="00B54449"/>
    <w:rsid w:val="00B54A26"/>
    <w:rsid w:val="00B55488"/>
    <w:rsid w:val="00B56F68"/>
    <w:rsid w:val="00B66C1C"/>
    <w:rsid w:val="00B712B2"/>
    <w:rsid w:val="00B758C4"/>
    <w:rsid w:val="00B8566A"/>
    <w:rsid w:val="00B861A2"/>
    <w:rsid w:val="00B864CB"/>
    <w:rsid w:val="00BA3949"/>
    <w:rsid w:val="00BA44E7"/>
    <w:rsid w:val="00BA590D"/>
    <w:rsid w:val="00BB6B78"/>
    <w:rsid w:val="00BB73F1"/>
    <w:rsid w:val="00BC0873"/>
    <w:rsid w:val="00BC187D"/>
    <w:rsid w:val="00BC4AB5"/>
    <w:rsid w:val="00BD0AE3"/>
    <w:rsid w:val="00BD395C"/>
    <w:rsid w:val="00BD43E6"/>
    <w:rsid w:val="00BD505A"/>
    <w:rsid w:val="00BD63DE"/>
    <w:rsid w:val="00BE2C6C"/>
    <w:rsid w:val="00BE56FD"/>
    <w:rsid w:val="00BE6020"/>
    <w:rsid w:val="00BE61D9"/>
    <w:rsid w:val="00BF513F"/>
    <w:rsid w:val="00C016B2"/>
    <w:rsid w:val="00C06C53"/>
    <w:rsid w:val="00C162CC"/>
    <w:rsid w:val="00C20B0F"/>
    <w:rsid w:val="00C21233"/>
    <w:rsid w:val="00C24D77"/>
    <w:rsid w:val="00C2543F"/>
    <w:rsid w:val="00C30974"/>
    <w:rsid w:val="00C35772"/>
    <w:rsid w:val="00C375EA"/>
    <w:rsid w:val="00C40D52"/>
    <w:rsid w:val="00C423AD"/>
    <w:rsid w:val="00C429EA"/>
    <w:rsid w:val="00C44005"/>
    <w:rsid w:val="00C4484E"/>
    <w:rsid w:val="00C45E1D"/>
    <w:rsid w:val="00C51808"/>
    <w:rsid w:val="00C51D9A"/>
    <w:rsid w:val="00C51DA4"/>
    <w:rsid w:val="00C54062"/>
    <w:rsid w:val="00C54BDD"/>
    <w:rsid w:val="00C55922"/>
    <w:rsid w:val="00C64904"/>
    <w:rsid w:val="00C7012E"/>
    <w:rsid w:val="00C70810"/>
    <w:rsid w:val="00C710ED"/>
    <w:rsid w:val="00C7176B"/>
    <w:rsid w:val="00C7319F"/>
    <w:rsid w:val="00C73891"/>
    <w:rsid w:val="00C7390D"/>
    <w:rsid w:val="00C74A7A"/>
    <w:rsid w:val="00C80887"/>
    <w:rsid w:val="00C82D66"/>
    <w:rsid w:val="00C86CF9"/>
    <w:rsid w:val="00C91641"/>
    <w:rsid w:val="00C93AFD"/>
    <w:rsid w:val="00CA0AD3"/>
    <w:rsid w:val="00CA7403"/>
    <w:rsid w:val="00CB2DDA"/>
    <w:rsid w:val="00CB5D37"/>
    <w:rsid w:val="00CC03DF"/>
    <w:rsid w:val="00CC1149"/>
    <w:rsid w:val="00CC2360"/>
    <w:rsid w:val="00CC3F59"/>
    <w:rsid w:val="00CC7293"/>
    <w:rsid w:val="00CD1BC1"/>
    <w:rsid w:val="00CD5C92"/>
    <w:rsid w:val="00CD6D9D"/>
    <w:rsid w:val="00CE03F1"/>
    <w:rsid w:val="00CE2ADE"/>
    <w:rsid w:val="00CE4E99"/>
    <w:rsid w:val="00CE76BA"/>
    <w:rsid w:val="00CF06F4"/>
    <w:rsid w:val="00CF3698"/>
    <w:rsid w:val="00D01DBC"/>
    <w:rsid w:val="00D04208"/>
    <w:rsid w:val="00D04365"/>
    <w:rsid w:val="00D064CB"/>
    <w:rsid w:val="00D11EB4"/>
    <w:rsid w:val="00D2073D"/>
    <w:rsid w:val="00D23CBB"/>
    <w:rsid w:val="00D323F7"/>
    <w:rsid w:val="00D33132"/>
    <w:rsid w:val="00D35EC3"/>
    <w:rsid w:val="00D36301"/>
    <w:rsid w:val="00D4445F"/>
    <w:rsid w:val="00D452ED"/>
    <w:rsid w:val="00D50A70"/>
    <w:rsid w:val="00D52D16"/>
    <w:rsid w:val="00D56967"/>
    <w:rsid w:val="00D5797C"/>
    <w:rsid w:val="00D60C80"/>
    <w:rsid w:val="00D60E87"/>
    <w:rsid w:val="00D62B1D"/>
    <w:rsid w:val="00D62F40"/>
    <w:rsid w:val="00D63B9F"/>
    <w:rsid w:val="00D63C86"/>
    <w:rsid w:val="00D65B85"/>
    <w:rsid w:val="00D66B0F"/>
    <w:rsid w:val="00D674DB"/>
    <w:rsid w:val="00D7528E"/>
    <w:rsid w:val="00D77727"/>
    <w:rsid w:val="00D77DCE"/>
    <w:rsid w:val="00D814E3"/>
    <w:rsid w:val="00D835C6"/>
    <w:rsid w:val="00D8688B"/>
    <w:rsid w:val="00D879A0"/>
    <w:rsid w:val="00D87EC6"/>
    <w:rsid w:val="00D90086"/>
    <w:rsid w:val="00D93463"/>
    <w:rsid w:val="00D94F4B"/>
    <w:rsid w:val="00D97985"/>
    <w:rsid w:val="00DA0EB7"/>
    <w:rsid w:val="00DA17F8"/>
    <w:rsid w:val="00DA1E1B"/>
    <w:rsid w:val="00DA4402"/>
    <w:rsid w:val="00DA5041"/>
    <w:rsid w:val="00DB414F"/>
    <w:rsid w:val="00DB4DB5"/>
    <w:rsid w:val="00DD3F87"/>
    <w:rsid w:val="00DD538B"/>
    <w:rsid w:val="00DE060F"/>
    <w:rsid w:val="00DE0BA7"/>
    <w:rsid w:val="00DE1DCE"/>
    <w:rsid w:val="00DE2D24"/>
    <w:rsid w:val="00DE7D81"/>
    <w:rsid w:val="00E00E14"/>
    <w:rsid w:val="00E04F39"/>
    <w:rsid w:val="00E06955"/>
    <w:rsid w:val="00E14882"/>
    <w:rsid w:val="00E2159C"/>
    <w:rsid w:val="00E21823"/>
    <w:rsid w:val="00E307A5"/>
    <w:rsid w:val="00E323EA"/>
    <w:rsid w:val="00E366EC"/>
    <w:rsid w:val="00E4372E"/>
    <w:rsid w:val="00E43D17"/>
    <w:rsid w:val="00E45BAE"/>
    <w:rsid w:val="00E47863"/>
    <w:rsid w:val="00E5091C"/>
    <w:rsid w:val="00E62309"/>
    <w:rsid w:val="00E63464"/>
    <w:rsid w:val="00E663A7"/>
    <w:rsid w:val="00E676F7"/>
    <w:rsid w:val="00E7044D"/>
    <w:rsid w:val="00E75E3F"/>
    <w:rsid w:val="00E80EDC"/>
    <w:rsid w:val="00EA2F93"/>
    <w:rsid w:val="00EA5ACB"/>
    <w:rsid w:val="00EA7EE4"/>
    <w:rsid w:val="00EB03A8"/>
    <w:rsid w:val="00EB0EFC"/>
    <w:rsid w:val="00EB116A"/>
    <w:rsid w:val="00EB1836"/>
    <w:rsid w:val="00EB2F3E"/>
    <w:rsid w:val="00EB668A"/>
    <w:rsid w:val="00EC2BB3"/>
    <w:rsid w:val="00EC6CD6"/>
    <w:rsid w:val="00ED13ED"/>
    <w:rsid w:val="00ED3FC6"/>
    <w:rsid w:val="00EF1CCE"/>
    <w:rsid w:val="00F03768"/>
    <w:rsid w:val="00F052DE"/>
    <w:rsid w:val="00F07119"/>
    <w:rsid w:val="00F10451"/>
    <w:rsid w:val="00F162A7"/>
    <w:rsid w:val="00F1662E"/>
    <w:rsid w:val="00F22F1F"/>
    <w:rsid w:val="00F34E05"/>
    <w:rsid w:val="00F42301"/>
    <w:rsid w:val="00F467D8"/>
    <w:rsid w:val="00F50619"/>
    <w:rsid w:val="00F56F1D"/>
    <w:rsid w:val="00F5789E"/>
    <w:rsid w:val="00F62585"/>
    <w:rsid w:val="00F630D7"/>
    <w:rsid w:val="00F651A3"/>
    <w:rsid w:val="00F67BC1"/>
    <w:rsid w:val="00F71673"/>
    <w:rsid w:val="00F7207B"/>
    <w:rsid w:val="00F72EBB"/>
    <w:rsid w:val="00F7316D"/>
    <w:rsid w:val="00F73666"/>
    <w:rsid w:val="00F73C88"/>
    <w:rsid w:val="00F81C5B"/>
    <w:rsid w:val="00F854F2"/>
    <w:rsid w:val="00F85A09"/>
    <w:rsid w:val="00F85D55"/>
    <w:rsid w:val="00F912F9"/>
    <w:rsid w:val="00F92ACF"/>
    <w:rsid w:val="00F93084"/>
    <w:rsid w:val="00F934A6"/>
    <w:rsid w:val="00F97176"/>
    <w:rsid w:val="00FA084D"/>
    <w:rsid w:val="00FA3352"/>
    <w:rsid w:val="00FA4C54"/>
    <w:rsid w:val="00FA6AEC"/>
    <w:rsid w:val="00FA74DC"/>
    <w:rsid w:val="00FB2F65"/>
    <w:rsid w:val="00FB34AD"/>
    <w:rsid w:val="00FB6256"/>
    <w:rsid w:val="00FD7E63"/>
    <w:rsid w:val="00FE012D"/>
    <w:rsid w:val="00FE1C38"/>
    <w:rsid w:val="00FE4579"/>
    <w:rsid w:val="00FE7744"/>
    <w:rsid w:val="00FE7A56"/>
    <w:rsid w:val="00FF2453"/>
    <w:rsid w:val="00FF5E9F"/>
    <w:rsid w:val="00FF7B7C"/>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5601"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UY" w:eastAsia="es-U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4063B"/>
    <w:pPr>
      <w:suppressAutoHyphens/>
      <w:spacing w:line="100" w:lineRule="atLeast"/>
      <w:jc w:val="both"/>
    </w:pPr>
    <w:rPr>
      <w:kern w:val="1"/>
      <w:sz w:val="24"/>
      <w:lang w:val="es-ES" w:eastAsia="hi-IN" w:bidi="hi-IN"/>
    </w:rPr>
  </w:style>
  <w:style w:type="paragraph" w:styleId="Ttulo1">
    <w:name w:val="heading 1"/>
    <w:basedOn w:val="Normal"/>
    <w:next w:val="Textoindependiente"/>
    <w:qFormat/>
    <w:rsid w:val="00255AC4"/>
    <w:pPr>
      <w:keepNext/>
      <w:keepLines/>
      <w:numPr>
        <w:numId w:val="1"/>
      </w:numPr>
      <w:spacing w:before="240" w:line="240" w:lineRule="auto"/>
      <w:jc w:val="center"/>
      <w:outlineLvl w:val="0"/>
    </w:pPr>
    <w:rPr>
      <w:rFonts w:ascii="Arial" w:hAnsi="Arial"/>
      <w:b/>
      <w:sz w:val="32"/>
      <w:szCs w:val="32"/>
    </w:rPr>
  </w:style>
  <w:style w:type="paragraph" w:styleId="Ttulo2">
    <w:name w:val="heading 2"/>
    <w:basedOn w:val="Normal"/>
    <w:next w:val="Normal"/>
    <w:qFormat/>
    <w:rsid w:val="00255AC4"/>
    <w:pPr>
      <w:keepNext/>
      <w:keepLines/>
      <w:spacing w:before="200"/>
      <w:outlineLvl w:val="1"/>
    </w:pPr>
    <w:rPr>
      <w:rFonts w:ascii="Arial" w:hAnsi="Arial"/>
      <w:b/>
      <w:bCs/>
      <w:sz w:val="26"/>
      <w:szCs w:val="26"/>
    </w:rPr>
  </w:style>
  <w:style w:type="paragraph" w:styleId="Ttulo3">
    <w:name w:val="heading 3"/>
    <w:basedOn w:val="Normal"/>
    <w:next w:val="Normal"/>
    <w:qFormat/>
    <w:rsid w:val="0054063B"/>
    <w:pPr>
      <w:keepNext/>
      <w:keepLines/>
      <w:spacing w:before="200"/>
      <w:outlineLvl w:val="2"/>
    </w:pPr>
    <w:rPr>
      <w:rFonts w:ascii="Arial" w:hAnsi="Arial"/>
      <w:b/>
      <w:bCs/>
      <w:color w:val="4F81BD"/>
      <w:szCs w:val="26"/>
    </w:rPr>
  </w:style>
  <w:style w:type="paragraph" w:styleId="Ttulo4">
    <w:name w:val="heading 4"/>
    <w:basedOn w:val="Normal"/>
    <w:next w:val="Normal"/>
    <w:uiPriority w:val="9"/>
    <w:qFormat/>
    <w:rsid w:val="0054063B"/>
    <w:pPr>
      <w:keepNext/>
      <w:keepLines/>
      <w:spacing w:before="200"/>
      <w:outlineLvl w:val="3"/>
    </w:pPr>
    <w:rPr>
      <w:rFonts w:ascii="Arial" w:hAnsi="Arial"/>
      <w:b/>
      <w:bCs/>
      <w:i/>
      <w:iCs/>
      <w:color w:val="4F81BD"/>
      <w:sz w:val="22"/>
      <w:szCs w:val="26"/>
    </w:rPr>
  </w:style>
  <w:style w:type="paragraph" w:styleId="Ttulo5">
    <w:name w:val="heading 5"/>
    <w:basedOn w:val="Normal"/>
    <w:next w:val="Normal"/>
    <w:qFormat/>
    <w:rsid w:val="0054063B"/>
    <w:pPr>
      <w:suppressAutoHyphens w:val="0"/>
      <w:spacing w:before="240" w:after="60" w:line="276" w:lineRule="auto"/>
      <w:ind w:left="1985"/>
      <w:outlineLvl w:val="4"/>
    </w:pPr>
    <w:rPr>
      <w:rFonts w:ascii="Arial" w:hAnsi="Arial"/>
      <w:b/>
      <w:bCs/>
      <w:iCs/>
      <w:szCs w:val="26"/>
    </w:rPr>
  </w:style>
  <w:style w:type="paragraph" w:styleId="Ttulo6">
    <w:name w:val="heading 6"/>
    <w:basedOn w:val="Normal"/>
    <w:next w:val="Normal"/>
    <w:qFormat/>
    <w:rsid w:val="0054063B"/>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4063B"/>
    <w:pPr>
      <w:spacing w:after="120"/>
    </w:pPr>
  </w:style>
  <w:style w:type="character" w:customStyle="1" w:styleId="Fuentedeprrafopredeter1">
    <w:name w:val="Fuente de párrafo predeter.1"/>
    <w:rsid w:val="0054063B"/>
  </w:style>
  <w:style w:type="character" w:customStyle="1" w:styleId="EncabezadoCar">
    <w:name w:val="Encabezado Car"/>
    <w:rsid w:val="0054063B"/>
    <w:rPr>
      <w:rFonts w:ascii="Times New Roman" w:eastAsia="Times New Roman" w:hAnsi="Times New Roman" w:cs="Times New Roman"/>
      <w:sz w:val="24"/>
      <w:szCs w:val="20"/>
      <w:lang w:val="es-ES"/>
    </w:rPr>
  </w:style>
  <w:style w:type="character" w:customStyle="1" w:styleId="PiedepginaCar">
    <w:name w:val="Pie de página Car"/>
    <w:rsid w:val="0054063B"/>
    <w:rPr>
      <w:rFonts w:ascii="Times New Roman" w:eastAsia="Times New Roman" w:hAnsi="Times New Roman" w:cs="Times New Roman"/>
      <w:sz w:val="24"/>
      <w:szCs w:val="20"/>
      <w:lang w:val="es-ES"/>
    </w:rPr>
  </w:style>
  <w:style w:type="character" w:customStyle="1" w:styleId="Refdecomentario1">
    <w:name w:val="Ref. de comentario1"/>
    <w:rsid w:val="0054063B"/>
    <w:rPr>
      <w:sz w:val="16"/>
      <w:szCs w:val="16"/>
    </w:rPr>
  </w:style>
  <w:style w:type="character" w:customStyle="1" w:styleId="TextocomentarioCar">
    <w:name w:val="Texto comentario Car"/>
    <w:rsid w:val="0054063B"/>
    <w:rPr>
      <w:rFonts w:ascii="Times New Roman" w:eastAsia="Times New Roman" w:hAnsi="Times New Roman" w:cs="Times New Roman"/>
      <w:sz w:val="20"/>
      <w:szCs w:val="20"/>
      <w:lang w:val="es-ES"/>
    </w:rPr>
  </w:style>
  <w:style w:type="character" w:customStyle="1" w:styleId="AsuntodelcomentarioCar">
    <w:name w:val="Asunto del comentario Car"/>
    <w:rsid w:val="0054063B"/>
    <w:rPr>
      <w:rFonts w:ascii="Times New Roman" w:eastAsia="Times New Roman" w:hAnsi="Times New Roman" w:cs="Times New Roman"/>
      <w:b/>
      <w:bCs/>
      <w:sz w:val="20"/>
      <w:szCs w:val="20"/>
      <w:lang w:val="es-ES"/>
    </w:rPr>
  </w:style>
  <w:style w:type="character" w:customStyle="1" w:styleId="TextodegloboCar">
    <w:name w:val="Texto de globo Car"/>
    <w:rsid w:val="0054063B"/>
    <w:rPr>
      <w:rFonts w:ascii="Segoe UI" w:eastAsia="Times New Roman" w:hAnsi="Segoe UI" w:cs="Segoe UI"/>
      <w:sz w:val="18"/>
      <w:szCs w:val="18"/>
      <w:lang w:val="es-ES"/>
    </w:rPr>
  </w:style>
  <w:style w:type="character" w:customStyle="1" w:styleId="Ttulo1Car">
    <w:name w:val="Título 1 Car"/>
    <w:rsid w:val="0054063B"/>
    <w:rPr>
      <w:rFonts w:ascii="Calibri Light" w:hAnsi="Calibri Light"/>
      <w:color w:val="2E74B5"/>
      <w:sz w:val="32"/>
      <w:szCs w:val="32"/>
      <w:lang w:val="es-ES"/>
    </w:rPr>
  </w:style>
  <w:style w:type="character" w:styleId="Hipervnculo">
    <w:name w:val="Hyperlink"/>
    <w:uiPriority w:val="99"/>
    <w:rsid w:val="0054063B"/>
    <w:rPr>
      <w:color w:val="0563C1"/>
      <w:u w:val="single"/>
    </w:rPr>
  </w:style>
  <w:style w:type="character" w:customStyle="1" w:styleId="ListLabel1">
    <w:name w:val="ListLabel 1"/>
    <w:rsid w:val="0054063B"/>
    <w:rPr>
      <w:rFonts w:cs="Courier New"/>
    </w:rPr>
  </w:style>
  <w:style w:type="character" w:customStyle="1" w:styleId="ListLabel2">
    <w:name w:val="ListLabel 2"/>
    <w:rsid w:val="0054063B"/>
    <w:rPr>
      <w:rFonts w:cs="Arial"/>
    </w:rPr>
  </w:style>
  <w:style w:type="character" w:customStyle="1" w:styleId="ListLabel3">
    <w:name w:val="ListLabel 3"/>
    <w:rsid w:val="0054063B"/>
    <w:rPr>
      <w:sz w:val="20"/>
    </w:rPr>
  </w:style>
  <w:style w:type="character" w:styleId="Hipervnculovisitado">
    <w:name w:val="FollowedHyperlink"/>
    <w:uiPriority w:val="99"/>
    <w:rsid w:val="0054063B"/>
    <w:rPr>
      <w:color w:val="800000"/>
      <w:u w:val="single"/>
    </w:rPr>
  </w:style>
  <w:style w:type="character" w:customStyle="1" w:styleId="Vietas">
    <w:name w:val="Viñetas"/>
    <w:rsid w:val="0054063B"/>
    <w:rPr>
      <w:rFonts w:ascii="OpenSymbol" w:eastAsia="OpenSymbol" w:hAnsi="OpenSymbol" w:cs="OpenSymbol"/>
    </w:rPr>
  </w:style>
  <w:style w:type="character" w:customStyle="1" w:styleId="CuerpoCar">
    <w:name w:val="Cuerpo Car"/>
    <w:rsid w:val="0054063B"/>
    <w:rPr>
      <w:rFonts w:eastAsia="Calibri" w:cs="Times New Roman"/>
      <w:sz w:val="22"/>
      <w:szCs w:val="22"/>
    </w:rPr>
  </w:style>
  <w:style w:type="character" w:customStyle="1" w:styleId="nropag">
    <w:name w:val="nropag"/>
    <w:rsid w:val="0054063B"/>
    <w:rPr>
      <w:rFonts w:ascii="Arial" w:hAnsi="Arial"/>
      <w:color w:val="4F81BD"/>
      <w:sz w:val="28"/>
    </w:rPr>
  </w:style>
  <w:style w:type="character" w:customStyle="1" w:styleId="CitadestacadaCar">
    <w:name w:val="Cita destacada Car"/>
    <w:rsid w:val="0054063B"/>
    <w:rPr>
      <w:b/>
      <w:bCs/>
      <w:i/>
      <w:iCs/>
      <w:color w:val="4F81BD"/>
      <w:kern w:val="1"/>
      <w:sz w:val="24"/>
      <w:szCs w:val="24"/>
      <w:lang w:val="es-UY"/>
    </w:rPr>
  </w:style>
  <w:style w:type="character" w:styleId="Textoennegrita">
    <w:name w:val="Strong"/>
    <w:qFormat/>
    <w:rsid w:val="0054063B"/>
    <w:rPr>
      <w:b/>
      <w:bCs/>
    </w:rPr>
  </w:style>
  <w:style w:type="character" w:customStyle="1" w:styleId="Ttulo6Car">
    <w:name w:val="Título 6 Car"/>
    <w:rsid w:val="0054063B"/>
    <w:rPr>
      <w:rFonts w:ascii="Calibri" w:eastAsia="Times New Roman" w:hAnsi="Calibri" w:cs="Times New Roman"/>
      <w:b/>
      <w:bCs/>
      <w:kern w:val="1"/>
      <w:sz w:val="22"/>
      <w:szCs w:val="22"/>
    </w:rPr>
  </w:style>
  <w:style w:type="character" w:customStyle="1" w:styleId="Ttulo5Car">
    <w:name w:val="Título 5 Car"/>
    <w:rsid w:val="0054063B"/>
    <w:rPr>
      <w:rFonts w:ascii="Arial" w:eastAsia="Times New Roman" w:hAnsi="Arial" w:cs="Times New Roman"/>
      <w:b/>
      <w:bCs/>
      <w:iCs/>
      <w:sz w:val="24"/>
      <w:szCs w:val="26"/>
    </w:rPr>
  </w:style>
  <w:style w:type="character" w:customStyle="1" w:styleId="Ttulo4Car">
    <w:name w:val="Título 4 Car"/>
    <w:uiPriority w:val="9"/>
    <w:rsid w:val="0054063B"/>
    <w:rPr>
      <w:rFonts w:ascii="Arial" w:eastAsia="Times New Roman" w:hAnsi="Arial" w:cs="Times New Roman"/>
      <w:b/>
      <w:bCs/>
      <w:sz w:val="28"/>
      <w:szCs w:val="28"/>
    </w:rPr>
  </w:style>
  <w:style w:type="character" w:customStyle="1" w:styleId="Ttulo3Car">
    <w:name w:val="Título 3 Car"/>
    <w:rsid w:val="0054063B"/>
    <w:rPr>
      <w:rFonts w:ascii="Arial" w:eastAsia="Times New Roman" w:hAnsi="Arial" w:cs="Times New Roman"/>
      <w:b/>
      <w:bCs/>
      <w:color w:val="4F81BD"/>
      <w:sz w:val="32"/>
      <w:szCs w:val="22"/>
    </w:rPr>
  </w:style>
  <w:style w:type="character" w:customStyle="1" w:styleId="Ttulo2Car">
    <w:name w:val="Título 2 Car"/>
    <w:rsid w:val="0054063B"/>
    <w:rPr>
      <w:rFonts w:ascii="Arial" w:eastAsia="Times New Roman" w:hAnsi="Arial" w:cs="Times New Roman"/>
      <w:b/>
      <w:bCs/>
      <w:sz w:val="36"/>
      <w:szCs w:val="26"/>
    </w:rPr>
  </w:style>
  <w:style w:type="character" w:customStyle="1" w:styleId="SinespaciadoCar">
    <w:name w:val="Sin espaciado Car"/>
    <w:rsid w:val="0054063B"/>
    <w:rPr>
      <w:rFonts w:ascii="Calibri" w:eastAsia="Arial" w:hAnsi="Calibri" w:cs="Times New Roman"/>
      <w:kern w:val="1"/>
      <w:sz w:val="22"/>
      <w:szCs w:val="22"/>
      <w:lang w:val="es-ES" w:eastAsia="ar-SA" w:bidi="ar-SA"/>
    </w:rPr>
  </w:style>
  <w:style w:type="character" w:customStyle="1" w:styleId="SubttuloCar">
    <w:name w:val="Subtítulo Car"/>
    <w:rsid w:val="0054063B"/>
    <w:rPr>
      <w:rFonts w:ascii="Arial" w:eastAsia="MS Mincho" w:hAnsi="Arial"/>
      <w:i/>
      <w:iCs/>
      <w:kern w:val="1"/>
      <w:sz w:val="28"/>
      <w:szCs w:val="28"/>
      <w:lang w:val="es-UY"/>
    </w:rPr>
  </w:style>
  <w:style w:type="character" w:customStyle="1" w:styleId="TtuloCar">
    <w:name w:val="Título Car"/>
    <w:rsid w:val="0054063B"/>
    <w:rPr>
      <w:rFonts w:ascii="Arial" w:eastAsia="MS Mincho" w:hAnsi="Arial"/>
      <w:b/>
      <w:bCs/>
      <w:kern w:val="1"/>
      <w:sz w:val="36"/>
      <w:szCs w:val="36"/>
      <w:lang w:val="es-UY"/>
    </w:rPr>
  </w:style>
  <w:style w:type="character" w:customStyle="1" w:styleId="TextoindependienteCar">
    <w:name w:val="Texto independiente Car"/>
    <w:rsid w:val="0054063B"/>
    <w:rPr>
      <w:rFonts w:eastAsia="Lucida Sans Unicode"/>
      <w:kern w:val="1"/>
      <w:sz w:val="24"/>
      <w:szCs w:val="24"/>
    </w:rPr>
  </w:style>
  <w:style w:type="character" w:customStyle="1" w:styleId="Fuentedeprrafopredeter10">
    <w:name w:val="Fuente de párrafo predeter.1"/>
    <w:rsid w:val="0054063B"/>
  </w:style>
  <w:style w:type="character" w:customStyle="1" w:styleId="WW8Num17z2">
    <w:name w:val="WW8Num17z2"/>
    <w:rsid w:val="0054063B"/>
    <w:rPr>
      <w:rFonts w:ascii="Wingdings" w:hAnsi="Wingdings"/>
    </w:rPr>
  </w:style>
  <w:style w:type="character" w:customStyle="1" w:styleId="WW8Num17z1">
    <w:name w:val="WW8Num17z1"/>
    <w:rsid w:val="0054063B"/>
    <w:rPr>
      <w:rFonts w:ascii="Courier New" w:hAnsi="Courier New" w:cs="Courier New"/>
    </w:rPr>
  </w:style>
  <w:style w:type="character" w:customStyle="1" w:styleId="WW8Num17z0">
    <w:name w:val="WW8Num17z0"/>
    <w:rsid w:val="0054063B"/>
    <w:rPr>
      <w:rFonts w:ascii="Symbol" w:hAnsi="Symbol"/>
    </w:rPr>
  </w:style>
  <w:style w:type="character" w:customStyle="1" w:styleId="WW8Num16z2">
    <w:name w:val="WW8Num16z2"/>
    <w:rsid w:val="0054063B"/>
    <w:rPr>
      <w:rFonts w:ascii="Wingdings" w:hAnsi="Wingdings"/>
    </w:rPr>
  </w:style>
  <w:style w:type="character" w:customStyle="1" w:styleId="WW8Num16z1">
    <w:name w:val="WW8Num16z1"/>
    <w:rsid w:val="0054063B"/>
    <w:rPr>
      <w:rFonts w:ascii="Courier New" w:hAnsi="Courier New" w:cs="Courier New"/>
    </w:rPr>
  </w:style>
  <w:style w:type="character" w:customStyle="1" w:styleId="WW8Num16z0">
    <w:name w:val="WW8Num16z0"/>
    <w:rsid w:val="0054063B"/>
    <w:rPr>
      <w:rFonts w:ascii="Symbol" w:hAnsi="Symbol"/>
    </w:rPr>
  </w:style>
  <w:style w:type="character" w:customStyle="1" w:styleId="WW8Num15z2">
    <w:name w:val="WW8Num15z2"/>
    <w:rsid w:val="0054063B"/>
    <w:rPr>
      <w:rFonts w:ascii="Wingdings" w:hAnsi="Wingdings"/>
    </w:rPr>
  </w:style>
  <w:style w:type="character" w:customStyle="1" w:styleId="WW8Num15z1">
    <w:name w:val="WW8Num15z1"/>
    <w:rsid w:val="0054063B"/>
    <w:rPr>
      <w:rFonts w:ascii="Courier New" w:hAnsi="Courier New" w:cs="Courier New"/>
    </w:rPr>
  </w:style>
  <w:style w:type="character" w:customStyle="1" w:styleId="WW8Num15z0">
    <w:name w:val="WW8Num15z0"/>
    <w:rsid w:val="0054063B"/>
    <w:rPr>
      <w:rFonts w:ascii="Symbol" w:hAnsi="Symbol"/>
    </w:rPr>
  </w:style>
  <w:style w:type="character" w:customStyle="1" w:styleId="WW8Num14z2">
    <w:name w:val="WW8Num14z2"/>
    <w:rsid w:val="0054063B"/>
    <w:rPr>
      <w:rFonts w:ascii="Wingdings" w:hAnsi="Wingdings"/>
    </w:rPr>
  </w:style>
  <w:style w:type="character" w:customStyle="1" w:styleId="WW8Num14z1">
    <w:name w:val="WW8Num14z1"/>
    <w:rsid w:val="0054063B"/>
    <w:rPr>
      <w:rFonts w:ascii="Courier New" w:hAnsi="Courier New" w:cs="Courier New"/>
    </w:rPr>
  </w:style>
  <w:style w:type="character" w:customStyle="1" w:styleId="WW8Num14z0">
    <w:name w:val="WW8Num14z0"/>
    <w:rsid w:val="0054063B"/>
    <w:rPr>
      <w:rFonts w:ascii="Symbol" w:hAnsi="Symbol"/>
    </w:rPr>
  </w:style>
  <w:style w:type="character" w:customStyle="1" w:styleId="WW8Num12z3">
    <w:name w:val="WW8Num12z3"/>
    <w:rsid w:val="0054063B"/>
    <w:rPr>
      <w:rFonts w:ascii="Symbol" w:hAnsi="Symbol"/>
    </w:rPr>
  </w:style>
  <w:style w:type="character" w:customStyle="1" w:styleId="WW8Num12z1">
    <w:name w:val="WW8Num12z1"/>
    <w:rsid w:val="0054063B"/>
    <w:rPr>
      <w:rFonts w:ascii="Courier New" w:hAnsi="Courier New" w:cs="Courier New"/>
    </w:rPr>
  </w:style>
  <w:style w:type="character" w:customStyle="1" w:styleId="WW8Num12z0">
    <w:name w:val="WW8Num12z0"/>
    <w:rsid w:val="0054063B"/>
    <w:rPr>
      <w:rFonts w:ascii="Wingdings" w:hAnsi="Wingdings"/>
    </w:rPr>
  </w:style>
  <w:style w:type="character" w:customStyle="1" w:styleId="WW8Num11z2">
    <w:name w:val="WW8Num11z2"/>
    <w:rsid w:val="0054063B"/>
    <w:rPr>
      <w:rFonts w:ascii="Wingdings" w:hAnsi="Wingdings"/>
    </w:rPr>
  </w:style>
  <w:style w:type="character" w:customStyle="1" w:styleId="WW8Num11z1">
    <w:name w:val="WW8Num11z1"/>
    <w:rsid w:val="0054063B"/>
    <w:rPr>
      <w:rFonts w:ascii="Courier New" w:hAnsi="Courier New" w:cs="Courier New"/>
    </w:rPr>
  </w:style>
  <w:style w:type="character" w:customStyle="1" w:styleId="WW8Num11z0">
    <w:name w:val="WW8Num11z0"/>
    <w:rsid w:val="0054063B"/>
    <w:rPr>
      <w:rFonts w:ascii="Symbol" w:hAnsi="Symbol"/>
    </w:rPr>
  </w:style>
  <w:style w:type="character" w:customStyle="1" w:styleId="WW8Num10z2">
    <w:name w:val="WW8Num10z2"/>
    <w:rsid w:val="0054063B"/>
    <w:rPr>
      <w:rFonts w:ascii="Wingdings" w:hAnsi="Wingdings"/>
    </w:rPr>
  </w:style>
  <w:style w:type="character" w:customStyle="1" w:styleId="WW8Num10z1">
    <w:name w:val="WW8Num10z1"/>
    <w:rsid w:val="0054063B"/>
    <w:rPr>
      <w:rFonts w:ascii="Courier New" w:hAnsi="Courier New" w:cs="Courier New"/>
    </w:rPr>
  </w:style>
  <w:style w:type="character" w:customStyle="1" w:styleId="WW8Num10z0">
    <w:name w:val="WW8Num10z0"/>
    <w:rsid w:val="0054063B"/>
    <w:rPr>
      <w:rFonts w:ascii="Symbol" w:hAnsi="Symbol"/>
    </w:rPr>
  </w:style>
  <w:style w:type="character" w:customStyle="1" w:styleId="WW8Num9z2">
    <w:name w:val="WW8Num9z2"/>
    <w:rsid w:val="0054063B"/>
    <w:rPr>
      <w:rFonts w:ascii="Wingdings" w:hAnsi="Wingdings"/>
    </w:rPr>
  </w:style>
  <w:style w:type="character" w:customStyle="1" w:styleId="WW8Num9z1">
    <w:name w:val="WW8Num9z1"/>
    <w:rsid w:val="0054063B"/>
    <w:rPr>
      <w:rFonts w:ascii="Courier New" w:hAnsi="Courier New" w:cs="Courier New"/>
    </w:rPr>
  </w:style>
  <w:style w:type="character" w:customStyle="1" w:styleId="WW8Num9z0">
    <w:name w:val="WW8Num9z0"/>
    <w:rsid w:val="0054063B"/>
    <w:rPr>
      <w:rFonts w:ascii="Symbol" w:hAnsi="Symbol"/>
    </w:rPr>
  </w:style>
  <w:style w:type="character" w:customStyle="1" w:styleId="WW8Num7z2">
    <w:name w:val="WW8Num7z2"/>
    <w:rsid w:val="0054063B"/>
    <w:rPr>
      <w:rFonts w:ascii="Wingdings" w:hAnsi="Wingdings"/>
    </w:rPr>
  </w:style>
  <w:style w:type="character" w:customStyle="1" w:styleId="WW8Num7z1">
    <w:name w:val="WW8Num7z1"/>
    <w:rsid w:val="0054063B"/>
    <w:rPr>
      <w:rFonts w:ascii="Courier New" w:hAnsi="Courier New" w:cs="Courier New"/>
    </w:rPr>
  </w:style>
  <w:style w:type="character" w:customStyle="1" w:styleId="WW8Num7z0">
    <w:name w:val="WW8Num7z0"/>
    <w:rsid w:val="0054063B"/>
    <w:rPr>
      <w:rFonts w:ascii="Symbol" w:hAnsi="Symbol"/>
    </w:rPr>
  </w:style>
  <w:style w:type="character" w:customStyle="1" w:styleId="WW8Num6z2">
    <w:name w:val="WW8Num6z2"/>
    <w:rsid w:val="0054063B"/>
    <w:rPr>
      <w:rFonts w:ascii="Wingdings" w:hAnsi="Wingdings"/>
    </w:rPr>
  </w:style>
  <w:style w:type="character" w:customStyle="1" w:styleId="WW8Num6z1">
    <w:name w:val="WW8Num6z1"/>
    <w:rsid w:val="0054063B"/>
    <w:rPr>
      <w:rFonts w:ascii="Courier New" w:hAnsi="Courier New" w:cs="Courier New"/>
    </w:rPr>
  </w:style>
  <w:style w:type="character" w:customStyle="1" w:styleId="WW8Num6z0">
    <w:name w:val="WW8Num6z0"/>
    <w:rsid w:val="0054063B"/>
    <w:rPr>
      <w:rFonts w:ascii="Symbol" w:hAnsi="Symbol"/>
    </w:rPr>
  </w:style>
  <w:style w:type="character" w:customStyle="1" w:styleId="WW8Num5z2">
    <w:name w:val="WW8Num5z2"/>
    <w:rsid w:val="0054063B"/>
    <w:rPr>
      <w:rFonts w:ascii="Wingdings" w:hAnsi="Wingdings"/>
    </w:rPr>
  </w:style>
  <w:style w:type="character" w:customStyle="1" w:styleId="WW8Num5z1">
    <w:name w:val="WW8Num5z1"/>
    <w:rsid w:val="0054063B"/>
    <w:rPr>
      <w:rFonts w:ascii="Courier New" w:hAnsi="Courier New" w:cs="Courier New"/>
    </w:rPr>
  </w:style>
  <w:style w:type="character" w:customStyle="1" w:styleId="WW8Num5z0">
    <w:name w:val="WW8Num5z0"/>
    <w:rsid w:val="0054063B"/>
    <w:rPr>
      <w:rFonts w:ascii="Symbol" w:hAnsi="Symbol"/>
    </w:rPr>
  </w:style>
  <w:style w:type="character" w:customStyle="1" w:styleId="WW8Num4z2">
    <w:name w:val="WW8Num4z2"/>
    <w:rsid w:val="0054063B"/>
    <w:rPr>
      <w:rFonts w:ascii="Wingdings" w:hAnsi="Wingdings"/>
    </w:rPr>
  </w:style>
  <w:style w:type="character" w:customStyle="1" w:styleId="WW8Num4z1">
    <w:name w:val="WW8Num4z1"/>
    <w:rsid w:val="0054063B"/>
    <w:rPr>
      <w:rFonts w:ascii="Courier New" w:hAnsi="Courier New" w:cs="Courier New"/>
    </w:rPr>
  </w:style>
  <w:style w:type="character" w:customStyle="1" w:styleId="WW8Num4z0">
    <w:name w:val="WW8Num4z0"/>
    <w:rsid w:val="0054063B"/>
    <w:rPr>
      <w:rFonts w:ascii="Symbol" w:hAnsi="Symbol"/>
    </w:rPr>
  </w:style>
  <w:style w:type="character" w:customStyle="1" w:styleId="WW8Num3z2">
    <w:name w:val="WW8Num3z2"/>
    <w:rsid w:val="0054063B"/>
    <w:rPr>
      <w:rFonts w:ascii="Wingdings" w:hAnsi="Wingdings"/>
    </w:rPr>
  </w:style>
  <w:style w:type="character" w:customStyle="1" w:styleId="WW8Num3z1">
    <w:name w:val="WW8Num3z1"/>
    <w:rsid w:val="0054063B"/>
    <w:rPr>
      <w:rFonts w:ascii="Courier New" w:hAnsi="Courier New" w:cs="Courier New"/>
    </w:rPr>
  </w:style>
  <w:style w:type="character" w:customStyle="1" w:styleId="WW8Num3z0">
    <w:name w:val="WW8Num3z0"/>
    <w:rsid w:val="0054063B"/>
    <w:rPr>
      <w:rFonts w:ascii="Symbol" w:hAnsi="Symbol"/>
    </w:rPr>
  </w:style>
  <w:style w:type="character" w:customStyle="1" w:styleId="WW8Num2z2">
    <w:name w:val="WW8Num2z2"/>
    <w:rsid w:val="0054063B"/>
    <w:rPr>
      <w:rFonts w:ascii="Wingdings" w:hAnsi="Wingdings"/>
    </w:rPr>
  </w:style>
  <w:style w:type="character" w:customStyle="1" w:styleId="WW8Num2z1">
    <w:name w:val="WW8Num2z1"/>
    <w:rsid w:val="0054063B"/>
    <w:rPr>
      <w:rFonts w:ascii="Courier New" w:hAnsi="Courier New" w:cs="Courier New"/>
    </w:rPr>
  </w:style>
  <w:style w:type="character" w:customStyle="1" w:styleId="WW8Num2z0">
    <w:name w:val="WW8Num2z0"/>
    <w:rsid w:val="0054063B"/>
    <w:rPr>
      <w:rFonts w:ascii="Symbol" w:hAnsi="Symbol"/>
    </w:rPr>
  </w:style>
  <w:style w:type="paragraph" w:customStyle="1" w:styleId="Encabezado1">
    <w:name w:val="Encabezado1"/>
    <w:basedOn w:val="Normal"/>
    <w:next w:val="Textoindependiente"/>
    <w:rsid w:val="0054063B"/>
    <w:pPr>
      <w:keepNext/>
      <w:spacing w:before="240" w:after="120"/>
    </w:pPr>
    <w:rPr>
      <w:rFonts w:ascii="Arial" w:eastAsia="Lucida Sans Unicode" w:hAnsi="Arial" w:cs="Mangal"/>
      <w:sz w:val="28"/>
      <w:szCs w:val="28"/>
    </w:rPr>
  </w:style>
  <w:style w:type="paragraph" w:styleId="Lista">
    <w:name w:val="List"/>
    <w:basedOn w:val="Textoindependiente"/>
    <w:rsid w:val="0054063B"/>
    <w:rPr>
      <w:rFonts w:cs="Mangal"/>
    </w:rPr>
  </w:style>
  <w:style w:type="paragraph" w:customStyle="1" w:styleId="Etiqueta">
    <w:name w:val="Etiqueta"/>
    <w:basedOn w:val="Normal"/>
    <w:rsid w:val="0054063B"/>
    <w:pPr>
      <w:suppressLineNumbers/>
      <w:spacing w:before="120" w:after="120"/>
    </w:pPr>
    <w:rPr>
      <w:rFonts w:cs="Mangal"/>
      <w:i/>
      <w:iCs/>
      <w:szCs w:val="24"/>
    </w:rPr>
  </w:style>
  <w:style w:type="paragraph" w:customStyle="1" w:styleId="ndice">
    <w:name w:val="Índice"/>
    <w:basedOn w:val="Normal"/>
    <w:rsid w:val="0054063B"/>
    <w:pPr>
      <w:suppressLineNumbers/>
    </w:pPr>
    <w:rPr>
      <w:rFonts w:cs="Mangal"/>
    </w:rPr>
  </w:style>
  <w:style w:type="paragraph" w:customStyle="1" w:styleId="Default">
    <w:name w:val="Default"/>
    <w:rsid w:val="0054063B"/>
    <w:pPr>
      <w:suppressAutoHyphens/>
      <w:spacing w:line="100" w:lineRule="atLeast"/>
    </w:pPr>
    <w:rPr>
      <w:rFonts w:ascii="Arial" w:eastAsia="SimSun" w:hAnsi="Arial" w:cs="Arial"/>
      <w:color w:val="000000"/>
      <w:kern w:val="1"/>
      <w:sz w:val="24"/>
      <w:szCs w:val="24"/>
      <w:lang w:val="es-CL" w:eastAsia="hi-IN" w:bidi="hi-IN"/>
    </w:rPr>
  </w:style>
  <w:style w:type="paragraph" w:styleId="NormalWeb">
    <w:name w:val="Normal (Web)"/>
    <w:basedOn w:val="Normal"/>
    <w:uiPriority w:val="99"/>
    <w:rsid w:val="0054063B"/>
    <w:pPr>
      <w:spacing w:before="113" w:after="113"/>
      <w:jc w:val="left"/>
    </w:pPr>
    <w:rPr>
      <w:rFonts w:ascii="Arial" w:hAnsi="Arial"/>
      <w:szCs w:val="24"/>
    </w:rPr>
  </w:style>
  <w:style w:type="paragraph" w:customStyle="1" w:styleId="aclaraciones-western">
    <w:name w:val="aclaraciones-western"/>
    <w:basedOn w:val="Normal"/>
    <w:rsid w:val="0054063B"/>
    <w:pPr>
      <w:spacing w:before="100"/>
      <w:jc w:val="left"/>
    </w:pPr>
    <w:rPr>
      <w:b/>
      <w:bCs/>
      <w:i/>
      <w:iCs/>
      <w:szCs w:val="24"/>
      <w:lang w:val="es-UY"/>
    </w:rPr>
  </w:style>
  <w:style w:type="paragraph" w:styleId="Encabezado">
    <w:name w:val="header"/>
    <w:basedOn w:val="Normal"/>
    <w:rsid w:val="0054063B"/>
    <w:pPr>
      <w:suppressLineNumbers/>
      <w:tabs>
        <w:tab w:val="center" w:pos="4419"/>
        <w:tab w:val="right" w:pos="8838"/>
      </w:tabs>
    </w:pPr>
  </w:style>
  <w:style w:type="paragraph" w:styleId="Piedepgina">
    <w:name w:val="footer"/>
    <w:basedOn w:val="Normal"/>
    <w:rsid w:val="0054063B"/>
    <w:pPr>
      <w:suppressLineNumbers/>
      <w:tabs>
        <w:tab w:val="center" w:pos="4419"/>
        <w:tab w:val="right" w:pos="8838"/>
      </w:tabs>
    </w:pPr>
  </w:style>
  <w:style w:type="paragraph" w:customStyle="1" w:styleId="Textocomentario1">
    <w:name w:val="Texto comentario1"/>
    <w:basedOn w:val="Normal"/>
    <w:rsid w:val="0054063B"/>
    <w:rPr>
      <w:sz w:val="20"/>
    </w:rPr>
  </w:style>
  <w:style w:type="paragraph" w:customStyle="1" w:styleId="Asuntodelcomentario1">
    <w:name w:val="Asunto del comentario1"/>
    <w:basedOn w:val="Textocomentario1"/>
    <w:rsid w:val="0054063B"/>
    <w:rPr>
      <w:b/>
      <w:bCs/>
    </w:rPr>
  </w:style>
  <w:style w:type="paragraph" w:customStyle="1" w:styleId="Textodeglobo1">
    <w:name w:val="Texto de globo1"/>
    <w:basedOn w:val="Normal"/>
    <w:rsid w:val="0054063B"/>
    <w:rPr>
      <w:rFonts w:ascii="Segoe UI" w:hAnsi="Segoe UI" w:cs="Segoe UI"/>
      <w:sz w:val="18"/>
      <w:szCs w:val="18"/>
    </w:rPr>
  </w:style>
  <w:style w:type="paragraph" w:customStyle="1" w:styleId="Prrafodelista1">
    <w:name w:val="Párrafo de lista1"/>
    <w:basedOn w:val="Normal"/>
    <w:rsid w:val="0054063B"/>
    <w:pPr>
      <w:spacing w:after="160"/>
      <w:ind w:left="720"/>
    </w:pPr>
  </w:style>
  <w:style w:type="paragraph" w:customStyle="1" w:styleId="Encabezadodelndice">
    <w:name w:val="Encabezado del índice"/>
    <w:basedOn w:val="Ttulo1"/>
    <w:rsid w:val="0054063B"/>
    <w:pPr>
      <w:numPr>
        <w:numId w:val="0"/>
      </w:numPr>
      <w:suppressLineNumbers/>
      <w:spacing w:line="259" w:lineRule="auto"/>
      <w:jc w:val="left"/>
    </w:pPr>
    <w:rPr>
      <w:bCs/>
      <w:lang w:val="es-CL"/>
    </w:rPr>
  </w:style>
  <w:style w:type="paragraph" w:styleId="TDC1">
    <w:name w:val="toc 1"/>
    <w:basedOn w:val="Normal"/>
    <w:uiPriority w:val="39"/>
    <w:rsid w:val="0054063B"/>
    <w:pPr>
      <w:tabs>
        <w:tab w:val="right" w:leader="dot" w:pos="9638"/>
      </w:tabs>
      <w:spacing w:after="100"/>
    </w:pPr>
    <w:rPr>
      <w:rFonts w:ascii="Arial" w:hAnsi="Arial"/>
      <w:sz w:val="22"/>
    </w:rPr>
  </w:style>
  <w:style w:type="paragraph" w:styleId="TDC2">
    <w:name w:val="toc 2"/>
    <w:basedOn w:val="Normal"/>
    <w:uiPriority w:val="39"/>
    <w:rsid w:val="0054063B"/>
    <w:pPr>
      <w:tabs>
        <w:tab w:val="right" w:leader="dot" w:pos="9355"/>
      </w:tabs>
      <w:spacing w:after="100"/>
      <w:ind w:left="240"/>
    </w:pPr>
    <w:rPr>
      <w:rFonts w:ascii="Arial" w:hAnsi="Arial"/>
      <w:sz w:val="22"/>
    </w:rPr>
  </w:style>
  <w:style w:type="paragraph" w:customStyle="1" w:styleId="Contenidodelatabla">
    <w:name w:val="Contenido de la tabla"/>
    <w:basedOn w:val="Normal"/>
    <w:rsid w:val="0054063B"/>
    <w:pPr>
      <w:suppressLineNumbers/>
    </w:pPr>
  </w:style>
  <w:style w:type="paragraph" w:customStyle="1" w:styleId="Encabezadodelatabla">
    <w:name w:val="Encabezado de la tabla"/>
    <w:basedOn w:val="Contenidodelatabla"/>
    <w:rsid w:val="0054063B"/>
    <w:pPr>
      <w:jc w:val="center"/>
    </w:pPr>
    <w:rPr>
      <w:b/>
      <w:bCs/>
    </w:rPr>
  </w:style>
  <w:style w:type="paragraph" w:customStyle="1" w:styleId="Textoindependiente21">
    <w:name w:val="Texto independiente 21"/>
    <w:basedOn w:val="Normal"/>
    <w:rsid w:val="0054063B"/>
    <w:rPr>
      <w:lang w:val="es-MX"/>
    </w:rPr>
  </w:style>
  <w:style w:type="paragraph" w:customStyle="1" w:styleId="Aclaraciones">
    <w:name w:val="Aclaraciones"/>
    <w:basedOn w:val="Textoindependiente"/>
    <w:rsid w:val="0054063B"/>
    <w:pPr>
      <w:spacing w:after="0"/>
    </w:pPr>
    <w:rPr>
      <w:rFonts w:cs="Arial"/>
      <w:b/>
      <w:i/>
    </w:rPr>
  </w:style>
  <w:style w:type="paragraph" w:customStyle="1" w:styleId="ContentsHeading">
    <w:name w:val="Contents Heading"/>
    <w:basedOn w:val="Heading"/>
    <w:rsid w:val="0054063B"/>
    <w:pPr>
      <w:suppressLineNumbers/>
    </w:pPr>
    <w:rPr>
      <w:b/>
      <w:bCs/>
      <w:sz w:val="32"/>
      <w:szCs w:val="32"/>
    </w:rPr>
  </w:style>
  <w:style w:type="paragraph" w:customStyle="1" w:styleId="Heading">
    <w:name w:val="Heading"/>
    <w:basedOn w:val="Normal"/>
    <w:next w:val="Textoindependiente"/>
    <w:rsid w:val="0054063B"/>
    <w:pPr>
      <w:keepNext/>
      <w:spacing w:before="240" w:after="120"/>
    </w:pPr>
    <w:rPr>
      <w:rFonts w:ascii="Arial" w:eastAsia="MS Mincho" w:hAnsi="Arial" w:cs="Tahoma"/>
      <w:sz w:val="28"/>
      <w:szCs w:val="28"/>
    </w:rPr>
  </w:style>
  <w:style w:type="paragraph" w:styleId="Textodeglobo">
    <w:name w:val="Balloon Text"/>
    <w:basedOn w:val="Normal"/>
    <w:rsid w:val="0054063B"/>
    <w:rPr>
      <w:rFonts w:ascii="Tahoma" w:hAnsi="Tahoma"/>
      <w:sz w:val="16"/>
      <w:szCs w:val="16"/>
    </w:rPr>
  </w:style>
  <w:style w:type="paragraph" w:customStyle="1" w:styleId="TituloCapitulo">
    <w:name w:val="TituloCapitulo"/>
    <w:basedOn w:val="Normal"/>
    <w:rsid w:val="0054063B"/>
    <w:pPr>
      <w:suppressAutoHyphens w:val="0"/>
      <w:spacing w:before="480" w:after="200" w:line="860" w:lineRule="exact"/>
    </w:pPr>
    <w:rPr>
      <w:rFonts w:ascii="Arial" w:eastAsia="Calibri" w:hAnsi="Arial"/>
      <w:color w:val="4F81BD"/>
      <w:sz w:val="72"/>
      <w:szCs w:val="22"/>
    </w:rPr>
  </w:style>
  <w:style w:type="paragraph" w:customStyle="1" w:styleId="MANUALDELUSUARIO">
    <w:name w:val="MANUALDEL USUARIO"/>
    <w:basedOn w:val="Normal"/>
    <w:rsid w:val="0054063B"/>
    <w:pPr>
      <w:suppressAutoHyphens w:val="0"/>
      <w:spacing w:after="200" w:line="560" w:lineRule="exact"/>
    </w:pPr>
    <w:rPr>
      <w:rFonts w:ascii="Arial" w:eastAsia="Calibri" w:hAnsi="Arial"/>
      <w:sz w:val="48"/>
      <w:szCs w:val="22"/>
    </w:rPr>
  </w:style>
  <w:style w:type="paragraph" w:customStyle="1" w:styleId="Estilo1">
    <w:name w:val="Estilo1"/>
    <w:basedOn w:val="Normal"/>
    <w:rsid w:val="0054063B"/>
    <w:pPr>
      <w:suppressAutoHyphens w:val="0"/>
      <w:spacing w:after="200" w:line="1440" w:lineRule="exact"/>
    </w:pPr>
    <w:rPr>
      <w:rFonts w:ascii="Arial" w:eastAsia="Calibri" w:hAnsi="Arial"/>
      <w:sz w:val="96"/>
      <w:szCs w:val="22"/>
    </w:rPr>
  </w:style>
  <w:style w:type="paragraph" w:customStyle="1" w:styleId="SUBPIEPORTADA">
    <w:name w:val="SUBPIEPORTADA"/>
    <w:basedOn w:val="Normal"/>
    <w:rsid w:val="0054063B"/>
    <w:pPr>
      <w:suppressAutoHyphens w:val="0"/>
      <w:spacing w:after="200" w:line="280" w:lineRule="exact"/>
    </w:pPr>
    <w:rPr>
      <w:rFonts w:ascii="Arial" w:eastAsia="Calibri" w:hAnsi="Arial"/>
      <w:szCs w:val="22"/>
    </w:rPr>
  </w:style>
  <w:style w:type="paragraph" w:customStyle="1" w:styleId="NroCapitulo">
    <w:name w:val="NroCapitulo"/>
    <w:basedOn w:val="Normal"/>
    <w:rsid w:val="0054063B"/>
    <w:pPr>
      <w:suppressAutoHyphens w:val="0"/>
      <w:spacing w:before="480" w:after="360" w:line="560" w:lineRule="exact"/>
    </w:pPr>
    <w:rPr>
      <w:rFonts w:ascii="Arial" w:eastAsia="Calibri" w:hAnsi="Arial"/>
      <w:color w:val="7F7F7F"/>
      <w:sz w:val="48"/>
      <w:szCs w:val="22"/>
    </w:rPr>
  </w:style>
  <w:style w:type="paragraph" w:customStyle="1" w:styleId="ejemplofin">
    <w:name w:val="ejemplofin"/>
    <w:basedOn w:val="Cuerpo"/>
    <w:next w:val="Cuerpo"/>
    <w:rsid w:val="0054063B"/>
    <w:rPr>
      <w:lang w:val="en-US"/>
    </w:rPr>
  </w:style>
  <w:style w:type="paragraph" w:customStyle="1" w:styleId="Cuerpo">
    <w:name w:val="Cuerpo"/>
    <w:basedOn w:val="Normal"/>
    <w:rsid w:val="0054063B"/>
    <w:pPr>
      <w:suppressAutoHyphens w:val="0"/>
      <w:spacing w:before="240" w:after="240" w:line="300" w:lineRule="exact"/>
      <w:ind w:left="1985"/>
    </w:pPr>
    <w:rPr>
      <w:rFonts w:eastAsia="Calibri"/>
      <w:sz w:val="22"/>
      <w:szCs w:val="22"/>
    </w:rPr>
  </w:style>
  <w:style w:type="paragraph" w:customStyle="1" w:styleId="ejemplocodigo">
    <w:name w:val="ejemplocodigo"/>
    <w:basedOn w:val="Cuerpo"/>
    <w:next w:val="Normal"/>
    <w:rsid w:val="0054063B"/>
    <w:pPr>
      <w:spacing w:before="0" w:after="120"/>
    </w:pPr>
    <w:rPr>
      <w:rFonts w:ascii="Arial" w:hAnsi="Arial"/>
      <w:sz w:val="20"/>
    </w:rPr>
  </w:style>
  <w:style w:type="paragraph" w:customStyle="1" w:styleId="definicion">
    <w:name w:val="definicion"/>
    <w:basedOn w:val="Cuerpo"/>
    <w:rsid w:val="0054063B"/>
    <w:pPr>
      <w:keepNext/>
      <w:spacing w:before="120" w:after="120"/>
      <w:ind w:left="2552"/>
    </w:pPr>
    <w:rPr>
      <w:rFonts w:eastAsia="Arial"/>
      <w:bCs/>
      <w:iCs/>
      <w:szCs w:val="28"/>
    </w:rPr>
  </w:style>
  <w:style w:type="paragraph" w:customStyle="1" w:styleId="CuerpoVieta">
    <w:name w:val="CuerpoViñeta"/>
    <w:basedOn w:val="Cuerpo"/>
    <w:rsid w:val="0054063B"/>
  </w:style>
  <w:style w:type="paragraph" w:customStyle="1" w:styleId="cuerpotablavietas">
    <w:name w:val="cuerpotablaviñetas"/>
    <w:basedOn w:val="cuerpotabla"/>
    <w:rsid w:val="0054063B"/>
  </w:style>
  <w:style w:type="paragraph" w:customStyle="1" w:styleId="cuerpotabla">
    <w:name w:val="cuerpotabla"/>
    <w:basedOn w:val="Cuerpo"/>
    <w:rsid w:val="0054063B"/>
    <w:pPr>
      <w:spacing w:before="120" w:after="120"/>
      <w:ind w:left="0"/>
    </w:pPr>
    <w:rPr>
      <w:rFonts w:ascii="Arial" w:eastAsia="Arial" w:hAnsi="Arial"/>
      <w:bCs/>
      <w:iCs/>
      <w:sz w:val="20"/>
      <w:szCs w:val="28"/>
    </w:rPr>
  </w:style>
  <w:style w:type="paragraph" w:customStyle="1" w:styleId="CuerpoNros">
    <w:name w:val="CuerpoNros"/>
    <w:basedOn w:val="Cuerpo"/>
    <w:rsid w:val="0054063B"/>
  </w:style>
  <w:style w:type="paragraph" w:customStyle="1" w:styleId="Cuerpoimagen">
    <w:name w:val="Cuerpoimagen"/>
    <w:basedOn w:val="Cuerpo"/>
    <w:rsid w:val="0054063B"/>
    <w:pPr>
      <w:spacing w:before="480" w:after="480" w:line="100" w:lineRule="atLeast"/>
    </w:pPr>
  </w:style>
  <w:style w:type="paragraph" w:customStyle="1" w:styleId="carta">
    <w:name w:val="carta"/>
    <w:basedOn w:val="Cuerpo"/>
    <w:rsid w:val="0054063B"/>
    <w:rPr>
      <w:i/>
      <w:sz w:val="20"/>
    </w:rPr>
  </w:style>
  <w:style w:type="paragraph" w:customStyle="1" w:styleId="PIEPORTADA">
    <w:name w:val="PIEPORTADA"/>
    <w:basedOn w:val="Normal"/>
    <w:rsid w:val="0054063B"/>
    <w:pPr>
      <w:suppressAutoHyphens w:val="0"/>
      <w:spacing w:after="200" w:line="320" w:lineRule="exact"/>
    </w:pPr>
    <w:rPr>
      <w:rFonts w:ascii="Arial" w:eastAsia="Calibri" w:hAnsi="Arial"/>
      <w:szCs w:val="22"/>
    </w:rPr>
  </w:style>
  <w:style w:type="paragraph" w:styleId="TtulodeTDC">
    <w:name w:val="TOC Heading"/>
    <w:basedOn w:val="Ttulo1"/>
    <w:next w:val="Normal"/>
    <w:uiPriority w:val="39"/>
    <w:qFormat/>
    <w:rsid w:val="0054063B"/>
    <w:pPr>
      <w:numPr>
        <w:numId w:val="0"/>
      </w:numPr>
      <w:spacing w:line="276" w:lineRule="auto"/>
    </w:pPr>
    <w:rPr>
      <w:rFonts w:ascii="Cambria" w:hAnsi="Cambria"/>
      <w:color w:val="365F91"/>
      <w:sz w:val="28"/>
    </w:rPr>
  </w:style>
  <w:style w:type="paragraph" w:styleId="Citadestacada">
    <w:name w:val="Intense Quote"/>
    <w:basedOn w:val="Normal"/>
    <w:next w:val="Normal"/>
    <w:qFormat/>
    <w:rsid w:val="0054063B"/>
    <w:pPr>
      <w:spacing w:before="200" w:after="280"/>
      <w:ind w:left="936" w:right="936"/>
    </w:pPr>
    <w:rPr>
      <w:b/>
      <w:bCs/>
      <w:i/>
      <w:iCs/>
      <w:color w:val="4F81BD"/>
    </w:rPr>
  </w:style>
  <w:style w:type="paragraph" w:styleId="Prrafodelista">
    <w:name w:val="List Paragraph"/>
    <w:basedOn w:val="Normal"/>
    <w:qFormat/>
    <w:rsid w:val="0054063B"/>
    <w:pPr>
      <w:ind w:left="720"/>
    </w:pPr>
  </w:style>
  <w:style w:type="paragraph" w:styleId="Sinespaciado">
    <w:name w:val="No Spacing"/>
    <w:qFormat/>
    <w:rsid w:val="0054063B"/>
    <w:pPr>
      <w:suppressAutoHyphens/>
      <w:spacing w:after="160" w:line="259" w:lineRule="auto"/>
      <w:textAlignment w:val="baseline"/>
    </w:pPr>
    <w:rPr>
      <w:rFonts w:ascii="Calibri" w:eastAsia="Arial" w:hAnsi="Calibri"/>
      <w:kern w:val="1"/>
      <w:sz w:val="22"/>
      <w:szCs w:val="22"/>
      <w:lang w:val="es-ES" w:eastAsia="ar-SA"/>
    </w:rPr>
  </w:style>
  <w:style w:type="paragraph" w:styleId="Subttulo">
    <w:name w:val="Subtitle"/>
    <w:basedOn w:val="Normal"/>
    <w:next w:val="Textoindependiente"/>
    <w:qFormat/>
    <w:rsid w:val="0054063B"/>
    <w:pPr>
      <w:keepNext/>
      <w:spacing w:before="240" w:after="120"/>
      <w:jc w:val="center"/>
    </w:pPr>
    <w:rPr>
      <w:rFonts w:ascii="Arial" w:eastAsia="MS Mincho" w:hAnsi="Arial"/>
      <w:i/>
      <w:iCs/>
      <w:sz w:val="28"/>
      <w:szCs w:val="28"/>
    </w:rPr>
  </w:style>
  <w:style w:type="paragraph" w:customStyle="1" w:styleId="Puesto">
    <w:name w:val="Puesto"/>
    <w:basedOn w:val="Normal"/>
    <w:next w:val="Normal"/>
    <w:qFormat/>
    <w:rsid w:val="0054063B"/>
    <w:pPr>
      <w:keepNext/>
      <w:spacing w:before="240" w:after="120"/>
      <w:jc w:val="center"/>
    </w:pPr>
    <w:rPr>
      <w:rFonts w:ascii="Arial" w:eastAsia="MS Mincho" w:hAnsi="Arial"/>
      <w:b/>
      <w:bCs/>
      <w:sz w:val="36"/>
      <w:szCs w:val="36"/>
    </w:rPr>
  </w:style>
  <w:style w:type="paragraph" w:styleId="Lista2">
    <w:name w:val="List 2"/>
    <w:basedOn w:val="Normal"/>
    <w:uiPriority w:val="99"/>
    <w:unhideWhenUsed/>
    <w:rsid w:val="00423CDA"/>
    <w:pPr>
      <w:ind w:left="566" w:hanging="283"/>
      <w:contextualSpacing/>
    </w:pPr>
    <w:rPr>
      <w:rFonts w:cs="Mangal"/>
    </w:rPr>
  </w:style>
  <w:style w:type="character" w:customStyle="1" w:styleId="apple-tab-span">
    <w:name w:val="apple-tab-span"/>
    <w:basedOn w:val="Fuentedeprrafopredeter"/>
    <w:rsid w:val="00A0157F"/>
  </w:style>
  <w:style w:type="character" w:styleId="Refdecomentario">
    <w:name w:val="annotation reference"/>
    <w:uiPriority w:val="99"/>
    <w:semiHidden/>
    <w:unhideWhenUsed/>
    <w:rsid w:val="00887272"/>
    <w:rPr>
      <w:sz w:val="16"/>
      <w:szCs w:val="16"/>
    </w:rPr>
  </w:style>
  <w:style w:type="paragraph" w:styleId="Textocomentario">
    <w:name w:val="annotation text"/>
    <w:basedOn w:val="Normal"/>
    <w:link w:val="TextocomentarioCar1"/>
    <w:uiPriority w:val="99"/>
    <w:semiHidden/>
    <w:unhideWhenUsed/>
    <w:rsid w:val="00887272"/>
    <w:rPr>
      <w:rFonts w:cs="Mangal"/>
      <w:sz w:val="20"/>
      <w:szCs w:val="18"/>
    </w:rPr>
  </w:style>
  <w:style w:type="character" w:customStyle="1" w:styleId="TextocomentarioCar1">
    <w:name w:val="Texto comentario Car1"/>
    <w:link w:val="Textocomentario"/>
    <w:uiPriority w:val="99"/>
    <w:semiHidden/>
    <w:rsid w:val="00887272"/>
    <w:rPr>
      <w:rFonts w:cs="Mangal"/>
      <w:kern w:val="1"/>
      <w:szCs w:val="18"/>
      <w:lang w:val="es-ES" w:eastAsia="hi-IN" w:bidi="hi-IN"/>
    </w:rPr>
  </w:style>
  <w:style w:type="paragraph" w:styleId="Asuntodelcomentario">
    <w:name w:val="annotation subject"/>
    <w:basedOn w:val="Textocomentario"/>
    <w:next w:val="Textocomentario"/>
    <w:link w:val="AsuntodelcomentarioCar1"/>
    <w:uiPriority w:val="99"/>
    <w:semiHidden/>
    <w:unhideWhenUsed/>
    <w:rsid w:val="00887272"/>
    <w:rPr>
      <w:b/>
      <w:bCs/>
    </w:rPr>
  </w:style>
  <w:style w:type="character" w:customStyle="1" w:styleId="AsuntodelcomentarioCar1">
    <w:name w:val="Asunto del comentario Car1"/>
    <w:link w:val="Asuntodelcomentario"/>
    <w:uiPriority w:val="99"/>
    <w:semiHidden/>
    <w:rsid w:val="00887272"/>
    <w:rPr>
      <w:rFonts w:cs="Mangal"/>
      <w:b/>
      <w:bCs/>
      <w:kern w:val="1"/>
      <w:szCs w:val="18"/>
      <w:lang w:val="es-ES" w:eastAsia="hi-IN" w:bidi="hi-IN"/>
    </w:rPr>
  </w:style>
  <w:style w:type="paragraph" w:styleId="HTMLconformatoprevio">
    <w:name w:val="HTML Preformatted"/>
    <w:basedOn w:val="Normal"/>
    <w:link w:val="HTMLconformatoprevioCar"/>
    <w:uiPriority w:val="99"/>
    <w:unhideWhenUsed/>
    <w:rsid w:val="00CE7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pPr>
    <w:rPr>
      <w:rFonts w:ascii="Courier New" w:hAnsi="Courier New"/>
      <w:kern w:val="0"/>
      <w:sz w:val="20"/>
      <w:lang w:bidi="ar-SA"/>
    </w:rPr>
  </w:style>
  <w:style w:type="character" w:customStyle="1" w:styleId="HTMLconformatoprevioCar">
    <w:name w:val="HTML con formato previo Car"/>
    <w:link w:val="HTMLconformatoprevio"/>
    <w:uiPriority w:val="99"/>
    <w:rsid w:val="00CE76BA"/>
    <w:rPr>
      <w:rFonts w:ascii="Courier New" w:hAnsi="Courier New" w:cs="Courier New"/>
    </w:rPr>
  </w:style>
  <w:style w:type="table" w:styleId="Tablaconcuadrcula">
    <w:name w:val="Table Grid"/>
    <w:basedOn w:val="Tablanormal"/>
    <w:uiPriority w:val="39"/>
    <w:rsid w:val="00830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lnea">
    <w:name w:val="line number"/>
    <w:basedOn w:val="Fuentedeprrafopredeter"/>
    <w:uiPriority w:val="99"/>
    <w:semiHidden/>
    <w:unhideWhenUsed/>
    <w:rsid w:val="002C214F"/>
  </w:style>
  <w:style w:type="paragraph" w:styleId="ndice1">
    <w:name w:val="index 1"/>
    <w:basedOn w:val="Normal"/>
    <w:next w:val="Normal"/>
    <w:autoRedefine/>
    <w:uiPriority w:val="99"/>
    <w:semiHidden/>
    <w:unhideWhenUsed/>
    <w:rsid w:val="004E7EF3"/>
    <w:pPr>
      <w:ind w:left="240" w:hanging="240"/>
    </w:pPr>
    <w:rPr>
      <w:rFonts w:cs="Mangal"/>
    </w:rPr>
  </w:style>
  <w:style w:type="character" w:customStyle="1" w:styleId="Fuentedeprrafopredeter2">
    <w:name w:val="Fuente de párrafo predeter.2"/>
    <w:rsid w:val="00A20EF1"/>
  </w:style>
  <w:style w:type="paragraph" w:customStyle="1" w:styleId="Ttulo11">
    <w:name w:val="Título 11"/>
    <w:basedOn w:val="Normal"/>
    <w:next w:val="Normal"/>
    <w:rsid w:val="00A20EF1"/>
    <w:pPr>
      <w:keepNext/>
      <w:keepLines/>
      <w:tabs>
        <w:tab w:val="num" w:pos="0"/>
      </w:tabs>
      <w:spacing w:before="240"/>
      <w:textAlignment w:val="baseline"/>
      <w:outlineLvl w:val="0"/>
    </w:pPr>
    <w:rPr>
      <w:rFonts w:ascii="Calibri Light" w:hAnsi="Calibri Light"/>
      <w:color w:val="2E74B5"/>
      <w:sz w:val="32"/>
      <w:szCs w:val="32"/>
    </w:rPr>
  </w:style>
  <w:style w:type="paragraph" w:customStyle="1" w:styleId="Ttulo21">
    <w:name w:val="Título 21"/>
    <w:basedOn w:val="Normal"/>
    <w:next w:val="Normal"/>
    <w:rsid w:val="00A20EF1"/>
    <w:pPr>
      <w:keepNext/>
      <w:keepLines/>
      <w:tabs>
        <w:tab w:val="num" w:pos="0"/>
      </w:tabs>
      <w:spacing w:before="200"/>
      <w:textAlignment w:val="baseline"/>
      <w:outlineLvl w:val="1"/>
    </w:pPr>
    <w:rPr>
      <w:rFonts w:ascii="Arial" w:hAnsi="Arial"/>
      <w:b/>
      <w:bCs/>
      <w:color w:val="4F81BD"/>
      <w:sz w:val="26"/>
      <w:szCs w:val="26"/>
    </w:rPr>
  </w:style>
  <w:style w:type="paragraph" w:customStyle="1" w:styleId="Ttulo31">
    <w:name w:val="Título 31"/>
    <w:basedOn w:val="Normal"/>
    <w:next w:val="Normal"/>
    <w:rsid w:val="00A20EF1"/>
    <w:pPr>
      <w:keepNext/>
      <w:keepLines/>
      <w:tabs>
        <w:tab w:val="num" w:pos="0"/>
      </w:tabs>
      <w:spacing w:before="200"/>
      <w:textAlignment w:val="baseline"/>
      <w:outlineLvl w:val="2"/>
    </w:pPr>
    <w:rPr>
      <w:rFonts w:ascii="Arial" w:hAnsi="Arial"/>
      <w:b/>
      <w:bCs/>
      <w:color w:val="4F81BD"/>
      <w:sz w:val="22"/>
      <w:szCs w:val="26"/>
    </w:rPr>
  </w:style>
  <w:style w:type="paragraph" w:customStyle="1" w:styleId="Ttulo41">
    <w:name w:val="Título 41"/>
    <w:basedOn w:val="Normal"/>
    <w:next w:val="Normal"/>
    <w:rsid w:val="00A20EF1"/>
    <w:pPr>
      <w:keepNext/>
      <w:keepLines/>
      <w:tabs>
        <w:tab w:val="num" w:pos="0"/>
      </w:tabs>
      <w:spacing w:before="200"/>
      <w:textAlignment w:val="baseline"/>
      <w:outlineLvl w:val="3"/>
    </w:pPr>
    <w:rPr>
      <w:rFonts w:ascii="Arial" w:hAnsi="Arial"/>
      <w:b/>
      <w:bCs/>
      <w:i/>
      <w:iCs/>
      <w:color w:val="4F81BD"/>
      <w:sz w:val="22"/>
      <w:szCs w:val="26"/>
    </w:rPr>
  </w:style>
  <w:style w:type="paragraph" w:customStyle="1" w:styleId="Ttulo51">
    <w:name w:val="Título 51"/>
    <w:basedOn w:val="Normal"/>
    <w:next w:val="Normal"/>
    <w:rsid w:val="00A20EF1"/>
    <w:pPr>
      <w:tabs>
        <w:tab w:val="num" w:pos="0"/>
      </w:tabs>
      <w:spacing w:before="240" w:after="60" w:line="276" w:lineRule="auto"/>
      <w:ind w:left="1985"/>
      <w:textAlignment w:val="baseline"/>
      <w:outlineLvl w:val="4"/>
    </w:pPr>
    <w:rPr>
      <w:rFonts w:ascii="Arial" w:hAnsi="Arial"/>
      <w:b/>
      <w:bCs/>
      <w:iCs/>
      <w:sz w:val="22"/>
      <w:szCs w:val="26"/>
    </w:rPr>
  </w:style>
  <w:style w:type="paragraph" w:customStyle="1" w:styleId="Ttulo61">
    <w:name w:val="Título 61"/>
    <w:basedOn w:val="Normal"/>
    <w:next w:val="Normal"/>
    <w:rsid w:val="00A20EF1"/>
    <w:pPr>
      <w:tabs>
        <w:tab w:val="num" w:pos="0"/>
      </w:tabs>
      <w:spacing w:before="240" w:after="60"/>
      <w:textAlignment w:val="baseline"/>
      <w:outlineLvl w:val="5"/>
    </w:pPr>
    <w:rPr>
      <w:rFonts w:ascii="Calibri" w:hAnsi="Calibri"/>
      <w:b/>
      <w:bCs/>
      <w:sz w:val="22"/>
      <w:szCs w:val="22"/>
    </w:rPr>
  </w:style>
  <w:style w:type="paragraph" w:styleId="Textonotapie">
    <w:name w:val="footnote text"/>
    <w:basedOn w:val="Normal"/>
    <w:link w:val="TextonotapieCar"/>
    <w:uiPriority w:val="99"/>
    <w:semiHidden/>
    <w:unhideWhenUsed/>
    <w:rsid w:val="00A20EF1"/>
    <w:pPr>
      <w:suppressAutoHyphens w:val="0"/>
      <w:spacing w:line="240" w:lineRule="auto"/>
      <w:jc w:val="left"/>
      <w:textAlignment w:val="baseline"/>
    </w:pPr>
    <w:rPr>
      <w:kern w:val="0"/>
      <w:sz w:val="20"/>
      <w:lang w:val="es-UY" w:eastAsia="ar-SA" w:bidi="ar-SA"/>
    </w:rPr>
  </w:style>
  <w:style w:type="character" w:customStyle="1" w:styleId="TextonotapieCar">
    <w:name w:val="Texto nota pie Car"/>
    <w:basedOn w:val="Fuentedeprrafopredeter"/>
    <w:link w:val="Textonotapie"/>
    <w:uiPriority w:val="99"/>
    <w:semiHidden/>
    <w:rsid w:val="00A20EF1"/>
    <w:rPr>
      <w:lang w:eastAsia="ar-SA"/>
    </w:rPr>
  </w:style>
  <w:style w:type="character" w:styleId="Refdenotaalpie">
    <w:name w:val="footnote reference"/>
    <w:basedOn w:val="Fuentedeprrafopredeter"/>
    <w:uiPriority w:val="99"/>
    <w:semiHidden/>
    <w:unhideWhenUsed/>
    <w:rsid w:val="00A20EF1"/>
    <w:rPr>
      <w:vertAlign w:val="superscript"/>
    </w:rPr>
  </w:style>
  <w:style w:type="paragraph" w:customStyle="1" w:styleId="default0">
    <w:name w:val="default"/>
    <w:basedOn w:val="Normal"/>
    <w:rsid w:val="00FE7744"/>
    <w:pPr>
      <w:suppressAutoHyphens w:val="0"/>
      <w:spacing w:before="100" w:beforeAutospacing="1" w:after="100" w:afterAutospacing="1" w:line="240" w:lineRule="auto"/>
    </w:pPr>
    <w:rPr>
      <w:rFonts w:ascii="Arial" w:hAnsi="Arial"/>
      <w:kern w:val="0"/>
      <w:szCs w:val="24"/>
      <w:lang w:val="es-UY" w:eastAsia="es-UY" w:bidi="ar-SA"/>
    </w:rPr>
  </w:style>
  <w:style w:type="paragraph" w:styleId="Mapadeldocumento">
    <w:name w:val="Document Map"/>
    <w:basedOn w:val="Normal"/>
    <w:link w:val="MapadeldocumentoCar"/>
    <w:uiPriority w:val="99"/>
    <w:semiHidden/>
    <w:unhideWhenUsed/>
    <w:rsid w:val="00C21233"/>
    <w:pPr>
      <w:spacing w:line="240" w:lineRule="auto"/>
    </w:pPr>
    <w:rPr>
      <w:rFonts w:ascii="Tahoma" w:hAnsi="Tahoma" w:cs="Mangal"/>
      <w:sz w:val="16"/>
      <w:szCs w:val="14"/>
    </w:rPr>
  </w:style>
  <w:style w:type="character" w:customStyle="1" w:styleId="MapadeldocumentoCar">
    <w:name w:val="Mapa del documento Car"/>
    <w:basedOn w:val="Fuentedeprrafopredeter"/>
    <w:link w:val="Mapadeldocumento"/>
    <w:uiPriority w:val="99"/>
    <w:semiHidden/>
    <w:rsid w:val="00C21233"/>
    <w:rPr>
      <w:rFonts w:ascii="Tahoma" w:hAnsi="Tahoma" w:cs="Mangal"/>
      <w:kern w:val="1"/>
      <w:sz w:val="16"/>
      <w:szCs w:val="14"/>
      <w:lang w:val="es-ES" w:eastAsia="hi-IN" w:bidi="hi-IN"/>
    </w:rPr>
  </w:style>
</w:styles>
</file>

<file path=word/webSettings.xml><?xml version="1.0" encoding="utf-8"?>
<w:webSettings xmlns:r="http://schemas.openxmlformats.org/officeDocument/2006/relationships" xmlns:w="http://schemas.openxmlformats.org/wordprocessingml/2006/main">
  <w:divs>
    <w:div w:id="235213764">
      <w:bodyDiv w:val="1"/>
      <w:marLeft w:val="0"/>
      <w:marRight w:val="0"/>
      <w:marTop w:val="0"/>
      <w:marBottom w:val="0"/>
      <w:divBdr>
        <w:top w:val="none" w:sz="0" w:space="0" w:color="auto"/>
        <w:left w:val="none" w:sz="0" w:space="0" w:color="auto"/>
        <w:bottom w:val="none" w:sz="0" w:space="0" w:color="auto"/>
        <w:right w:val="none" w:sz="0" w:space="0" w:color="auto"/>
      </w:divBdr>
    </w:div>
    <w:div w:id="493688283">
      <w:bodyDiv w:val="1"/>
      <w:marLeft w:val="0"/>
      <w:marRight w:val="0"/>
      <w:marTop w:val="0"/>
      <w:marBottom w:val="0"/>
      <w:divBdr>
        <w:top w:val="none" w:sz="0" w:space="0" w:color="auto"/>
        <w:left w:val="none" w:sz="0" w:space="0" w:color="auto"/>
        <w:bottom w:val="none" w:sz="0" w:space="0" w:color="auto"/>
        <w:right w:val="none" w:sz="0" w:space="0" w:color="auto"/>
      </w:divBdr>
    </w:div>
    <w:div w:id="495457118">
      <w:bodyDiv w:val="1"/>
      <w:marLeft w:val="0"/>
      <w:marRight w:val="0"/>
      <w:marTop w:val="0"/>
      <w:marBottom w:val="0"/>
      <w:divBdr>
        <w:top w:val="none" w:sz="0" w:space="0" w:color="auto"/>
        <w:left w:val="none" w:sz="0" w:space="0" w:color="auto"/>
        <w:bottom w:val="none" w:sz="0" w:space="0" w:color="auto"/>
        <w:right w:val="none" w:sz="0" w:space="0" w:color="auto"/>
      </w:divBdr>
    </w:div>
    <w:div w:id="510878259">
      <w:bodyDiv w:val="1"/>
      <w:marLeft w:val="0"/>
      <w:marRight w:val="0"/>
      <w:marTop w:val="0"/>
      <w:marBottom w:val="0"/>
      <w:divBdr>
        <w:top w:val="none" w:sz="0" w:space="0" w:color="auto"/>
        <w:left w:val="none" w:sz="0" w:space="0" w:color="auto"/>
        <w:bottom w:val="none" w:sz="0" w:space="0" w:color="auto"/>
        <w:right w:val="none" w:sz="0" w:space="0" w:color="auto"/>
      </w:divBdr>
    </w:div>
    <w:div w:id="593704595">
      <w:bodyDiv w:val="1"/>
      <w:marLeft w:val="0"/>
      <w:marRight w:val="0"/>
      <w:marTop w:val="0"/>
      <w:marBottom w:val="0"/>
      <w:divBdr>
        <w:top w:val="none" w:sz="0" w:space="0" w:color="auto"/>
        <w:left w:val="none" w:sz="0" w:space="0" w:color="auto"/>
        <w:bottom w:val="none" w:sz="0" w:space="0" w:color="auto"/>
        <w:right w:val="none" w:sz="0" w:space="0" w:color="auto"/>
      </w:divBdr>
    </w:div>
    <w:div w:id="623118727">
      <w:bodyDiv w:val="1"/>
      <w:marLeft w:val="0"/>
      <w:marRight w:val="0"/>
      <w:marTop w:val="0"/>
      <w:marBottom w:val="0"/>
      <w:divBdr>
        <w:top w:val="none" w:sz="0" w:space="0" w:color="auto"/>
        <w:left w:val="none" w:sz="0" w:space="0" w:color="auto"/>
        <w:bottom w:val="none" w:sz="0" w:space="0" w:color="auto"/>
        <w:right w:val="none" w:sz="0" w:space="0" w:color="auto"/>
      </w:divBdr>
    </w:div>
    <w:div w:id="1057168709">
      <w:bodyDiv w:val="1"/>
      <w:marLeft w:val="0"/>
      <w:marRight w:val="0"/>
      <w:marTop w:val="0"/>
      <w:marBottom w:val="0"/>
      <w:divBdr>
        <w:top w:val="none" w:sz="0" w:space="0" w:color="auto"/>
        <w:left w:val="none" w:sz="0" w:space="0" w:color="auto"/>
        <w:bottom w:val="none" w:sz="0" w:space="0" w:color="auto"/>
        <w:right w:val="none" w:sz="0" w:space="0" w:color="auto"/>
      </w:divBdr>
    </w:div>
    <w:div w:id="1220702685">
      <w:bodyDiv w:val="1"/>
      <w:marLeft w:val="0"/>
      <w:marRight w:val="0"/>
      <w:marTop w:val="0"/>
      <w:marBottom w:val="0"/>
      <w:divBdr>
        <w:top w:val="none" w:sz="0" w:space="0" w:color="auto"/>
        <w:left w:val="none" w:sz="0" w:space="0" w:color="auto"/>
        <w:bottom w:val="none" w:sz="0" w:space="0" w:color="auto"/>
        <w:right w:val="none" w:sz="0" w:space="0" w:color="auto"/>
      </w:divBdr>
    </w:div>
    <w:div w:id="1269241204">
      <w:bodyDiv w:val="1"/>
      <w:marLeft w:val="0"/>
      <w:marRight w:val="0"/>
      <w:marTop w:val="0"/>
      <w:marBottom w:val="0"/>
      <w:divBdr>
        <w:top w:val="none" w:sz="0" w:space="0" w:color="auto"/>
        <w:left w:val="none" w:sz="0" w:space="0" w:color="auto"/>
        <w:bottom w:val="none" w:sz="0" w:space="0" w:color="auto"/>
        <w:right w:val="none" w:sz="0" w:space="0" w:color="auto"/>
      </w:divBdr>
    </w:div>
    <w:div w:id="1555778576">
      <w:bodyDiv w:val="1"/>
      <w:marLeft w:val="0"/>
      <w:marRight w:val="0"/>
      <w:marTop w:val="0"/>
      <w:marBottom w:val="0"/>
      <w:divBdr>
        <w:top w:val="none" w:sz="0" w:space="0" w:color="auto"/>
        <w:left w:val="none" w:sz="0" w:space="0" w:color="auto"/>
        <w:bottom w:val="none" w:sz="0" w:space="0" w:color="auto"/>
        <w:right w:val="none" w:sz="0" w:space="0" w:color="auto"/>
      </w:divBdr>
      <w:divsChild>
        <w:div w:id="1058166582">
          <w:marLeft w:val="0"/>
          <w:marRight w:val="0"/>
          <w:marTop w:val="0"/>
          <w:marBottom w:val="0"/>
          <w:divBdr>
            <w:top w:val="none" w:sz="0" w:space="0" w:color="auto"/>
            <w:left w:val="none" w:sz="0" w:space="0" w:color="auto"/>
            <w:bottom w:val="none" w:sz="0" w:space="0" w:color="auto"/>
            <w:right w:val="none" w:sz="0" w:space="0" w:color="auto"/>
          </w:divBdr>
          <w:divsChild>
            <w:div w:id="18801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2170">
      <w:bodyDiv w:val="1"/>
      <w:marLeft w:val="0"/>
      <w:marRight w:val="0"/>
      <w:marTop w:val="0"/>
      <w:marBottom w:val="0"/>
      <w:divBdr>
        <w:top w:val="none" w:sz="0" w:space="0" w:color="auto"/>
        <w:left w:val="none" w:sz="0" w:space="0" w:color="auto"/>
        <w:bottom w:val="none" w:sz="0" w:space="0" w:color="auto"/>
        <w:right w:val="none" w:sz="0" w:space="0" w:color="auto"/>
      </w:divBdr>
    </w:div>
    <w:div w:id="1668824354">
      <w:bodyDiv w:val="1"/>
      <w:marLeft w:val="0"/>
      <w:marRight w:val="0"/>
      <w:marTop w:val="0"/>
      <w:marBottom w:val="0"/>
      <w:divBdr>
        <w:top w:val="none" w:sz="0" w:space="0" w:color="auto"/>
        <w:left w:val="none" w:sz="0" w:space="0" w:color="auto"/>
        <w:bottom w:val="none" w:sz="0" w:space="0" w:color="auto"/>
        <w:right w:val="none" w:sz="0" w:space="0" w:color="auto"/>
      </w:divBdr>
    </w:div>
    <w:div w:id="2009091359">
      <w:bodyDiv w:val="1"/>
      <w:marLeft w:val="0"/>
      <w:marRight w:val="0"/>
      <w:marTop w:val="0"/>
      <w:marBottom w:val="0"/>
      <w:divBdr>
        <w:top w:val="none" w:sz="0" w:space="0" w:color="auto"/>
        <w:left w:val="none" w:sz="0" w:space="0" w:color="auto"/>
        <w:bottom w:val="none" w:sz="0" w:space="0" w:color="auto"/>
        <w:right w:val="none" w:sz="0" w:space="0" w:color="auto"/>
      </w:divBdr>
    </w:div>
    <w:div w:id="2108885313">
      <w:bodyDiv w:val="1"/>
      <w:marLeft w:val="0"/>
      <w:marRight w:val="0"/>
      <w:marTop w:val="0"/>
      <w:marBottom w:val="0"/>
      <w:divBdr>
        <w:top w:val="none" w:sz="0" w:space="0" w:color="auto"/>
        <w:left w:val="none" w:sz="0" w:space="0" w:color="auto"/>
        <w:bottom w:val="none" w:sz="0" w:space="0" w:color="auto"/>
        <w:right w:val="none" w:sz="0" w:space="0" w:color="auto"/>
      </w:divBdr>
    </w:div>
    <w:div w:id="211158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estatales.gub.uy/inicio/proveedores/rupe/como-inscribirse/" TargetMode="External"/><Relationship Id="rId13" Type="http://schemas.openxmlformats.org/officeDocument/2006/relationships/image" Target="media/image3.png"/><Relationship Id="rId18" Type="http://schemas.openxmlformats.org/officeDocument/2006/relationships/hyperlink" Target="http://www.comprasestatales.gub.u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comprasestatales.gub.uy" TargetMode="External"/><Relationship Id="rId10" Type="http://schemas.openxmlformats.org/officeDocument/2006/relationships/hyperlink" Target="mailto:adquipre@presidencia.gub.uy" TargetMode="External"/><Relationship Id="rId19" Type="http://schemas.openxmlformats.org/officeDocument/2006/relationships/hyperlink" Target="mailto:catalogo@acce.gub.uy" TargetMode="External"/><Relationship Id="rId4" Type="http://schemas.openxmlformats.org/officeDocument/2006/relationships/settings" Target="settings.xml"/><Relationship Id="rId9" Type="http://schemas.openxmlformats.org/officeDocument/2006/relationships/hyperlink" Target="mailto:adquipre@presidencia.gub.uy"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50BCF-E217-4074-A906-8E569AE2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36</Pages>
  <Words>10343</Words>
  <Characters>56892</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ACCE</Company>
  <LinksUpToDate>false</LinksUpToDate>
  <CharactersWithSpaces>67101</CharactersWithSpaces>
  <SharedDoc>false</SharedDoc>
  <HLinks>
    <vt:vector size="282" baseType="variant">
      <vt:variant>
        <vt:i4>4718653</vt:i4>
      </vt:variant>
      <vt:variant>
        <vt:i4>267</vt:i4>
      </vt:variant>
      <vt:variant>
        <vt:i4>0</vt:i4>
      </vt:variant>
      <vt:variant>
        <vt:i4>5</vt:i4>
      </vt:variant>
      <vt:variant>
        <vt:lpwstr>mailto:catalogo@acce.gub.uy</vt:lpwstr>
      </vt:variant>
      <vt:variant>
        <vt:lpwstr/>
      </vt:variant>
      <vt:variant>
        <vt:i4>4063268</vt:i4>
      </vt:variant>
      <vt:variant>
        <vt:i4>264</vt:i4>
      </vt:variant>
      <vt:variant>
        <vt:i4>0</vt:i4>
      </vt:variant>
      <vt:variant>
        <vt:i4>5</vt:i4>
      </vt:variant>
      <vt:variant>
        <vt:lpwstr>http://www.comprasestatales.gub.uy/</vt:lpwstr>
      </vt:variant>
      <vt:variant>
        <vt:lpwstr/>
      </vt:variant>
      <vt:variant>
        <vt:i4>4653093</vt:i4>
      </vt:variant>
      <vt:variant>
        <vt:i4>261</vt:i4>
      </vt:variant>
      <vt:variant>
        <vt:i4>0</vt:i4>
      </vt:variant>
      <vt:variant>
        <vt:i4>5</vt:i4>
      </vt:variant>
      <vt:variant>
        <vt:lpwstr>mailto:adquipre@presidencia.gub.uy</vt:lpwstr>
      </vt:variant>
      <vt:variant>
        <vt:lpwstr/>
      </vt:variant>
      <vt:variant>
        <vt:i4>4653093</vt:i4>
      </vt:variant>
      <vt:variant>
        <vt:i4>258</vt:i4>
      </vt:variant>
      <vt:variant>
        <vt:i4>0</vt:i4>
      </vt:variant>
      <vt:variant>
        <vt:i4>5</vt:i4>
      </vt:variant>
      <vt:variant>
        <vt:lpwstr>mailto:adquipre@presidencia.gub.uy</vt:lpwstr>
      </vt:variant>
      <vt:variant>
        <vt:lpwstr/>
      </vt:variant>
      <vt:variant>
        <vt:i4>6160454</vt:i4>
      </vt:variant>
      <vt:variant>
        <vt:i4>255</vt:i4>
      </vt:variant>
      <vt:variant>
        <vt:i4>0</vt:i4>
      </vt:variant>
      <vt:variant>
        <vt:i4>5</vt:i4>
      </vt:variant>
      <vt:variant>
        <vt:lpwstr>http://www.comprasestatales.gub.uy/inicio/proveedores/rupe/como-inscribirse/</vt:lpwstr>
      </vt:variant>
      <vt:variant>
        <vt:lpwstr/>
      </vt:variant>
      <vt:variant>
        <vt:i4>2424838</vt:i4>
      </vt:variant>
      <vt:variant>
        <vt:i4>248</vt:i4>
      </vt:variant>
      <vt:variant>
        <vt:i4>0</vt:i4>
      </vt:variant>
      <vt:variant>
        <vt:i4>5</vt:i4>
      </vt:variant>
      <vt:variant>
        <vt:lpwstr/>
      </vt:variant>
      <vt:variant>
        <vt:lpwstr>_Toc3302535</vt:lpwstr>
      </vt:variant>
      <vt:variant>
        <vt:i4>2424838</vt:i4>
      </vt:variant>
      <vt:variant>
        <vt:i4>242</vt:i4>
      </vt:variant>
      <vt:variant>
        <vt:i4>0</vt:i4>
      </vt:variant>
      <vt:variant>
        <vt:i4>5</vt:i4>
      </vt:variant>
      <vt:variant>
        <vt:lpwstr/>
      </vt:variant>
      <vt:variant>
        <vt:lpwstr>_Toc3302534</vt:lpwstr>
      </vt:variant>
      <vt:variant>
        <vt:i4>2424838</vt:i4>
      </vt:variant>
      <vt:variant>
        <vt:i4>236</vt:i4>
      </vt:variant>
      <vt:variant>
        <vt:i4>0</vt:i4>
      </vt:variant>
      <vt:variant>
        <vt:i4>5</vt:i4>
      </vt:variant>
      <vt:variant>
        <vt:lpwstr/>
      </vt:variant>
      <vt:variant>
        <vt:lpwstr>_Toc3302533</vt:lpwstr>
      </vt:variant>
      <vt:variant>
        <vt:i4>2424838</vt:i4>
      </vt:variant>
      <vt:variant>
        <vt:i4>230</vt:i4>
      </vt:variant>
      <vt:variant>
        <vt:i4>0</vt:i4>
      </vt:variant>
      <vt:variant>
        <vt:i4>5</vt:i4>
      </vt:variant>
      <vt:variant>
        <vt:lpwstr/>
      </vt:variant>
      <vt:variant>
        <vt:lpwstr>_Toc3302532</vt:lpwstr>
      </vt:variant>
      <vt:variant>
        <vt:i4>2424838</vt:i4>
      </vt:variant>
      <vt:variant>
        <vt:i4>224</vt:i4>
      </vt:variant>
      <vt:variant>
        <vt:i4>0</vt:i4>
      </vt:variant>
      <vt:variant>
        <vt:i4>5</vt:i4>
      </vt:variant>
      <vt:variant>
        <vt:lpwstr/>
      </vt:variant>
      <vt:variant>
        <vt:lpwstr>_Toc3302531</vt:lpwstr>
      </vt:variant>
      <vt:variant>
        <vt:i4>2424838</vt:i4>
      </vt:variant>
      <vt:variant>
        <vt:i4>218</vt:i4>
      </vt:variant>
      <vt:variant>
        <vt:i4>0</vt:i4>
      </vt:variant>
      <vt:variant>
        <vt:i4>5</vt:i4>
      </vt:variant>
      <vt:variant>
        <vt:lpwstr/>
      </vt:variant>
      <vt:variant>
        <vt:lpwstr>_Toc3302530</vt:lpwstr>
      </vt:variant>
      <vt:variant>
        <vt:i4>2359302</vt:i4>
      </vt:variant>
      <vt:variant>
        <vt:i4>212</vt:i4>
      </vt:variant>
      <vt:variant>
        <vt:i4>0</vt:i4>
      </vt:variant>
      <vt:variant>
        <vt:i4>5</vt:i4>
      </vt:variant>
      <vt:variant>
        <vt:lpwstr/>
      </vt:variant>
      <vt:variant>
        <vt:lpwstr>_Toc3302529</vt:lpwstr>
      </vt:variant>
      <vt:variant>
        <vt:i4>2359302</vt:i4>
      </vt:variant>
      <vt:variant>
        <vt:i4>206</vt:i4>
      </vt:variant>
      <vt:variant>
        <vt:i4>0</vt:i4>
      </vt:variant>
      <vt:variant>
        <vt:i4>5</vt:i4>
      </vt:variant>
      <vt:variant>
        <vt:lpwstr/>
      </vt:variant>
      <vt:variant>
        <vt:lpwstr>_Toc3302528</vt:lpwstr>
      </vt:variant>
      <vt:variant>
        <vt:i4>2359302</vt:i4>
      </vt:variant>
      <vt:variant>
        <vt:i4>200</vt:i4>
      </vt:variant>
      <vt:variant>
        <vt:i4>0</vt:i4>
      </vt:variant>
      <vt:variant>
        <vt:i4>5</vt:i4>
      </vt:variant>
      <vt:variant>
        <vt:lpwstr/>
      </vt:variant>
      <vt:variant>
        <vt:lpwstr>_Toc3302527</vt:lpwstr>
      </vt:variant>
      <vt:variant>
        <vt:i4>2359302</vt:i4>
      </vt:variant>
      <vt:variant>
        <vt:i4>194</vt:i4>
      </vt:variant>
      <vt:variant>
        <vt:i4>0</vt:i4>
      </vt:variant>
      <vt:variant>
        <vt:i4>5</vt:i4>
      </vt:variant>
      <vt:variant>
        <vt:lpwstr/>
      </vt:variant>
      <vt:variant>
        <vt:lpwstr>_Toc3302526</vt:lpwstr>
      </vt:variant>
      <vt:variant>
        <vt:i4>2359302</vt:i4>
      </vt:variant>
      <vt:variant>
        <vt:i4>188</vt:i4>
      </vt:variant>
      <vt:variant>
        <vt:i4>0</vt:i4>
      </vt:variant>
      <vt:variant>
        <vt:i4>5</vt:i4>
      </vt:variant>
      <vt:variant>
        <vt:lpwstr/>
      </vt:variant>
      <vt:variant>
        <vt:lpwstr>_Toc3302525</vt:lpwstr>
      </vt:variant>
      <vt:variant>
        <vt:i4>2359302</vt:i4>
      </vt:variant>
      <vt:variant>
        <vt:i4>182</vt:i4>
      </vt:variant>
      <vt:variant>
        <vt:i4>0</vt:i4>
      </vt:variant>
      <vt:variant>
        <vt:i4>5</vt:i4>
      </vt:variant>
      <vt:variant>
        <vt:lpwstr/>
      </vt:variant>
      <vt:variant>
        <vt:lpwstr>_Toc3302524</vt:lpwstr>
      </vt:variant>
      <vt:variant>
        <vt:i4>2359302</vt:i4>
      </vt:variant>
      <vt:variant>
        <vt:i4>176</vt:i4>
      </vt:variant>
      <vt:variant>
        <vt:i4>0</vt:i4>
      </vt:variant>
      <vt:variant>
        <vt:i4>5</vt:i4>
      </vt:variant>
      <vt:variant>
        <vt:lpwstr/>
      </vt:variant>
      <vt:variant>
        <vt:lpwstr>_Toc3302523</vt:lpwstr>
      </vt:variant>
      <vt:variant>
        <vt:i4>2359302</vt:i4>
      </vt:variant>
      <vt:variant>
        <vt:i4>170</vt:i4>
      </vt:variant>
      <vt:variant>
        <vt:i4>0</vt:i4>
      </vt:variant>
      <vt:variant>
        <vt:i4>5</vt:i4>
      </vt:variant>
      <vt:variant>
        <vt:lpwstr/>
      </vt:variant>
      <vt:variant>
        <vt:lpwstr>_Toc3302522</vt:lpwstr>
      </vt:variant>
      <vt:variant>
        <vt:i4>2359302</vt:i4>
      </vt:variant>
      <vt:variant>
        <vt:i4>164</vt:i4>
      </vt:variant>
      <vt:variant>
        <vt:i4>0</vt:i4>
      </vt:variant>
      <vt:variant>
        <vt:i4>5</vt:i4>
      </vt:variant>
      <vt:variant>
        <vt:lpwstr/>
      </vt:variant>
      <vt:variant>
        <vt:lpwstr>_Toc3302521</vt:lpwstr>
      </vt:variant>
      <vt:variant>
        <vt:i4>2359302</vt:i4>
      </vt:variant>
      <vt:variant>
        <vt:i4>158</vt:i4>
      </vt:variant>
      <vt:variant>
        <vt:i4>0</vt:i4>
      </vt:variant>
      <vt:variant>
        <vt:i4>5</vt:i4>
      </vt:variant>
      <vt:variant>
        <vt:lpwstr/>
      </vt:variant>
      <vt:variant>
        <vt:lpwstr>_Toc3302520</vt:lpwstr>
      </vt:variant>
      <vt:variant>
        <vt:i4>2555910</vt:i4>
      </vt:variant>
      <vt:variant>
        <vt:i4>152</vt:i4>
      </vt:variant>
      <vt:variant>
        <vt:i4>0</vt:i4>
      </vt:variant>
      <vt:variant>
        <vt:i4>5</vt:i4>
      </vt:variant>
      <vt:variant>
        <vt:lpwstr/>
      </vt:variant>
      <vt:variant>
        <vt:lpwstr>_Toc3302519</vt:lpwstr>
      </vt:variant>
      <vt:variant>
        <vt:i4>2555910</vt:i4>
      </vt:variant>
      <vt:variant>
        <vt:i4>146</vt:i4>
      </vt:variant>
      <vt:variant>
        <vt:i4>0</vt:i4>
      </vt:variant>
      <vt:variant>
        <vt:i4>5</vt:i4>
      </vt:variant>
      <vt:variant>
        <vt:lpwstr/>
      </vt:variant>
      <vt:variant>
        <vt:lpwstr>_Toc3302518</vt:lpwstr>
      </vt:variant>
      <vt:variant>
        <vt:i4>2555910</vt:i4>
      </vt:variant>
      <vt:variant>
        <vt:i4>140</vt:i4>
      </vt:variant>
      <vt:variant>
        <vt:i4>0</vt:i4>
      </vt:variant>
      <vt:variant>
        <vt:i4>5</vt:i4>
      </vt:variant>
      <vt:variant>
        <vt:lpwstr/>
      </vt:variant>
      <vt:variant>
        <vt:lpwstr>_Toc3302517</vt:lpwstr>
      </vt:variant>
      <vt:variant>
        <vt:i4>2555910</vt:i4>
      </vt:variant>
      <vt:variant>
        <vt:i4>134</vt:i4>
      </vt:variant>
      <vt:variant>
        <vt:i4>0</vt:i4>
      </vt:variant>
      <vt:variant>
        <vt:i4>5</vt:i4>
      </vt:variant>
      <vt:variant>
        <vt:lpwstr/>
      </vt:variant>
      <vt:variant>
        <vt:lpwstr>_Toc3302516</vt:lpwstr>
      </vt:variant>
      <vt:variant>
        <vt:i4>2555910</vt:i4>
      </vt:variant>
      <vt:variant>
        <vt:i4>128</vt:i4>
      </vt:variant>
      <vt:variant>
        <vt:i4>0</vt:i4>
      </vt:variant>
      <vt:variant>
        <vt:i4>5</vt:i4>
      </vt:variant>
      <vt:variant>
        <vt:lpwstr/>
      </vt:variant>
      <vt:variant>
        <vt:lpwstr>_Toc3302515</vt:lpwstr>
      </vt:variant>
      <vt:variant>
        <vt:i4>2555910</vt:i4>
      </vt:variant>
      <vt:variant>
        <vt:i4>122</vt:i4>
      </vt:variant>
      <vt:variant>
        <vt:i4>0</vt:i4>
      </vt:variant>
      <vt:variant>
        <vt:i4>5</vt:i4>
      </vt:variant>
      <vt:variant>
        <vt:lpwstr/>
      </vt:variant>
      <vt:variant>
        <vt:lpwstr>_Toc3302514</vt:lpwstr>
      </vt:variant>
      <vt:variant>
        <vt:i4>2555910</vt:i4>
      </vt:variant>
      <vt:variant>
        <vt:i4>116</vt:i4>
      </vt:variant>
      <vt:variant>
        <vt:i4>0</vt:i4>
      </vt:variant>
      <vt:variant>
        <vt:i4>5</vt:i4>
      </vt:variant>
      <vt:variant>
        <vt:lpwstr/>
      </vt:variant>
      <vt:variant>
        <vt:lpwstr>_Toc3302513</vt:lpwstr>
      </vt:variant>
      <vt:variant>
        <vt:i4>2555910</vt:i4>
      </vt:variant>
      <vt:variant>
        <vt:i4>110</vt:i4>
      </vt:variant>
      <vt:variant>
        <vt:i4>0</vt:i4>
      </vt:variant>
      <vt:variant>
        <vt:i4>5</vt:i4>
      </vt:variant>
      <vt:variant>
        <vt:lpwstr/>
      </vt:variant>
      <vt:variant>
        <vt:lpwstr>_Toc3302512</vt:lpwstr>
      </vt:variant>
      <vt:variant>
        <vt:i4>2555910</vt:i4>
      </vt:variant>
      <vt:variant>
        <vt:i4>104</vt:i4>
      </vt:variant>
      <vt:variant>
        <vt:i4>0</vt:i4>
      </vt:variant>
      <vt:variant>
        <vt:i4>5</vt:i4>
      </vt:variant>
      <vt:variant>
        <vt:lpwstr/>
      </vt:variant>
      <vt:variant>
        <vt:lpwstr>_Toc3302511</vt:lpwstr>
      </vt:variant>
      <vt:variant>
        <vt:i4>2555910</vt:i4>
      </vt:variant>
      <vt:variant>
        <vt:i4>98</vt:i4>
      </vt:variant>
      <vt:variant>
        <vt:i4>0</vt:i4>
      </vt:variant>
      <vt:variant>
        <vt:i4>5</vt:i4>
      </vt:variant>
      <vt:variant>
        <vt:lpwstr/>
      </vt:variant>
      <vt:variant>
        <vt:lpwstr>_Toc3302510</vt:lpwstr>
      </vt:variant>
      <vt:variant>
        <vt:i4>2490374</vt:i4>
      </vt:variant>
      <vt:variant>
        <vt:i4>92</vt:i4>
      </vt:variant>
      <vt:variant>
        <vt:i4>0</vt:i4>
      </vt:variant>
      <vt:variant>
        <vt:i4>5</vt:i4>
      </vt:variant>
      <vt:variant>
        <vt:lpwstr/>
      </vt:variant>
      <vt:variant>
        <vt:lpwstr>_Toc3302509</vt:lpwstr>
      </vt:variant>
      <vt:variant>
        <vt:i4>2490374</vt:i4>
      </vt:variant>
      <vt:variant>
        <vt:i4>86</vt:i4>
      </vt:variant>
      <vt:variant>
        <vt:i4>0</vt:i4>
      </vt:variant>
      <vt:variant>
        <vt:i4>5</vt:i4>
      </vt:variant>
      <vt:variant>
        <vt:lpwstr/>
      </vt:variant>
      <vt:variant>
        <vt:lpwstr>_Toc3302508</vt:lpwstr>
      </vt:variant>
      <vt:variant>
        <vt:i4>2490374</vt:i4>
      </vt:variant>
      <vt:variant>
        <vt:i4>80</vt:i4>
      </vt:variant>
      <vt:variant>
        <vt:i4>0</vt:i4>
      </vt:variant>
      <vt:variant>
        <vt:i4>5</vt:i4>
      </vt:variant>
      <vt:variant>
        <vt:lpwstr/>
      </vt:variant>
      <vt:variant>
        <vt:lpwstr>_Toc3302507</vt:lpwstr>
      </vt:variant>
      <vt:variant>
        <vt:i4>2490374</vt:i4>
      </vt:variant>
      <vt:variant>
        <vt:i4>74</vt:i4>
      </vt:variant>
      <vt:variant>
        <vt:i4>0</vt:i4>
      </vt:variant>
      <vt:variant>
        <vt:i4>5</vt:i4>
      </vt:variant>
      <vt:variant>
        <vt:lpwstr/>
      </vt:variant>
      <vt:variant>
        <vt:lpwstr>_Toc3302506</vt:lpwstr>
      </vt:variant>
      <vt:variant>
        <vt:i4>2490374</vt:i4>
      </vt:variant>
      <vt:variant>
        <vt:i4>68</vt:i4>
      </vt:variant>
      <vt:variant>
        <vt:i4>0</vt:i4>
      </vt:variant>
      <vt:variant>
        <vt:i4>5</vt:i4>
      </vt:variant>
      <vt:variant>
        <vt:lpwstr/>
      </vt:variant>
      <vt:variant>
        <vt:lpwstr>_Toc3302505</vt:lpwstr>
      </vt:variant>
      <vt:variant>
        <vt:i4>2490374</vt:i4>
      </vt:variant>
      <vt:variant>
        <vt:i4>62</vt:i4>
      </vt:variant>
      <vt:variant>
        <vt:i4>0</vt:i4>
      </vt:variant>
      <vt:variant>
        <vt:i4>5</vt:i4>
      </vt:variant>
      <vt:variant>
        <vt:lpwstr/>
      </vt:variant>
      <vt:variant>
        <vt:lpwstr>_Toc3302504</vt:lpwstr>
      </vt:variant>
      <vt:variant>
        <vt:i4>2490374</vt:i4>
      </vt:variant>
      <vt:variant>
        <vt:i4>56</vt:i4>
      </vt:variant>
      <vt:variant>
        <vt:i4>0</vt:i4>
      </vt:variant>
      <vt:variant>
        <vt:i4>5</vt:i4>
      </vt:variant>
      <vt:variant>
        <vt:lpwstr/>
      </vt:variant>
      <vt:variant>
        <vt:lpwstr>_Toc3302503</vt:lpwstr>
      </vt:variant>
      <vt:variant>
        <vt:i4>2490374</vt:i4>
      </vt:variant>
      <vt:variant>
        <vt:i4>50</vt:i4>
      </vt:variant>
      <vt:variant>
        <vt:i4>0</vt:i4>
      </vt:variant>
      <vt:variant>
        <vt:i4>5</vt:i4>
      </vt:variant>
      <vt:variant>
        <vt:lpwstr/>
      </vt:variant>
      <vt:variant>
        <vt:lpwstr>_Toc3302502</vt:lpwstr>
      </vt:variant>
      <vt:variant>
        <vt:i4>2490374</vt:i4>
      </vt:variant>
      <vt:variant>
        <vt:i4>44</vt:i4>
      </vt:variant>
      <vt:variant>
        <vt:i4>0</vt:i4>
      </vt:variant>
      <vt:variant>
        <vt:i4>5</vt:i4>
      </vt:variant>
      <vt:variant>
        <vt:lpwstr/>
      </vt:variant>
      <vt:variant>
        <vt:lpwstr>_Toc3302501</vt:lpwstr>
      </vt:variant>
      <vt:variant>
        <vt:i4>2490374</vt:i4>
      </vt:variant>
      <vt:variant>
        <vt:i4>38</vt:i4>
      </vt:variant>
      <vt:variant>
        <vt:i4>0</vt:i4>
      </vt:variant>
      <vt:variant>
        <vt:i4>5</vt:i4>
      </vt:variant>
      <vt:variant>
        <vt:lpwstr/>
      </vt:variant>
      <vt:variant>
        <vt:lpwstr>_Toc3302500</vt:lpwstr>
      </vt:variant>
      <vt:variant>
        <vt:i4>3080199</vt:i4>
      </vt:variant>
      <vt:variant>
        <vt:i4>32</vt:i4>
      </vt:variant>
      <vt:variant>
        <vt:i4>0</vt:i4>
      </vt:variant>
      <vt:variant>
        <vt:i4>5</vt:i4>
      </vt:variant>
      <vt:variant>
        <vt:lpwstr/>
      </vt:variant>
      <vt:variant>
        <vt:lpwstr>_Toc3302499</vt:lpwstr>
      </vt:variant>
      <vt:variant>
        <vt:i4>3080199</vt:i4>
      </vt:variant>
      <vt:variant>
        <vt:i4>26</vt:i4>
      </vt:variant>
      <vt:variant>
        <vt:i4>0</vt:i4>
      </vt:variant>
      <vt:variant>
        <vt:i4>5</vt:i4>
      </vt:variant>
      <vt:variant>
        <vt:lpwstr/>
      </vt:variant>
      <vt:variant>
        <vt:lpwstr>_Toc3302498</vt:lpwstr>
      </vt:variant>
      <vt:variant>
        <vt:i4>3080199</vt:i4>
      </vt:variant>
      <vt:variant>
        <vt:i4>20</vt:i4>
      </vt:variant>
      <vt:variant>
        <vt:i4>0</vt:i4>
      </vt:variant>
      <vt:variant>
        <vt:i4>5</vt:i4>
      </vt:variant>
      <vt:variant>
        <vt:lpwstr/>
      </vt:variant>
      <vt:variant>
        <vt:lpwstr>_Toc3302497</vt:lpwstr>
      </vt:variant>
      <vt:variant>
        <vt:i4>3080199</vt:i4>
      </vt:variant>
      <vt:variant>
        <vt:i4>14</vt:i4>
      </vt:variant>
      <vt:variant>
        <vt:i4>0</vt:i4>
      </vt:variant>
      <vt:variant>
        <vt:i4>5</vt:i4>
      </vt:variant>
      <vt:variant>
        <vt:lpwstr/>
      </vt:variant>
      <vt:variant>
        <vt:lpwstr>_Toc3302496</vt:lpwstr>
      </vt:variant>
      <vt:variant>
        <vt:i4>3080199</vt:i4>
      </vt:variant>
      <vt:variant>
        <vt:i4>8</vt:i4>
      </vt:variant>
      <vt:variant>
        <vt:i4>0</vt:i4>
      </vt:variant>
      <vt:variant>
        <vt:i4>5</vt:i4>
      </vt:variant>
      <vt:variant>
        <vt:lpwstr/>
      </vt:variant>
      <vt:variant>
        <vt:lpwstr>_Toc3302495</vt:lpwstr>
      </vt:variant>
      <vt:variant>
        <vt:i4>3080199</vt:i4>
      </vt:variant>
      <vt:variant>
        <vt:i4>2</vt:i4>
      </vt:variant>
      <vt:variant>
        <vt:i4>0</vt:i4>
      </vt:variant>
      <vt:variant>
        <vt:i4>5</vt:i4>
      </vt:variant>
      <vt:variant>
        <vt:lpwstr/>
      </vt:variant>
      <vt:variant>
        <vt:lpwstr>_Toc3302494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mspallanz</dc:creator>
  <cp:lastModifiedBy>mspallanz</cp:lastModifiedBy>
  <cp:revision>16</cp:revision>
  <cp:lastPrinted>2019-03-22T20:22:00Z</cp:lastPrinted>
  <dcterms:created xsi:type="dcterms:W3CDTF">2019-03-21T16:08:00Z</dcterms:created>
  <dcterms:modified xsi:type="dcterms:W3CDTF">2019-07-31T16:04:00Z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