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2AA2" w:rsidRDefault="00C92AA2">
      <w:pPr>
        <w:jc w:val="both"/>
        <w:rPr>
          <w:rFonts w:ascii="Arial" w:hAnsi="Arial" w:cs="Arial"/>
          <w:sz w:val="24"/>
          <w:szCs w:val="24"/>
        </w:rPr>
      </w:pPr>
    </w:p>
    <w:p w:rsidR="00C92AA2" w:rsidRDefault="00C92AA2">
      <w:pPr>
        <w:jc w:val="both"/>
        <w:rPr>
          <w:rFonts w:ascii="Arial" w:hAnsi="Arial" w:cs="Arial"/>
          <w:sz w:val="24"/>
          <w:szCs w:val="24"/>
        </w:rPr>
      </w:pPr>
    </w:p>
    <w:p w:rsidR="00C92AA2" w:rsidRDefault="00C92AA2">
      <w:pPr>
        <w:jc w:val="both"/>
        <w:rPr>
          <w:rFonts w:ascii="Arial" w:hAnsi="Arial" w:cs="Arial"/>
          <w:b/>
          <w:sz w:val="24"/>
          <w:szCs w:val="24"/>
        </w:rPr>
      </w:pPr>
    </w:p>
    <w:p w:rsidR="00C92AA2" w:rsidRDefault="00C92AA2">
      <w:pPr>
        <w:jc w:val="both"/>
        <w:rPr>
          <w:rFonts w:ascii="Arial" w:hAnsi="Arial" w:cs="Arial"/>
          <w:b/>
          <w:sz w:val="24"/>
          <w:szCs w:val="24"/>
        </w:rPr>
      </w:pPr>
    </w:p>
    <w:p w:rsidR="00C92AA2" w:rsidRDefault="00C92AA2">
      <w:pPr>
        <w:jc w:val="both"/>
        <w:rPr>
          <w:rFonts w:ascii="Arial" w:hAnsi="Arial" w:cs="Arial"/>
          <w:b/>
          <w:sz w:val="24"/>
          <w:szCs w:val="24"/>
        </w:rPr>
      </w:pPr>
    </w:p>
    <w:p w:rsidR="00C92AA2" w:rsidRDefault="0058525E">
      <w:pPr>
        <w:jc w:val="both"/>
        <w:rPr>
          <w:rFonts w:ascii="Arial" w:hAnsi="Arial" w:cs="Arial"/>
          <w:sz w:val="24"/>
          <w:szCs w:val="24"/>
        </w:rPr>
      </w:pPr>
      <w:r>
        <w:rPr>
          <w:rFonts w:ascii="Arial" w:hAnsi="Arial" w:cs="Arial"/>
          <w:sz w:val="24"/>
          <w:szCs w:val="24"/>
        </w:rPr>
        <w:t>A.S.S.E</w:t>
      </w:r>
    </w:p>
    <w:p w:rsidR="00C92AA2" w:rsidRDefault="0058525E">
      <w:pPr>
        <w:jc w:val="both"/>
        <w:rPr>
          <w:rFonts w:ascii="Arial" w:hAnsi="Arial" w:cs="Arial"/>
          <w:sz w:val="24"/>
          <w:szCs w:val="24"/>
        </w:rPr>
      </w:pPr>
      <w:r>
        <w:rPr>
          <w:rFonts w:ascii="Arial" w:hAnsi="Arial" w:cs="Arial"/>
          <w:sz w:val="24"/>
          <w:szCs w:val="24"/>
        </w:rPr>
        <w:t>INSTITUTO NACIONAL DE ORTOPEDIA Y TRAUMATOLOGIA</w:t>
      </w:r>
    </w:p>
    <w:p w:rsidR="00C92AA2" w:rsidRDefault="0058525E">
      <w:pPr>
        <w:jc w:val="both"/>
        <w:rPr>
          <w:rFonts w:ascii="Arial" w:hAnsi="Arial" w:cs="Arial"/>
          <w:sz w:val="24"/>
          <w:szCs w:val="24"/>
        </w:rPr>
      </w:pPr>
      <w:r>
        <w:rPr>
          <w:rFonts w:ascii="Arial" w:hAnsi="Arial" w:cs="Arial"/>
          <w:sz w:val="24"/>
          <w:szCs w:val="24"/>
        </w:rPr>
        <w:t>Inciso 29 - U.E. 09</w:t>
      </w:r>
    </w:p>
    <w:p w:rsidR="00C92AA2" w:rsidRDefault="0058525E">
      <w:pPr>
        <w:jc w:val="both"/>
        <w:rPr>
          <w:rFonts w:ascii="Arial" w:hAnsi="Arial" w:cs="Arial"/>
          <w:sz w:val="24"/>
          <w:szCs w:val="24"/>
        </w:rPr>
      </w:pPr>
      <w:r>
        <w:rPr>
          <w:rFonts w:ascii="Arial" w:hAnsi="Arial" w:cs="Arial"/>
          <w:sz w:val="24"/>
          <w:szCs w:val="24"/>
        </w:rPr>
        <w:t xml:space="preserve">Oficina de Licitaciones y Compras </w:t>
      </w:r>
    </w:p>
    <w:p w:rsidR="00C92AA2" w:rsidRDefault="0058525E">
      <w:pPr>
        <w:jc w:val="both"/>
        <w:rPr>
          <w:rFonts w:ascii="Arial" w:hAnsi="Arial" w:cs="Arial"/>
          <w:sz w:val="24"/>
          <w:szCs w:val="24"/>
        </w:rPr>
      </w:pPr>
      <w:r>
        <w:rPr>
          <w:rFonts w:ascii="Arial" w:hAnsi="Arial" w:cs="Arial"/>
          <w:sz w:val="24"/>
          <w:szCs w:val="24"/>
        </w:rPr>
        <w:t>Dirección: Luis Alberto de Herrera 3326</w:t>
      </w:r>
    </w:p>
    <w:p w:rsidR="00C92AA2" w:rsidRDefault="0058525E">
      <w:pPr>
        <w:tabs>
          <w:tab w:val="left" w:pos="3660"/>
        </w:tabs>
        <w:jc w:val="both"/>
        <w:rPr>
          <w:rFonts w:ascii="Arial" w:hAnsi="Arial" w:cs="Arial"/>
          <w:sz w:val="24"/>
          <w:szCs w:val="24"/>
        </w:rPr>
      </w:pPr>
      <w:r>
        <w:rPr>
          <w:rFonts w:ascii="Arial" w:hAnsi="Arial" w:cs="Arial"/>
          <w:sz w:val="24"/>
          <w:szCs w:val="24"/>
        </w:rPr>
        <w:t>Teléfono – 2 483-06-50 Int. 6</w:t>
      </w:r>
      <w:r>
        <w:rPr>
          <w:rFonts w:ascii="Arial" w:hAnsi="Arial" w:cs="Arial"/>
          <w:sz w:val="24"/>
          <w:szCs w:val="24"/>
        </w:rPr>
        <w:tab/>
      </w:r>
    </w:p>
    <w:p w:rsidR="00C92AA2" w:rsidRDefault="00C92AA2">
      <w:pPr>
        <w:pStyle w:val="Cuerpodetexto"/>
        <w:rPr>
          <w:rFonts w:ascii="Arial" w:hAnsi="Arial" w:cs="Arial"/>
          <w:sz w:val="24"/>
          <w:szCs w:val="24"/>
        </w:rPr>
      </w:pPr>
    </w:p>
    <w:p w:rsidR="00C92AA2" w:rsidRDefault="00C92AA2">
      <w:pPr>
        <w:pStyle w:val="Cuerpodetexto"/>
        <w:rPr>
          <w:rFonts w:ascii="Arial" w:hAnsi="Arial" w:cs="Arial"/>
          <w:sz w:val="24"/>
          <w:szCs w:val="24"/>
        </w:rPr>
      </w:pPr>
    </w:p>
    <w:p w:rsidR="00C92AA2" w:rsidRDefault="0058525E">
      <w:pPr>
        <w:pStyle w:val="western"/>
        <w:rPr>
          <w:rFonts w:ascii="Arial" w:hAnsi="Arial" w:cs="Arial"/>
          <w:b/>
          <w:sz w:val="24"/>
          <w:szCs w:val="24"/>
          <w:u w:val="single"/>
        </w:rPr>
      </w:pPr>
      <w:r>
        <w:rPr>
          <w:rFonts w:ascii="Arial" w:hAnsi="Arial" w:cs="Arial"/>
          <w:b/>
          <w:sz w:val="24"/>
          <w:szCs w:val="24"/>
          <w:u w:val="single"/>
        </w:rPr>
        <w:t>CONTRATACION DE VEHICULOS CON CHOFER PARA MENSAJERIA Y OTROS PARA EL INSTITUTO NACIONAL DE ORTOPEDIA Y TRAUMATOLOGÍA</w:t>
      </w:r>
    </w:p>
    <w:p w:rsidR="00C92AA2" w:rsidRDefault="00C92AA2">
      <w:pPr>
        <w:pStyle w:val="western"/>
        <w:rPr>
          <w:rFonts w:ascii="Arial" w:hAnsi="Arial" w:cs="Arial"/>
          <w:b/>
          <w:sz w:val="24"/>
          <w:szCs w:val="24"/>
          <w:u w:val="single"/>
        </w:rPr>
      </w:pPr>
    </w:p>
    <w:p w:rsidR="00C92AA2" w:rsidRDefault="0058525E">
      <w:pPr>
        <w:ind w:left="3540" w:firstLine="708"/>
        <w:rPr>
          <w:rFonts w:ascii="Arial" w:hAnsi="Arial" w:cs="Arial"/>
          <w:sz w:val="24"/>
          <w:szCs w:val="24"/>
          <w:lang w:eastAsia="zh-CN"/>
        </w:rPr>
      </w:pPr>
      <w:r>
        <w:rPr>
          <w:rFonts w:ascii="Arial" w:hAnsi="Arial" w:cs="Arial"/>
          <w:sz w:val="24"/>
          <w:szCs w:val="24"/>
          <w:lang w:eastAsia="zh-CN"/>
        </w:rPr>
        <w:t xml:space="preserve">CONTRATO </w:t>
      </w:r>
      <w:r w:rsidR="001534C8">
        <w:rPr>
          <w:rFonts w:ascii="Arial" w:hAnsi="Arial" w:cs="Arial"/>
          <w:sz w:val="24"/>
          <w:szCs w:val="24"/>
          <w:lang w:eastAsia="zh-CN"/>
        </w:rPr>
        <w:t>12</w:t>
      </w:r>
      <w:r>
        <w:rPr>
          <w:rFonts w:ascii="Arial" w:hAnsi="Arial" w:cs="Arial"/>
          <w:sz w:val="24"/>
          <w:szCs w:val="24"/>
          <w:lang w:eastAsia="zh-CN"/>
        </w:rPr>
        <w:t xml:space="preserve">/2018(Lic. Abreviada) </w:t>
      </w:r>
    </w:p>
    <w:p w:rsidR="00C92AA2" w:rsidRDefault="0058525E">
      <w:pPr>
        <w:ind w:left="3540" w:firstLine="708"/>
        <w:rPr>
          <w:rFonts w:ascii="Arial" w:hAnsi="Arial" w:cs="Arial"/>
          <w:sz w:val="24"/>
          <w:szCs w:val="24"/>
          <w:lang w:eastAsia="zh-CN"/>
        </w:rPr>
      </w:pPr>
      <w:r>
        <w:rPr>
          <w:rFonts w:ascii="Arial" w:hAnsi="Arial" w:cs="Arial"/>
          <w:sz w:val="24"/>
          <w:szCs w:val="24"/>
          <w:lang w:eastAsia="zh-CN"/>
        </w:rPr>
        <w:t>APERTURA</w:t>
      </w:r>
      <w:r w:rsidR="001534C8">
        <w:rPr>
          <w:rFonts w:ascii="Arial" w:hAnsi="Arial" w:cs="Arial"/>
          <w:sz w:val="24"/>
          <w:szCs w:val="24"/>
          <w:lang w:eastAsia="zh-CN"/>
        </w:rPr>
        <w:t xml:space="preserve">: </w:t>
      </w:r>
      <w:r w:rsidR="008F7892">
        <w:rPr>
          <w:rFonts w:ascii="Arial" w:hAnsi="Arial" w:cs="Arial"/>
          <w:sz w:val="24"/>
          <w:szCs w:val="24"/>
          <w:lang w:eastAsia="zh-CN"/>
        </w:rPr>
        <w:t>31</w:t>
      </w:r>
      <w:r w:rsidR="00A36F9A">
        <w:rPr>
          <w:rFonts w:ascii="Arial" w:hAnsi="Arial" w:cs="Arial"/>
          <w:sz w:val="24"/>
          <w:szCs w:val="24"/>
          <w:lang w:eastAsia="zh-CN"/>
        </w:rPr>
        <w:t>/05/2018</w:t>
      </w:r>
    </w:p>
    <w:p w:rsidR="00C92AA2" w:rsidRDefault="0058525E">
      <w:pPr>
        <w:ind w:left="3540" w:firstLine="708"/>
        <w:rPr>
          <w:rFonts w:ascii="Arial" w:hAnsi="Arial" w:cs="Arial"/>
          <w:sz w:val="24"/>
          <w:szCs w:val="24"/>
          <w:lang w:eastAsia="zh-CN"/>
        </w:rPr>
      </w:pPr>
      <w:r>
        <w:rPr>
          <w:rFonts w:ascii="Arial" w:hAnsi="Arial" w:cs="Arial"/>
          <w:sz w:val="24"/>
          <w:szCs w:val="24"/>
          <w:lang w:eastAsia="zh-CN"/>
        </w:rPr>
        <w:t>HORA:10:00</w:t>
      </w:r>
    </w:p>
    <w:p w:rsidR="00C92AA2" w:rsidRDefault="0058525E">
      <w:pPr>
        <w:ind w:left="3540" w:firstLine="708"/>
        <w:rPr>
          <w:rFonts w:ascii="Arial" w:hAnsi="Arial" w:cs="Arial"/>
          <w:sz w:val="24"/>
          <w:szCs w:val="24"/>
          <w:lang w:eastAsia="zh-CN"/>
        </w:rPr>
      </w:pPr>
      <w:r>
        <w:rPr>
          <w:rFonts w:ascii="Arial" w:hAnsi="Arial" w:cs="Arial"/>
          <w:sz w:val="24"/>
          <w:szCs w:val="24"/>
          <w:lang w:eastAsia="zh-CN"/>
        </w:rPr>
        <w:t>PRIMER LLAMADO-PERIODICA-PLAZA.</w:t>
      </w:r>
    </w:p>
    <w:p w:rsidR="00C92AA2" w:rsidRDefault="00C92AA2">
      <w:pPr>
        <w:pStyle w:val="Cuerpodetexto"/>
        <w:rPr>
          <w:rFonts w:ascii="Arial" w:hAnsi="Arial" w:cs="Arial"/>
          <w:sz w:val="24"/>
          <w:szCs w:val="24"/>
        </w:rPr>
      </w:pPr>
    </w:p>
    <w:p w:rsidR="00C92AA2" w:rsidRDefault="0058525E">
      <w:pPr>
        <w:pStyle w:val="western"/>
        <w:numPr>
          <w:ilvl w:val="0"/>
          <w:numId w:val="2"/>
        </w:numPr>
        <w:suppressAutoHyphens w:val="0"/>
        <w:rPr>
          <w:rFonts w:ascii="Arial" w:hAnsi="Arial" w:cs="Arial"/>
          <w:b/>
          <w:sz w:val="24"/>
          <w:szCs w:val="24"/>
          <w:lang w:val="es-UY"/>
        </w:rPr>
      </w:pPr>
      <w:r>
        <w:rPr>
          <w:rFonts w:ascii="Arial" w:hAnsi="Arial" w:cs="Arial"/>
          <w:b/>
          <w:sz w:val="24"/>
          <w:szCs w:val="24"/>
          <w:lang w:val="es-UY"/>
        </w:rPr>
        <w:t>OBJETO DEL LLAMADO</w:t>
      </w:r>
    </w:p>
    <w:p w:rsidR="00C92AA2" w:rsidRDefault="00C92AA2">
      <w:pPr>
        <w:pStyle w:val="Normal1"/>
        <w:tabs>
          <w:tab w:val="left" w:pos="360"/>
        </w:tabs>
        <w:jc w:val="both"/>
        <w:rPr>
          <w:color w:val="00000A"/>
        </w:rPr>
      </w:pPr>
    </w:p>
    <w:p w:rsidR="00C92AA2" w:rsidRDefault="0058525E">
      <w:pPr>
        <w:pStyle w:val="Normal1"/>
        <w:tabs>
          <w:tab w:val="left" w:pos="360"/>
        </w:tabs>
        <w:jc w:val="both"/>
        <w:rPr>
          <w:color w:val="00000A"/>
        </w:rPr>
      </w:pPr>
      <w:r>
        <w:rPr>
          <w:color w:val="00000A"/>
        </w:rPr>
        <w:t>EL INSTITUTO NACIONAL DE ORTOPEDIA Y TRAUMATOLOGÍA (INOT)  LLAMA A LICITACION PARA LA CONTRATACION DE SERVICIO DE VEHICULOS CON CHOFER PARA MENSAJERIA Y OTROS SALVO INDICACIÓN EXPRESA DE LA DIRECCIÓN SEGUN CONDICIONES Y DETALLES QUE SIGUEN:</w:t>
      </w:r>
    </w:p>
    <w:p w:rsidR="00C92AA2" w:rsidRDefault="0058525E">
      <w:pPr>
        <w:pStyle w:val="western"/>
        <w:rPr>
          <w:rFonts w:ascii="Arial" w:hAnsi="Arial" w:cs="Arial"/>
          <w:b/>
          <w:bCs/>
          <w:sz w:val="24"/>
          <w:szCs w:val="24"/>
          <w:lang w:val="es-UY"/>
        </w:rPr>
      </w:pPr>
      <w:r>
        <w:rPr>
          <w:rFonts w:ascii="Arial" w:hAnsi="Arial" w:cs="Arial"/>
          <w:b/>
          <w:bCs/>
          <w:sz w:val="24"/>
          <w:szCs w:val="24"/>
          <w:lang w:val="es-UY"/>
        </w:rPr>
        <w:t xml:space="preserve">El servicio a contratar se encargará del traslado dentro de los límites de Montevideo. Hasta </w:t>
      </w:r>
      <w:r w:rsidRPr="00530D50">
        <w:rPr>
          <w:rFonts w:ascii="Arial" w:hAnsi="Arial" w:cs="Arial"/>
          <w:b/>
          <w:bCs/>
          <w:sz w:val="24"/>
          <w:szCs w:val="24"/>
          <w:lang w:val="es-UY"/>
        </w:rPr>
        <w:t>700</w:t>
      </w:r>
      <w:r>
        <w:rPr>
          <w:rFonts w:ascii="Arial" w:hAnsi="Arial" w:cs="Arial"/>
          <w:b/>
          <w:bCs/>
          <w:sz w:val="24"/>
          <w:szCs w:val="24"/>
          <w:lang w:val="es-UY"/>
        </w:rPr>
        <w:t xml:space="preserve"> horas anuales.</w:t>
      </w:r>
    </w:p>
    <w:p w:rsidR="00C92AA2" w:rsidRDefault="0058525E">
      <w:pPr>
        <w:pStyle w:val="western"/>
        <w:rPr>
          <w:rFonts w:ascii="Arial" w:hAnsi="Arial" w:cs="Arial"/>
          <w:b/>
          <w:bCs/>
          <w:sz w:val="24"/>
          <w:szCs w:val="24"/>
          <w:lang w:val="es-UY"/>
        </w:rPr>
      </w:pPr>
      <w:r>
        <w:rPr>
          <w:rFonts w:ascii="Arial" w:hAnsi="Arial" w:cs="Arial"/>
          <w:b/>
          <w:bCs/>
          <w:sz w:val="24"/>
          <w:szCs w:val="24"/>
          <w:lang w:val="es-UY"/>
        </w:rPr>
        <w:t>Realizará el servicio de mensajería, trámites, seguimiento de expedientes, gestiones administrativas ante distintos organismos, entrega de citaciones, transporte de pequeños bultos y otros trámites que sean solicitados por la Administración del Instituto.</w:t>
      </w:r>
    </w:p>
    <w:p w:rsidR="00C92AA2" w:rsidRDefault="0058525E">
      <w:pPr>
        <w:pStyle w:val="western"/>
        <w:rPr>
          <w:rFonts w:ascii="Arial" w:hAnsi="Arial" w:cs="Arial"/>
          <w:b/>
          <w:bCs/>
          <w:sz w:val="24"/>
          <w:szCs w:val="24"/>
          <w:lang w:val="es-UY"/>
        </w:rPr>
      </w:pPr>
      <w:r>
        <w:rPr>
          <w:rFonts w:ascii="Arial" w:hAnsi="Arial" w:cs="Arial"/>
          <w:b/>
          <w:bCs/>
          <w:sz w:val="24"/>
          <w:szCs w:val="24"/>
          <w:lang w:val="es-UY"/>
        </w:rPr>
        <w:t xml:space="preserve">El horario a realizar es de 11:00 a 1400 hs. de </w:t>
      </w:r>
      <w:r w:rsidRPr="00530D50">
        <w:rPr>
          <w:rFonts w:ascii="Arial" w:hAnsi="Arial" w:cs="Arial"/>
          <w:b/>
          <w:bCs/>
          <w:sz w:val="24"/>
          <w:szCs w:val="24"/>
          <w:lang w:val="es-UY"/>
        </w:rPr>
        <w:t>lunes miércoles y  viernes</w:t>
      </w:r>
      <w:r>
        <w:rPr>
          <w:rFonts w:ascii="Arial" w:hAnsi="Arial" w:cs="Arial"/>
          <w:b/>
          <w:bCs/>
          <w:sz w:val="24"/>
          <w:szCs w:val="24"/>
          <w:lang w:val="es-UY"/>
        </w:rPr>
        <w:t xml:space="preserve"> en exclusividad con esta institución. Pudiendose contratar algún día extra a pedido de la </w:t>
      </w:r>
      <w:r w:rsidR="00DE1E19">
        <w:rPr>
          <w:rFonts w:ascii="Arial" w:hAnsi="Arial" w:cs="Arial"/>
          <w:b/>
          <w:bCs/>
          <w:sz w:val="24"/>
          <w:szCs w:val="24"/>
          <w:lang w:val="es-UY"/>
        </w:rPr>
        <w:t>Dirección</w:t>
      </w:r>
      <w:r>
        <w:rPr>
          <w:rFonts w:ascii="Arial" w:hAnsi="Arial" w:cs="Arial"/>
          <w:b/>
          <w:bCs/>
          <w:sz w:val="24"/>
          <w:szCs w:val="24"/>
          <w:lang w:val="es-UY"/>
        </w:rPr>
        <w:t xml:space="preserve"> con previa conformidad del adjudicatario. </w:t>
      </w:r>
    </w:p>
    <w:p w:rsidR="00C92AA2" w:rsidRDefault="0058525E">
      <w:pPr>
        <w:pStyle w:val="western"/>
        <w:rPr>
          <w:rFonts w:ascii="Arial" w:hAnsi="Arial" w:cs="Arial"/>
          <w:b/>
          <w:bCs/>
          <w:sz w:val="24"/>
          <w:szCs w:val="24"/>
          <w:lang w:val="es-UY"/>
        </w:rPr>
      </w:pPr>
      <w:r>
        <w:rPr>
          <w:rFonts w:ascii="Arial" w:hAnsi="Arial" w:cs="Arial"/>
          <w:b/>
          <w:bCs/>
          <w:sz w:val="24"/>
          <w:szCs w:val="24"/>
          <w:lang w:val="es-UY"/>
        </w:rPr>
        <w:t xml:space="preserve">Para todos los ítems licitados se deberá contar con Teléfono celular y mientras dure el contrato (requisito excluyente). </w:t>
      </w:r>
    </w:p>
    <w:p w:rsidR="00C92AA2" w:rsidRDefault="00C92AA2">
      <w:pPr>
        <w:jc w:val="both"/>
        <w:rPr>
          <w:rFonts w:ascii="Arial" w:hAnsi="Arial" w:cs="Arial"/>
          <w:i/>
          <w:iCs/>
          <w:sz w:val="24"/>
          <w:szCs w:val="24"/>
        </w:rPr>
      </w:pPr>
    </w:p>
    <w:p w:rsidR="00C92AA2" w:rsidRDefault="0058525E">
      <w:pPr>
        <w:jc w:val="both"/>
        <w:rPr>
          <w:rFonts w:ascii="Arial" w:hAnsi="Arial" w:cs="Arial"/>
          <w:b/>
          <w:iCs/>
          <w:sz w:val="24"/>
          <w:szCs w:val="24"/>
          <w:u w:val="single"/>
        </w:rPr>
      </w:pPr>
      <w:r>
        <w:rPr>
          <w:rFonts w:ascii="Arial" w:hAnsi="Arial" w:cs="Arial"/>
          <w:b/>
          <w:iCs/>
          <w:sz w:val="24"/>
          <w:szCs w:val="24"/>
          <w:u w:val="single"/>
        </w:rPr>
        <w:t>2) DESCRIPCION DE TAREAS</w:t>
      </w:r>
    </w:p>
    <w:p w:rsidR="00C92AA2" w:rsidRDefault="00C92AA2">
      <w:pPr>
        <w:jc w:val="both"/>
        <w:rPr>
          <w:rFonts w:ascii="Arial" w:hAnsi="Arial" w:cs="Arial"/>
          <w:i/>
          <w:iCs/>
          <w:sz w:val="24"/>
          <w:szCs w:val="24"/>
        </w:rPr>
      </w:pPr>
    </w:p>
    <w:p w:rsidR="00C92AA2" w:rsidRDefault="0058525E">
      <w:pPr>
        <w:numPr>
          <w:ilvl w:val="0"/>
          <w:numId w:val="1"/>
        </w:numPr>
        <w:tabs>
          <w:tab w:val="left" w:pos="360"/>
        </w:tabs>
        <w:ind w:left="365" w:hanging="365"/>
        <w:jc w:val="both"/>
        <w:rPr>
          <w:rFonts w:ascii="Arial" w:hAnsi="Arial" w:cs="Arial"/>
          <w:sz w:val="24"/>
          <w:szCs w:val="24"/>
          <w:lang w:val="es-UY" w:eastAsia="es-ES"/>
        </w:rPr>
      </w:pPr>
      <w:r>
        <w:rPr>
          <w:rFonts w:ascii="Arial" w:hAnsi="Arial" w:cs="Arial"/>
          <w:sz w:val="24"/>
          <w:szCs w:val="24"/>
          <w:lang w:val="es-UY" w:eastAsia="es-ES"/>
        </w:rPr>
        <w:t xml:space="preserve">Se trasladarán todo tipo de muestras a laboratorios externos, retirando y entregando los resultados en el servicio correspondiente. </w:t>
      </w:r>
    </w:p>
    <w:p w:rsidR="00C92AA2" w:rsidRDefault="0058525E">
      <w:pPr>
        <w:numPr>
          <w:ilvl w:val="0"/>
          <w:numId w:val="1"/>
        </w:numPr>
        <w:tabs>
          <w:tab w:val="left" w:pos="360"/>
        </w:tabs>
        <w:ind w:left="365" w:hanging="365"/>
        <w:jc w:val="both"/>
        <w:rPr>
          <w:rFonts w:ascii="Arial" w:hAnsi="Arial" w:cs="Arial"/>
          <w:sz w:val="24"/>
          <w:szCs w:val="24"/>
          <w:lang w:val="es-UY" w:eastAsia="es-ES"/>
        </w:rPr>
      </w:pPr>
      <w:r>
        <w:rPr>
          <w:rFonts w:ascii="Arial" w:hAnsi="Arial" w:cs="Arial"/>
          <w:sz w:val="24"/>
          <w:szCs w:val="24"/>
          <w:lang w:val="es-UY" w:eastAsia="es-ES"/>
        </w:rPr>
        <w:t>Ante solicitudes de la Dirección o Administración se deberá realizar todos los traslados o trámites necesarios ante Organismos Públicos y Privados.</w:t>
      </w:r>
    </w:p>
    <w:p w:rsidR="00C92AA2" w:rsidRDefault="0058525E">
      <w:pPr>
        <w:numPr>
          <w:ilvl w:val="0"/>
          <w:numId w:val="1"/>
        </w:numPr>
        <w:tabs>
          <w:tab w:val="left" w:pos="360"/>
        </w:tabs>
        <w:ind w:left="365" w:hanging="365"/>
        <w:jc w:val="both"/>
        <w:rPr>
          <w:rFonts w:ascii="Arial" w:hAnsi="Arial" w:cs="Arial"/>
          <w:sz w:val="24"/>
          <w:szCs w:val="24"/>
          <w:lang w:val="es-UY" w:eastAsia="es-ES"/>
        </w:rPr>
      </w:pPr>
      <w:r>
        <w:rPr>
          <w:rFonts w:ascii="Arial" w:hAnsi="Arial" w:cs="Arial"/>
          <w:sz w:val="24"/>
          <w:szCs w:val="24"/>
          <w:lang w:val="es-UY" w:eastAsia="es-ES"/>
        </w:rPr>
        <w:t>Retirar de Laboratorios u otras Unidades Ejecutoras toda la medicación urgente ó compleja.</w:t>
      </w:r>
    </w:p>
    <w:p w:rsidR="00C92AA2" w:rsidRDefault="0058525E">
      <w:pPr>
        <w:numPr>
          <w:ilvl w:val="0"/>
          <w:numId w:val="1"/>
        </w:numPr>
        <w:tabs>
          <w:tab w:val="left" w:pos="360"/>
        </w:tabs>
        <w:ind w:left="365" w:hanging="365"/>
        <w:jc w:val="both"/>
        <w:rPr>
          <w:rFonts w:ascii="Arial" w:hAnsi="Arial" w:cs="Arial"/>
          <w:sz w:val="24"/>
          <w:szCs w:val="24"/>
          <w:lang w:val="es-UY" w:eastAsia="es-ES"/>
        </w:rPr>
      </w:pPr>
      <w:r>
        <w:rPr>
          <w:rFonts w:ascii="Arial" w:hAnsi="Arial" w:cs="Arial"/>
          <w:sz w:val="24"/>
          <w:szCs w:val="24"/>
          <w:lang w:val="es-UY" w:eastAsia="es-ES"/>
        </w:rPr>
        <w:lastRenderedPageBreak/>
        <w:t>Devolver a otras Unidades Ejecutoras la medicación, materiales o equipos solicitados en calidad de préstamo.</w:t>
      </w:r>
    </w:p>
    <w:p w:rsidR="00C92AA2" w:rsidRDefault="0058525E">
      <w:pPr>
        <w:numPr>
          <w:ilvl w:val="0"/>
          <w:numId w:val="1"/>
        </w:numPr>
        <w:tabs>
          <w:tab w:val="left" w:pos="360"/>
        </w:tabs>
        <w:ind w:left="365" w:hanging="365"/>
        <w:jc w:val="both"/>
        <w:rPr>
          <w:rFonts w:ascii="Arial" w:hAnsi="Arial" w:cs="Arial"/>
          <w:sz w:val="24"/>
          <w:szCs w:val="24"/>
          <w:lang w:val="es-UY" w:eastAsia="es-ES"/>
        </w:rPr>
      </w:pPr>
      <w:r>
        <w:rPr>
          <w:rFonts w:ascii="Arial" w:hAnsi="Arial" w:cs="Arial"/>
          <w:sz w:val="24"/>
          <w:szCs w:val="24"/>
          <w:lang w:val="es-UY" w:eastAsia="es-ES"/>
        </w:rPr>
        <w:t>Llevar pedidos al Dpto. de Abastecimientos, coordinar su entrega y luego transportarlos al Hospital en caso de ser necesario.</w:t>
      </w:r>
    </w:p>
    <w:p w:rsidR="00C92AA2" w:rsidRDefault="0058525E">
      <w:pPr>
        <w:numPr>
          <w:ilvl w:val="0"/>
          <w:numId w:val="1"/>
        </w:numPr>
        <w:tabs>
          <w:tab w:val="left" w:pos="360"/>
        </w:tabs>
        <w:ind w:left="365" w:hanging="365"/>
        <w:jc w:val="both"/>
        <w:rPr>
          <w:rFonts w:ascii="Arial" w:hAnsi="Arial" w:cs="Arial"/>
          <w:sz w:val="24"/>
          <w:szCs w:val="24"/>
          <w:lang w:val="es-UY" w:eastAsia="es-ES"/>
        </w:rPr>
      </w:pPr>
      <w:r>
        <w:rPr>
          <w:rFonts w:ascii="Arial" w:hAnsi="Arial" w:cs="Arial"/>
          <w:sz w:val="24"/>
          <w:szCs w:val="24"/>
          <w:lang w:val="es-UY" w:eastAsia="es-ES"/>
        </w:rPr>
        <w:t>Todo tipo de trámites administrativos</w:t>
      </w:r>
    </w:p>
    <w:p w:rsidR="00C92AA2" w:rsidRDefault="0058525E">
      <w:pPr>
        <w:numPr>
          <w:ilvl w:val="0"/>
          <w:numId w:val="1"/>
        </w:numPr>
        <w:tabs>
          <w:tab w:val="left" w:pos="360"/>
        </w:tabs>
        <w:ind w:left="365" w:hanging="365"/>
        <w:jc w:val="both"/>
        <w:rPr>
          <w:rFonts w:ascii="Arial" w:hAnsi="Arial" w:cs="Arial"/>
          <w:sz w:val="24"/>
          <w:szCs w:val="24"/>
          <w:lang w:val="es-UY" w:eastAsia="es-ES"/>
        </w:rPr>
      </w:pPr>
      <w:r>
        <w:rPr>
          <w:rFonts w:ascii="Arial" w:hAnsi="Arial" w:cs="Arial"/>
          <w:sz w:val="24"/>
          <w:szCs w:val="24"/>
          <w:lang w:val="es-UY" w:eastAsia="es-ES"/>
        </w:rPr>
        <w:t>Traslado de arroz y azúcar de los adjudicatarios de UCA hasta Alimentación del Hospital.</w:t>
      </w:r>
    </w:p>
    <w:p w:rsidR="00C92AA2" w:rsidRDefault="0058525E">
      <w:pPr>
        <w:numPr>
          <w:ilvl w:val="0"/>
          <w:numId w:val="1"/>
        </w:numPr>
        <w:tabs>
          <w:tab w:val="left" w:pos="360"/>
        </w:tabs>
        <w:ind w:left="365" w:hanging="365"/>
        <w:jc w:val="both"/>
        <w:rPr>
          <w:rFonts w:ascii="Arial" w:hAnsi="Arial" w:cs="Arial"/>
          <w:sz w:val="24"/>
          <w:szCs w:val="24"/>
          <w:lang w:val="es-UY" w:eastAsia="es-ES"/>
        </w:rPr>
      </w:pPr>
      <w:r>
        <w:rPr>
          <w:rFonts w:ascii="Arial" w:hAnsi="Arial" w:cs="Arial"/>
          <w:sz w:val="24"/>
          <w:szCs w:val="24"/>
          <w:lang w:val="es-UY" w:eastAsia="es-ES"/>
        </w:rPr>
        <w:t>Transporte de equipos de pequeño porte para su reparación y luego de reparados en caso de ser necesario</w:t>
      </w:r>
    </w:p>
    <w:p w:rsidR="00C92AA2" w:rsidRDefault="0058525E">
      <w:pPr>
        <w:numPr>
          <w:ilvl w:val="0"/>
          <w:numId w:val="1"/>
        </w:numPr>
        <w:tabs>
          <w:tab w:val="left" w:pos="360"/>
        </w:tabs>
        <w:ind w:left="365" w:hanging="365"/>
        <w:jc w:val="both"/>
        <w:rPr>
          <w:rFonts w:ascii="Arial" w:hAnsi="Arial" w:cs="Arial"/>
          <w:sz w:val="24"/>
          <w:szCs w:val="24"/>
          <w:lang w:val="es-UY" w:eastAsia="es-ES"/>
        </w:rPr>
      </w:pPr>
      <w:r>
        <w:rPr>
          <w:rFonts w:ascii="Arial" w:hAnsi="Arial" w:cs="Arial"/>
          <w:sz w:val="24"/>
          <w:szCs w:val="24"/>
          <w:lang w:val="es-UY" w:eastAsia="es-ES"/>
        </w:rPr>
        <w:t>Otras tareas afines solicitadas por la Dirección Técnica o Dirección Administrativa.</w:t>
      </w:r>
    </w:p>
    <w:p w:rsidR="00C92AA2" w:rsidRDefault="00C92AA2">
      <w:pPr>
        <w:jc w:val="both"/>
        <w:rPr>
          <w:rFonts w:ascii="Arial" w:hAnsi="Arial" w:cs="Arial"/>
          <w:b/>
          <w:sz w:val="24"/>
          <w:szCs w:val="24"/>
          <w:u w:val="single"/>
          <w:shd w:val="clear" w:color="auto" w:fill="FFFF99"/>
        </w:rPr>
      </w:pPr>
    </w:p>
    <w:p w:rsidR="00C92AA2" w:rsidRDefault="0058525E">
      <w:pPr>
        <w:pStyle w:val="Cuerpodetexto"/>
        <w:rPr>
          <w:rFonts w:ascii="Arial" w:hAnsi="Arial" w:cs="Arial"/>
          <w:bCs/>
          <w:caps/>
          <w:sz w:val="24"/>
          <w:szCs w:val="24"/>
          <w:u w:val="single"/>
        </w:rPr>
      </w:pPr>
      <w:r>
        <w:rPr>
          <w:rFonts w:ascii="Arial" w:hAnsi="Arial" w:cs="Arial"/>
          <w:bCs/>
          <w:caps/>
          <w:sz w:val="24"/>
          <w:szCs w:val="24"/>
          <w:u w:val="single"/>
        </w:rPr>
        <w:t>3) Forma de Cotizar:</w:t>
      </w:r>
    </w:p>
    <w:p w:rsidR="00C92AA2" w:rsidRPr="00793162" w:rsidRDefault="0058525E">
      <w:pPr>
        <w:pStyle w:val="Cuerpodetexto"/>
        <w:rPr>
          <w:rFonts w:ascii="Arial" w:eastAsia="Arial" w:hAnsi="Arial" w:cs="Arial"/>
          <w:b w:val="0"/>
          <w:sz w:val="24"/>
          <w:szCs w:val="24"/>
          <w:lang w:eastAsia="ar-SA"/>
        </w:rPr>
      </w:pPr>
      <w:r w:rsidRPr="00793162">
        <w:rPr>
          <w:rFonts w:ascii="Arial" w:eastAsia="Arial" w:hAnsi="Arial" w:cs="Arial"/>
          <w:b w:val="0"/>
          <w:sz w:val="24"/>
          <w:szCs w:val="24"/>
          <w:lang w:eastAsia="ar-SA"/>
        </w:rPr>
        <w:t>Se deberá cotizar por hora, en moneda nacional, estableciendo los precios sin impuestos e indicando por separado los mismos, en caso de no hacerlo se considerará que el precio incluye impuestos.-</w:t>
      </w:r>
    </w:p>
    <w:p w:rsidR="00C92AA2" w:rsidRPr="00793162" w:rsidRDefault="0058525E">
      <w:pPr>
        <w:pStyle w:val="Cuerpodetexto"/>
        <w:rPr>
          <w:rFonts w:ascii="Arial" w:eastAsia="Arial" w:hAnsi="Arial" w:cs="Arial"/>
          <w:b w:val="0"/>
          <w:sz w:val="24"/>
          <w:szCs w:val="24"/>
          <w:lang w:eastAsia="ar-SA"/>
        </w:rPr>
      </w:pPr>
      <w:r w:rsidRPr="00793162">
        <w:rPr>
          <w:rFonts w:ascii="Arial" w:eastAsia="Arial" w:hAnsi="Arial" w:cs="Arial"/>
          <w:b w:val="0"/>
          <w:sz w:val="24"/>
          <w:szCs w:val="24"/>
          <w:lang w:eastAsia="ar-SA"/>
        </w:rPr>
        <w:t xml:space="preserve">A efectos de establecer el valor se deberá tener en  cuenta el salario mínimo establecido en el apartado de Obligaciones del Adjudicatario </w:t>
      </w:r>
    </w:p>
    <w:p w:rsidR="00C92AA2" w:rsidRDefault="0058525E">
      <w:pPr>
        <w:numPr>
          <w:ilvl w:val="0"/>
          <w:numId w:val="3"/>
        </w:numPr>
        <w:tabs>
          <w:tab w:val="left" w:pos="360"/>
        </w:tabs>
        <w:jc w:val="both"/>
        <w:rPr>
          <w:rFonts w:ascii="Arial" w:hAnsi="Arial" w:cs="Arial"/>
          <w:caps/>
          <w:sz w:val="24"/>
          <w:szCs w:val="24"/>
        </w:rPr>
      </w:pPr>
      <w:r>
        <w:rPr>
          <w:rFonts w:ascii="Arial" w:hAnsi="Arial" w:cs="Arial"/>
          <w:caps/>
          <w:sz w:val="24"/>
          <w:szCs w:val="24"/>
        </w:rPr>
        <w:t>No se aceptarán ofertas que establezcan interés por mora.</w:t>
      </w:r>
    </w:p>
    <w:p w:rsidR="00C92AA2" w:rsidRDefault="00C92AA2">
      <w:pPr>
        <w:ind w:firstLine="60"/>
        <w:jc w:val="both"/>
        <w:rPr>
          <w:rFonts w:ascii="Arial" w:hAnsi="Arial" w:cs="Arial"/>
          <w:sz w:val="24"/>
          <w:szCs w:val="24"/>
        </w:rPr>
      </w:pPr>
    </w:p>
    <w:p w:rsidR="00C92AA2" w:rsidRPr="00793162" w:rsidRDefault="0058525E">
      <w:pPr>
        <w:pStyle w:val="Cuerpodetexto"/>
        <w:rPr>
          <w:rFonts w:ascii="Arial" w:eastAsia="Arial" w:hAnsi="Arial" w:cs="Arial"/>
          <w:b w:val="0"/>
          <w:sz w:val="24"/>
          <w:szCs w:val="24"/>
          <w:lang w:eastAsia="ar-SA"/>
        </w:rPr>
      </w:pPr>
      <w:r w:rsidRPr="00793162">
        <w:rPr>
          <w:rFonts w:ascii="Arial" w:eastAsia="Arial" w:hAnsi="Arial" w:cs="Arial"/>
          <w:b w:val="0"/>
          <w:sz w:val="24"/>
          <w:szCs w:val="24"/>
          <w:lang w:eastAsia="ar-SA"/>
        </w:rPr>
        <w:t>Los oferentes podrán proponer variantes a las condiciones que figuran en este pliego reservándose la Administración el derecho de aceptarlas total o parcialmente o rechazarlas.</w:t>
      </w:r>
    </w:p>
    <w:p w:rsidR="00C92AA2" w:rsidRDefault="0058525E">
      <w:pPr>
        <w:spacing w:before="100"/>
        <w:jc w:val="both"/>
        <w:rPr>
          <w:rFonts w:ascii="Arial" w:eastAsia="Arial" w:hAnsi="Arial" w:cs="Arial"/>
          <w:b/>
          <w:sz w:val="24"/>
          <w:szCs w:val="24"/>
          <w:u w:val="single"/>
        </w:rPr>
      </w:pPr>
      <w:r>
        <w:rPr>
          <w:rFonts w:ascii="Arial" w:eastAsia="Arial" w:hAnsi="Arial" w:cs="Arial"/>
          <w:b/>
          <w:sz w:val="24"/>
          <w:szCs w:val="24"/>
          <w:u w:val="single"/>
        </w:rPr>
        <w:t>4) PERIODO:</w:t>
      </w:r>
    </w:p>
    <w:p w:rsidR="00C92AA2" w:rsidRDefault="00C92AA2">
      <w:pPr>
        <w:tabs>
          <w:tab w:val="left" w:pos="360"/>
        </w:tabs>
        <w:jc w:val="both"/>
        <w:rPr>
          <w:rFonts w:ascii="Arial" w:eastAsia="Arial" w:hAnsi="Arial" w:cs="Arial"/>
          <w:b/>
          <w:sz w:val="24"/>
          <w:szCs w:val="24"/>
          <w:u w:val="single"/>
          <w:shd w:val="clear" w:color="auto" w:fill="FFFF00"/>
        </w:rPr>
      </w:pPr>
    </w:p>
    <w:p w:rsidR="00C92AA2" w:rsidRDefault="0058525E">
      <w:pPr>
        <w:jc w:val="both"/>
        <w:rPr>
          <w:rFonts w:ascii="Arial" w:eastAsia="Arial" w:hAnsi="Arial" w:cs="Arial"/>
          <w:sz w:val="24"/>
          <w:szCs w:val="24"/>
        </w:rPr>
      </w:pPr>
      <w:r>
        <w:rPr>
          <w:rFonts w:ascii="Arial" w:eastAsia="Arial" w:hAnsi="Arial" w:cs="Arial"/>
          <w:sz w:val="24"/>
          <w:szCs w:val="24"/>
        </w:rPr>
        <w:t>El presente llamado se realiza para cubrir las necesidades de la Institución INOT por el periodo de un año. La ejecución del contrato comenzará una vez notificada al adjudicatario la resolución de adjudicación intervenida por la Auditoria del Tribunal de Cuentas.-</w:t>
      </w:r>
    </w:p>
    <w:p w:rsidR="00C92AA2" w:rsidRDefault="00C92AA2">
      <w:pPr>
        <w:jc w:val="both"/>
        <w:rPr>
          <w:rFonts w:ascii="Arial" w:eastAsia="Arial" w:hAnsi="Arial" w:cs="Arial"/>
          <w:sz w:val="24"/>
          <w:szCs w:val="24"/>
        </w:rPr>
      </w:pPr>
    </w:p>
    <w:p w:rsidR="00C92AA2" w:rsidRDefault="0058525E">
      <w:pPr>
        <w:jc w:val="both"/>
        <w:rPr>
          <w:rFonts w:ascii="Arial" w:eastAsia="Arial" w:hAnsi="Arial" w:cs="Arial"/>
          <w:sz w:val="24"/>
          <w:szCs w:val="24"/>
        </w:rPr>
      </w:pPr>
      <w:r>
        <w:rPr>
          <w:rFonts w:ascii="Arial" w:eastAsia="Arial" w:hAnsi="Arial" w:cs="Arial"/>
          <w:sz w:val="24"/>
          <w:szCs w:val="24"/>
        </w:rPr>
        <w:t>En oportunidad de la finalización de la relación contractual, la adjudicataria deberá acreditar fehacientemente haber dado cumplimiento a sus obligaciones laborales y de previsión social respecto de la totalidad de los trabajadores, autorizándose el pago de las facturas pendientes y liberándose las garantías constituidas una vez cumplido dicho requisito.-</w:t>
      </w:r>
    </w:p>
    <w:p w:rsidR="00C92AA2" w:rsidRPr="00793162" w:rsidRDefault="00C92AA2">
      <w:pPr>
        <w:tabs>
          <w:tab w:val="left" w:pos="360"/>
        </w:tabs>
        <w:jc w:val="both"/>
        <w:rPr>
          <w:rFonts w:ascii="Arial" w:eastAsia="Arial" w:hAnsi="Arial" w:cs="Arial"/>
          <w:sz w:val="24"/>
          <w:szCs w:val="24"/>
        </w:rPr>
      </w:pPr>
    </w:p>
    <w:p w:rsidR="00C92AA2" w:rsidRPr="00793162" w:rsidRDefault="0058525E">
      <w:pPr>
        <w:pStyle w:val="Cuerpodetexto"/>
        <w:rPr>
          <w:rFonts w:ascii="Arial" w:eastAsia="Arial" w:hAnsi="Arial" w:cs="Arial"/>
          <w:b w:val="0"/>
          <w:sz w:val="24"/>
          <w:szCs w:val="24"/>
          <w:lang w:eastAsia="ar-SA"/>
        </w:rPr>
      </w:pPr>
      <w:r w:rsidRPr="00793162">
        <w:rPr>
          <w:rFonts w:ascii="Arial" w:eastAsia="Arial" w:hAnsi="Arial" w:cs="Arial"/>
          <w:b w:val="0"/>
          <w:sz w:val="24"/>
          <w:szCs w:val="24"/>
          <w:lang w:eastAsia="ar-SA"/>
        </w:rPr>
        <w:t>La contratación se prorrogará automáticamente por hasta 1 (uno) año, salvo manifestación en contrario de cualquiera de las partes  notificada a la otra parte con una antelación no menor de treinta días corridos  a la fecha de vencimiento del plazo de vigencia del contrato, mediante telegrama colacionado, carta con aviso de retorno o cualquier otro medio fehaciente.-</w:t>
      </w:r>
    </w:p>
    <w:p w:rsidR="00C92AA2" w:rsidRDefault="00C92AA2">
      <w:pPr>
        <w:tabs>
          <w:tab w:val="left" w:pos="360"/>
        </w:tabs>
        <w:jc w:val="both"/>
        <w:rPr>
          <w:rFonts w:ascii="Arial" w:eastAsia="Arial" w:hAnsi="Arial" w:cs="Arial"/>
          <w:sz w:val="24"/>
          <w:szCs w:val="24"/>
          <w:u w:val="single"/>
          <w:shd w:val="clear" w:color="auto" w:fill="FFFF00"/>
        </w:rPr>
      </w:pPr>
    </w:p>
    <w:p w:rsidR="00C92AA2" w:rsidRDefault="0058525E">
      <w:pPr>
        <w:spacing w:before="100"/>
        <w:jc w:val="both"/>
        <w:rPr>
          <w:rFonts w:ascii="Arial" w:eastAsia="Arial" w:hAnsi="Arial" w:cs="Arial"/>
          <w:b/>
          <w:sz w:val="24"/>
          <w:szCs w:val="24"/>
          <w:u w:val="single"/>
        </w:rPr>
      </w:pPr>
      <w:r>
        <w:rPr>
          <w:rFonts w:ascii="Arial" w:eastAsia="Arial" w:hAnsi="Arial" w:cs="Arial"/>
          <w:b/>
          <w:sz w:val="24"/>
          <w:szCs w:val="24"/>
          <w:u w:val="single"/>
        </w:rPr>
        <w:t>5) SISTEMA DE PAGO:</w:t>
      </w:r>
    </w:p>
    <w:p w:rsidR="00C92AA2" w:rsidRDefault="00C92AA2">
      <w:pPr>
        <w:tabs>
          <w:tab w:val="left" w:pos="360"/>
        </w:tabs>
        <w:jc w:val="both"/>
        <w:rPr>
          <w:rFonts w:ascii="Arial" w:eastAsia="Arial" w:hAnsi="Arial" w:cs="Arial"/>
          <w:b/>
          <w:sz w:val="24"/>
          <w:szCs w:val="24"/>
          <w:u w:val="single"/>
          <w:shd w:val="clear" w:color="auto" w:fill="FFFF00"/>
        </w:rPr>
      </w:pPr>
    </w:p>
    <w:p w:rsidR="00C92AA2" w:rsidRDefault="0058525E">
      <w:pPr>
        <w:jc w:val="both"/>
        <w:rPr>
          <w:rFonts w:ascii="Arial" w:eastAsia="Arial" w:hAnsi="Arial" w:cs="Arial"/>
          <w:sz w:val="24"/>
          <w:szCs w:val="24"/>
        </w:rPr>
      </w:pPr>
      <w:r>
        <w:rPr>
          <w:rFonts w:ascii="Arial" w:eastAsia="Arial" w:hAnsi="Arial" w:cs="Arial"/>
          <w:sz w:val="24"/>
          <w:szCs w:val="24"/>
        </w:rPr>
        <w:t>Crédito mediante el SIIF financiación 11 o 12 dentro del plazo de noventa días contados a partir del último día del mes al que pertenece la factura.-</w:t>
      </w:r>
    </w:p>
    <w:p w:rsidR="00C92AA2" w:rsidRDefault="00C92AA2">
      <w:pPr>
        <w:ind w:firstLine="360"/>
        <w:jc w:val="both"/>
        <w:rPr>
          <w:rFonts w:ascii="Arial" w:eastAsia="Arial" w:hAnsi="Arial" w:cs="Arial"/>
          <w:sz w:val="24"/>
          <w:szCs w:val="24"/>
        </w:rPr>
      </w:pPr>
    </w:p>
    <w:p w:rsidR="00C92AA2" w:rsidRDefault="0058525E">
      <w:pPr>
        <w:jc w:val="both"/>
        <w:rPr>
          <w:rFonts w:ascii="Arial" w:eastAsia="Arial" w:hAnsi="Arial" w:cs="Arial"/>
          <w:sz w:val="24"/>
          <w:szCs w:val="24"/>
        </w:rPr>
      </w:pPr>
      <w:r>
        <w:rPr>
          <w:rFonts w:ascii="Arial" w:eastAsia="Arial" w:hAnsi="Arial" w:cs="Arial"/>
          <w:sz w:val="24"/>
          <w:szCs w:val="24"/>
        </w:rPr>
        <w:lastRenderedPageBreak/>
        <w:t>No se aceptarán facturas en que se establezcan intereses por mora o  ajustes por pago fuera de fecha. Si la factura contuviera impresa alguna referencia a esos extremos, por el solo hecho de presentar oferta, se entiende que las firmas aceptan que la Dirección del INOT anule dicha referencia mediante sello u otro medio similar en forma previa a su tramitación.-</w:t>
      </w:r>
    </w:p>
    <w:p w:rsidR="00C92AA2" w:rsidRDefault="00C92AA2">
      <w:pPr>
        <w:jc w:val="both"/>
        <w:rPr>
          <w:rFonts w:ascii="Arial" w:eastAsia="Arial" w:hAnsi="Arial" w:cs="Arial"/>
          <w:sz w:val="24"/>
          <w:szCs w:val="24"/>
        </w:rPr>
      </w:pPr>
    </w:p>
    <w:p w:rsidR="00C92AA2" w:rsidRDefault="0058525E">
      <w:pPr>
        <w:spacing w:before="100"/>
        <w:jc w:val="both"/>
        <w:rPr>
          <w:rFonts w:ascii="Arial" w:eastAsia="Arial" w:hAnsi="Arial" w:cs="Arial"/>
          <w:b/>
          <w:sz w:val="24"/>
          <w:szCs w:val="24"/>
          <w:u w:val="single"/>
        </w:rPr>
      </w:pPr>
      <w:r>
        <w:rPr>
          <w:rFonts w:ascii="Arial" w:eastAsia="Arial" w:hAnsi="Arial" w:cs="Arial"/>
          <w:b/>
          <w:sz w:val="24"/>
          <w:szCs w:val="24"/>
          <w:u w:val="single"/>
        </w:rPr>
        <w:t>6) ACTUALIZACION DE PRECIOS:</w:t>
      </w:r>
    </w:p>
    <w:p w:rsidR="00C92AA2" w:rsidRDefault="00C92AA2">
      <w:pPr>
        <w:tabs>
          <w:tab w:val="left" w:pos="360"/>
        </w:tabs>
        <w:jc w:val="both"/>
        <w:rPr>
          <w:rFonts w:ascii="Arial" w:eastAsia="Arial" w:hAnsi="Arial" w:cs="Arial"/>
          <w:b/>
          <w:sz w:val="24"/>
          <w:szCs w:val="24"/>
          <w:u w:val="single"/>
          <w:shd w:val="clear" w:color="auto" w:fill="FFFF00"/>
        </w:rPr>
      </w:pPr>
    </w:p>
    <w:p w:rsidR="00530D50" w:rsidRPr="00530D50" w:rsidRDefault="00530D50" w:rsidP="00530D50">
      <w:pPr>
        <w:tabs>
          <w:tab w:val="left" w:pos="-142"/>
          <w:tab w:val="left" w:pos="3402"/>
        </w:tabs>
        <w:jc w:val="both"/>
        <w:rPr>
          <w:rFonts w:ascii="Arial" w:eastAsia="Arial" w:hAnsi="Arial" w:cs="Arial"/>
          <w:sz w:val="24"/>
          <w:szCs w:val="24"/>
        </w:rPr>
      </w:pPr>
      <w:r>
        <w:rPr>
          <w:rFonts w:ascii="Arial" w:eastAsia="Arial" w:hAnsi="Arial" w:cs="Arial"/>
          <w:sz w:val="24"/>
          <w:szCs w:val="24"/>
        </w:rPr>
        <w:t>6</w:t>
      </w:r>
      <w:r w:rsidRPr="00530D50">
        <w:rPr>
          <w:rFonts w:ascii="Arial" w:eastAsia="Arial" w:hAnsi="Arial" w:cs="Arial"/>
          <w:sz w:val="24"/>
          <w:szCs w:val="24"/>
        </w:rPr>
        <w:t>.1 La actualización de precios será:  100% por IPC en forma semestral (1 de enero y 1 de julio de cada año)</w:t>
      </w:r>
    </w:p>
    <w:p w:rsidR="00530D50" w:rsidRPr="00530D50" w:rsidRDefault="00530D50" w:rsidP="00530D50">
      <w:pPr>
        <w:tabs>
          <w:tab w:val="left" w:pos="-142"/>
          <w:tab w:val="left" w:pos="3402"/>
        </w:tabs>
        <w:jc w:val="both"/>
        <w:rPr>
          <w:rFonts w:ascii="Arial" w:eastAsia="Arial" w:hAnsi="Arial" w:cs="Arial"/>
          <w:sz w:val="24"/>
          <w:szCs w:val="24"/>
        </w:rPr>
      </w:pPr>
    </w:p>
    <w:p w:rsidR="00530D50" w:rsidRPr="00530D50" w:rsidRDefault="00530D50" w:rsidP="00530D50">
      <w:pPr>
        <w:tabs>
          <w:tab w:val="left" w:pos="-142"/>
          <w:tab w:val="left" w:pos="3402"/>
        </w:tabs>
        <w:jc w:val="both"/>
        <w:rPr>
          <w:rFonts w:ascii="Arial" w:eastAsia="Arial" w:hAnsi="Arial" w:cs="Arial"/>
          <w:sz w:val="24"/>
          <w:szCs w:val="24"/>
        </w:rPr>
      </w:pPr>
      <w:r w:rsidRPr="00530D50">
        <w:rPr>
          <w:rFonts w:ascii="Arial" w:eastAsia="Arial" w:hAnsi="Arial" w:cs="Arial"/>
          <w:sz w:val="24"/>
          <w:szCs w:val="24"/>
        </w:rPr>
        <w:t>P 1= PO*[(A1/A0)]</w:t>
      </w:r>
    </w:p>
    <w:p w:rsidR="00530D50" w:rsidRPr="00530D50" w:rsidRDefault="00530D50" w:rsidP="00530D50">
      <w:pPr>
        <w:tabs>
          <w:tab w:val="left" w:pos="-142"/>
          <w:tab w:val="left" w:pos="3402"/>
        </w:tabs>
        <w:jc w:val="both"/>
        <w:rPr>
          <w:rFonts w:ascii="Arial" w:eastAsia="Arial" w:hAnsi="Arial" w:cs="Arial"/>
          <w:sz w:val="24"/>
          <w:szCs w:val="24"/>
        </w:rPr>
      </w:pPr>
      <w:r w:rsidRPr="00530D50">
        <w:rPr>
          <w:rFonts w:ascii="Arial" w:eastAsia="Arial" w:hAnsi="Arial" w:cs="Arial"/>
          <w:sz w:val="24"/>
          <w:szCs w:val="24"/>
        </w:rPr>
        <w:t>P0= precio cotizado en la propuesta</w:t>
      </w:r>
    </w:p>
    <w:p w:rsidR="00530D50" w:rsidRPr="00530D50" w:rsidRDefault="00530D50" w:rsidP="00530D50">
      <w:pPr>
        <w:tabs>
          <w:tab w:val="left" w:pos="-142"/>
          <w:tab w:val="left" w:pos="3402"/>
        </w:tabs>
        <w:jc w:val="both"/>
        <w:rPr>
          <w:rFonts w:ascii="Arial" w:eastAsia="Arial" w:hAnsi="Arial" w:cs="Arial"/>
          <w:sz w:val="24"/>
          <w:szCs w:val="24"/>
        </w:rPr>
      </w:pPr>
      <w:r w:rsidRPr="00530D50">
        <w:rPr>
          <w:rFonts w:ascii="Arial" w:eastAsia="Arial" w:hAnsi="Arial" w:cs="Arial"/>
          <w:sz w:val="24"/>
          <w:szCs w:val="24"/>
        </w:rPr>
        <w:t>P1= precio actualizado de la propuesta</w:t>
      </w:r>
    </w:p>
    <w:p w:rsidR="00530D50" w:rsidRPr="00530D50" w:rsidRDefault="00530D50" w:rsidP="00530D50">
      <w:pPr>
        <w:tabs>
          <w:tab w:val="left" w:pos="-142"/>
          <w:tab w:val="left" w:pos="3402"/>
        </w:tabs>
        <w:jc w:val="both"/>
        <w:rPr>
          <w:rFonts w:ascii="Arial" w:eastAsia="Arial" w:hAnsi="Arial" w:cs="Arial"/>
          <w:sz w:val="24"/>
          <w:szCs w:val="24"/>
        </w:rPr>
      </w:pPr>
      <w:r w:rsidRPr="00530D50">
        <w:rPr>
          <w:rFonts w:ascii="Arial" w:eastAsia="Arial" w:hAnsi="Arial" w:cs="Arial"/>
          <w:sz w:val="24"/>
          <w:szCs w:val="24"/>
        </w:rPr>
        <w:t>A0 = Índice de Precios al Consumo (IPC) al mes anterior a la fecha de la apertura de ofertas</w:t>
      </w:r>
    </w:p>
    <w:p w:rsidR="00530D50" w:rsidRPr="00530D50" w:rsidRDefault="00530D50" w:rsidP="00530D50">
      <w:pPr>
        <w:tabs>
          <w:tab w:val="left" w:pos="-142"/>
          <w:tab w:val="left" w:pos="3402"/>
        </w:tabs>
        <w:jc w:val="both"/>
        <w:rPr>
          <w:rFonts w:ascii="Arial" w:eastAsia="Arial" w:hAnsi="Arial" w:cs="Arial"/>
          <w:sz w:val="24"/>
          <w:szCs w:val="24"/>
        </w:rPr>
      </w:pPr>
      <w:r w:rsidRPr="00530D50">
        <w:rPr>
          <w:rFonts w:ascii="Arial" w:eastAsia="Arial" w:hAnsi="Arial" w:cs="Arial"/>
          <w:sz w:val="24"/>
          <w:szCs w:val="24"/>
        </w:rPr>
        <w:t>A1 = Índice de Precios al Consumo (IPC) del cierre de mes anterior  al ajuste.</w:t>
      </w:r>
      <w:r w:rsidRPr="00530D50">
        <w:rPr>
          <w:rFonts w:ascii="Arial" w:eastAsia="Arial" w:hAnsi="Arial" w:cs="Arial"/>
          <w:sz w:val="24"/>
          <w:szCs w:val="24"/>
        </w:rPr>
        <w:tab/>
      </w:r>
    </w:p>
    <w:p w:rsidR="00530D50" w:rsidRPr="00530D50" w:rsidRDefault="00530D50" w:rsidP="00530D50">
      <w:pPr>
        <w:tabs>
          <w:tab w:val="left" w:pos="-142"/>
          <w:tab w:val="left" w:pos="3402"/>
        </w:tabs>
        <w:jc w:val="both"/>
        <w:rPr>
          <w:rFonts w:ascii="Arial" w:eastAsia="Arial" w:hAnsi="Arial" w:cs="Arial"/>
          <w:sz w:val="24"/>
          <w:szCs w:val="24"/>
        </w:rPr>
      </w:pPr>
    </w:p>
    <w:p w:rsidR="00C92AA2" w:rsidRDefault="00530D50" w:rsidP="00530D50">
      <w:pPr>
        <w:tabs>
          <w:tab w:val="left" w:pos="-142"/>
          <w:tab w:val="left" w:pos="3402"/>
        </w:tabs>
        <w:jc w:val="both"/>
        <w:rPr>
          <w:rFonts w:ascii="Arial" w:eastAsia="Arial" w:hAnsi="Arial" w:cs="Arial"/>
          <w:sz w:val="24"/>
          <w:szCs w:val="24"/>
        </w:rPr>
      </w:pPr>
      <w:r w:rsidRPr="00530D50">
        <w:rPr>
          <w:rFonts w:ascii="Arial" w:eastAsia="Arial" w:hAnsi="Arial" w:cs="Arial"/>
          <w:sz w:val="24"/>
          <w:szCs w:val="24"/>
        </w:rPr>
        <w:t>Para el cálculo de la variación del IPC en el caso del primer ajuste, se considerará el período transcurrido entre el último día del mes anterior al de la apertura y el 31 de diciembre  o 30 de junio según sea el caso.</w:t>
      </w:r>
    </w:p>
    <w:p w:rsidR="00983BD4" w:rsidRDefault="00983BD4">
      <w:pPr>
        <w:pStyle w:val="Encabezamiento"/>
        <w:jc w:val="both"/>
        <w:rPr>
          <w:rFonts w:ascii="Arial" w:eastAsia="Arial" w:hAnsi="Arial" w:cs="Arial"/>
          <w:b/>
          <w:sz w:val="24"/>
          <w:szCs w:val="24"/>
          <w:u w:val="single"/>
        </w:rPr>
      </w:pPr>
    </w:p>
    <w:p w:rsidR="00C92AA2" w:rsidRDefault="0058525E">
      <w:pPr>
        <w:pStyle w:val="Encabezamiento"/>
        <w:jc w:val="both"/>
        <w:rPr>
          <w:rFonts w:ascii="Arial" w:eastAsia="Arial" w:hAnsi="Arial" w:cs="Arial"/>
          <w:b/>
          <w:sz w:val="24"/>
          <w:szCs w:val="24"/>
          <w:u w:val="single"/>
        </w:rPr>
      </w:pPr>
      <w:r>
        <w:rPr>
          <w:rFonts w:ascii="Arial" w:eastAsia="Arial" w:hAnsi="Arial" w:cs="Arial"/>
          <w:b/>
          <w:sz w:val="24"/>
          <w:szCs w:val="24"/>
          <w:u w:val="single"/>
        </w:rPr>
        <w:t>7) ACLARACIONES Y PRORROGA</w:t>
      </w:r>
    </w:p>
    <w:p w:rsidR="00C92AA2" w:rsidRDefault="0058525E">
      <w:pPr>
        <w:pStyle w:val="Encabezamiento"/>
        <w:tabs>
          <w:tab w:val="left" w:pos="2985"/>
          <w:tab w:val="left" w:pos="3270"/>
        </w:tabs>
        <w:jc w:val="both"/>
        <w:rPr>
          <w:rFonts w:ascii="Arial" w:hAnsi="Arial" w:cs="Arial"/>
          <w:sz w:val="24"/>
          <w:szCs w:val="24"/>
        </w:rPr>
      </w:pPr>
      <w:r>
        <w:rPr>
          <w:rFonts w:ascii="Arial" w:hAnsi="Arial" w:cs="Arial"/>
          <w:sz w:val="24"/>
          <w:szCs w:val="24"/>
        </w:rPr>
        <w:tab/>
      </w:r>
    </w:p>
    <w:p w:rsidR="00C92AA2" w:rsidRDefault="0058525E">
      <w:pPr>
        <w:pStyle w:val="Encabezamiento"/>
        <w:jc w:val="both"/>
        <w:rPr>
          <w:rFonts w:ascii="Arial" w:hAnsi="Arial" w:cs="Arial"/>
          <w:sz w:val="24"/>
          <w:szCs w:val="24"/>
        </w:rPr>
      </w:pPr>
      <w:r>
        <w:rPr>
          <w:rFonts w:ascii="Arial" w:hAnsi="Arial" w:cs="Arial"/>
          <w:sz w:val="24"/>
          <w:szCs w:val="24"/>
        </w:rPr>
        <w:t>Los adquirentes de este pliego podrán solicitar por escrito dirigido a este Departamento aclaración respecto al mismo hasta tres días hábiles antes de la fecha de apertura, teniendo la Administración un plazo de cuarenta y ocho horas para evacuar las mismas.</w:t>
      </w:r>
    </w:p>
    <w:p w:rsidR="00C92AA2" w:rsidRDefault="0058525E">
      <w:pPr>
        <w:pStyle w:val="Encabezamiento"/>
        <w:jc w:val="both"/>
        <w:rPr>
          <w:rFonts w:ascii="Arial" w:hAnsi="Arial" w:cs="Arial"/>
          <w:sz w:val="24"/>
          <w:szCs w:val="24"/>
        </w:rPr>
      </w:pPr>
      <w:r>
        <w:rPr>
          <w:rFonts w:ascii="Arial" w:hAnsi="Arial" w:cs="Arial"/>
          <w:sz w:val="24"/>
          <w:szCs w:val="24"/>
        </w:rPr>
        <w:t>Para solicitar prórroga de la fecha de apertura, los adquirentes de pliego deberán presentar la solicitud por escrito con una antelación mínima de tres días hábiles a la fecha fijada para la apertura. La prórroga será resuelta por la Administración según su exclusivo criterio.-</w:t>
      </w:r>
    </w:p>
    <w:p w:rsidR="00C92AA2" w:rsidRDefault="00C92AA2">
      <w:pPr>
        <w:jc w:val="both"/>
        <w:rPr>
          <w:rFonts w:ascii="Arial" w:hAnsi="Arial" w:cs="Arial"/>
          <w:sz w:val="24"/>
          <w:szCs w:val="24"/>
        </w:rPr>
      </w:pPr>
    </w:p>
    <w:p w:rsidR="00C92AA2" w:rsidRDefault="0058525E">
      <w:pPr>
        <w:jc w:val="both"/>
        <w:rPr>
          <w:rFonts w:ascii="Arial" w:hAnsi="Arial" w:cs="Arial"/>
          <w:b/>
          <w:bCs/>
          <w:sz w:val="24"/>
          <w:szCs w:val="24"/>
          <w:u w:val="single"/>
        </w:rPr>
      </w:pPr>
      <w:r>
        <w:rPr>
          <w:rFonts w:ascii="Arial" w:hAnsi="Arial" w:cs="Arial"/>
          <w:b/>
          <w:bCs/>
          <w:sz w:val="24"/>
          <w:szCs w:val="24"/>
          <w:u w:val="single"/>
        </w:rPr>
        <w:t>8) PRESENTACION DE LA OFERTA:</w:t>
      </w:r>
    </w:p>
    <w:p w:rsidR="00C92AA2" w:rsidRDefault="00C92AA2">
      <w:pPr>
        <w:jc w:val="both"/>
        <w:rPr>
          <w:rFonts w:ascii="Arial" w:hAnsi="Arial" w:cs="Arial"/>
          <w:b/>
          <w:bCs/>
          <w:sz w:val="24"/>
          <w:szCs w:val="24"/>
          <w:u w:val="single"/>
        </w:rPr>
      </w:pPr>
    </w:p>
    <w:p w:rsidR="00C92AA2" w:rsidRDefault="0058525E">
      <w:pPr>
        <w:jc w:val="both"/>
        <w:rPr>
          <w:rFonts w:ascii="Arial" w:hAnsi="Arial" w:cs="Arial"/>
          <w:sz w:val="24"/>
          <w:szCs w:val="24"/>
        </w:rPr>
      </w:pPr>
      <w:r>
        <w:rPr>
          <w:rFonts w:ascii="Arial" w:hAnsi="Arial" w:cs="Arial"/>
          <w:sz w:val="24"/>
          <w:szCs w:val="24"/>
        </w:rPr>
        <w:t>Las ofertas deberán presentarse en la Oficina de Licitaciones y Compras, personalmente únicamente (no siendo válidas  por fax o e mail); el día fijado para la apertura y hasta la hora indicada para dicho acto, el que se llevará a cabo cualquiera sea el número de ofertas presentadas.</w:t>
      </w:r>
    </w:p>
    <w:p w:rsidR="00C92AA2" w:rsidRDefault="00C92AA2">
      <w:pPr>
        <w:jc w:val="both"/>
        <w:rPr>
          <w:rFonts w:ascii="Arial" w:hAnsi="Arial" w:cs="Arial"/>
          <w:sz w:val="24"/>
          <w:szCs w:val="24"/>
        </w:rPr>
      </w:pPr>
    </w:p>
    <w:p w:rsidR="00C92AA2" w:rsidRPr="00983BD4" w:rsidRDefault="0058525E" w:rsidP="00983BD4">
      <w:pPr>
        <w:pStyle w:val="Cuerpodetexto"/>
        <w:rPr>
          <w:rFonts w:ascii="Arial" w:hAnsi="Arial" w:cs="Arial"/>
          <w:b w:val="0"/>
          <w:sz w:val="24"/>
          <w:szCs w:val="24"/>
          <w:lang w:eastAsia="ar-SA"/>
        </w:rPr>
      </w:pPr>
      <w:r w:rsidRPr="00983BD4">
        <w:rPr>
          <w:rFonts w:ascii="Arial" w:hAnsi="Arial" w:cs="Arial"/>
          <w:b w:val="0"/>
          <w:sz w:val="24"/>
          <w:szCs w:val="24"/>
          <w:lang w:eastAsia="ar-SA"/>
        </w:rPr>
        <w:t>La  oferta deberá presentarse en original; dos (2) copias y en medios informáticos firmadas y selladas por el representante del Oferente, en sobre cerrado en cuyo exterior se establecerá el nombre del  oferente, rut y  el número y objeto de la licitación. En caso de discrepancias entre la  ofertas en forma escrita y en soporte informático se le dará validez a  la oferta escrita.</w:t>
      </w:r>
    </w:p>
    <w:p w:rsidR="00C92AA2" w:rsidRPr="00793162" w:rsidRDefault="0058525E">
      <w:pPr>
        <w:pStyle w:val="Cuerpodetexto"/>
        <w:rPr>
          <w:rFonts w:ascii="Arial" w:hAnsi="Arial" w:cs="Arial"/>
          <w:b w:val="0"/>
          <w:sz w:val="24"/>
          <w:szCs w:val="24"/>
          <w:lang w:eastAsia="ar-SA"/>
        </w:rPr>
      </w:pPr>
      <w:r w:rsidRPr="00793162">
        <w:rPr>
          <w:rFonts w:ascii="Arial" w:hAnsi="Arial" w:cs="Arial"/>
          <w:b w:val="0"/>
          <w:sz w:val="24"/>
          <w:szCs w:val="24"/>
          <w:lang w:eastAsia="ar-SA"/>
        </w:rPr>
        <w:t>Documentación a presentar con la oferta:</w:t>
      </w:r>
    </w:p>
    <w:p w:rsidR="00C92AA2" w:rsidRPr="00793162" w:rsidRDefault="0058525E">
      <w:pPr>
        <w:pStyle w:val="Cuerpodetexto"/>
        <w:numPr>
          <w:ilvl w:val="0"/>
          <w:numId w:val="7"/>
        </w:numPr>
        <w:rPr>
          <w:rFonts w:ascii="Arial" w:hAnsi="Arial" w:cs="Arial"/>
          <w:b w:val="0"/>
          <w:sz w:val="24"/>
          <w:szCs w:val="24"/>
          <w:lang w:eastAsia="ar-SA"/>
        </w:rPr>
      </w:pPr>
      <w:r w:rsidRPr="00793162">
        <w:rPr>
          <w:rFonts w:ascii="Arial" w:hAnsi="Arial" w:cs="Arial"/>
          <w:b w:val="0"/>
          <w:sz w:val="24"/>
          <w:szCs w:val="24"/>
          <w:lang w:eastAsia="ar-SA"/>
        </w:rPr>
        <w:t>Tres referencias y antecedentes del oferente en contrataciones similares y toda la información que a su juicio sea necesario para la evaluación de lo ofertado.</w:t>
      </w:r>
    </w:p>
    <w:p w:rsidR="00C92AA2" w:rsidRPr="00793162" w:rsidRDefault="0058525E">
      <w:pPr>
        <w:pStyle w:val="Cuerpodetexto"/>
        <w:numPr>
          <w:ilvl w:val="0"/>
          <w:numId w:val="7"/>
        </w:numPr>
        <w:rPr>
          <w:rFonts w:ascii="Arial" w:hAnsi="Arial" w:cs="Arial"/>
          <w:b w:val="0"/>
          <w:sz w:val="24"/>
          <w:szCs w:val="24"/>
          <w:lang w:eastAsia="ar-SA"/>
        </w:rPr>
      </w:pPr>
      <w:r w:rsidRPr="00793162">
        <w:rPr>
          <w:rFonts w:ascii="Arial" w:hAnsi="Arial" w:cs="Arial"/>
          <w:b w:val="0"/>
          <w:sz w:val="24"/>
          <w:szCs w:val="24"/>
          <w:lang w:eastAsia="ar-SA"/>
        </w:rPr>
        <w:t xml:space="preserve">La propuesta de acuerdo al objeto de la licitación. </w:t>
      </w:r>
    </w:p>
    <w:p w:rsidR="00C92AA2" w:rsidRPr="00793162" w:rsidRDefault="0058525E">
      <w:pPr>
        <w:pStyle w:val="Cuerpodetexto"/>
        <w:numPr>
          <w:ilvl w:val="0"/>
          <w:numId w:val="7"/>
        </w:numPr>
        <w:rPr>
          <w:rFonts w:ascii="Arial" w:hAnsi="Arial" w:cs="Arial"/>
          <w:b w:val="0"/>
          <w:sz w:val="24"/>
          <w:szCs w:val="24"/>
          <w:lang w:eastAsia="ar-SA"/>
        </w:rPr>
      </w:pPr>
      <w:r w:rsidRPr="00793162">
        <w:rPr>
          <w:rFonts w:ascii="Arial" w:hAnsi="Arial" w:cs="Arial"/>
          <w:b w:val="0"/>
          <w:sz w:val="24"/>
          <w:szCs w:val="24"/>
          <w:lang w:eastAsia="ar-SA"/>
        </w:rPr>
        <w:lastRenderedPageBreak/>
        <w:t>Designar por parte del oferente persona o personas autorizadas a presentar o firmar la oferta y a comparecer a lo largo del procedimiento licitatorio.</w:t>
      </w:r>
    </w:p>
    <w:p w:rsidR="00C92AA2" w:rsidRPr="00793162" w:rsidRDefault="0058525E">
      <w:pPr>
        <w:pStyle w:val="Cuerpodetexto"/>
        <w:numPr>
          <w:ilvl w:val="0"/>
          <w:numId w:val="7"/>
        </w:numPr>
        <w:ind w:left="720"/>
        <w:rPr>
          <w:rFonts w:ascii="Arial" w:hAnsi="Arial" w:cs="Arial"/>
          <w:b w:val="0"/>
          <w:sz w:val="24"/>
          <w:szCs w:val="24"/>
          <w:lang w:eastAsia="ar-SA"/>
        </w:rPr>
      </w:pPr>
      <w:r w:rsidRPr="00793162">
        <w:rPr>
          <w:rFonts w:ascii="Arial" w:hAnsi="Arial" w:cs="Arial"/>
          <w:b w:val="0"/>
          <w:sz w:val="24"/>
          <w:szCs w:val="24"/>
          <w:lang w:eastAsia="ar-SA"/>
        </w:rPr>
        <w:t>Declaración Jurada del oferente de no ingresar en la incompatibilidad prevista en el Art 46 del TOCAF, la falta de presentación de la misma será causal de rechazo de la oferta.</w:t>
      </w:r>
    </w:p>
    <w:p w:rsidR="00C92AA2" w:rsidRPr="00793162" w:rsidRDefault="0058525E">
      <w:pPr>
        <w:pStyle w:val="Cuerpodetexto"/>
        <w:numPr>
          <w:ilvl w:val="0"/>
          <w:numId w:val="7"/>
        </w:numPr>
        <w:rPr>
          <w:rFonts w:ascii="Arial" w:hAnsi="Arial" w:cs="Arial"/>
          <w:b w:val="0"/>
          <w:sz w:val="24"/>
          <w:szCs w:val="24"/>
          <w:lang w:eastAsia="ar-SA"/>
        </w:rPr>
      </w:pPr>
      <w:r w:rsidRPr="00793162">
        <w:rPr>
          <w:rFonts w:ascii="Arial" w:hAnsi="Arial" w:cs="Arial"/>
          <w:b w:val="0"/>
          <w:sz w:val="24"/>
          <w:szCs w:val="24"/>
          <w:lang w:eastAsia="ar-SA"/>
        </w:rPr>
        <w:t>Libreta de Propiedad Municipal a su nombre</w:t>
      </w:r>
      <w:r w:rsidR="00E753C4" w:rsidRPr="00793162">
        <w:rPr>
          <w:rFonts w:ascii="Arial" w:hAnsi="Arial" w:cs="Arial"/>
          <w:b w:val="0"/>
          <w:sz w:val="24"/>
          <w:szCs w:val="24"/>
          <w:lang w:eastAsia="ar-SA"/>
        </w:rPr>
        <w:t>.</w:t>
      </w:r>
    </w:p>
    <w:p w:rsidR="00C92AA2" w:rsidRPr="00793162" w:rsidRDefault="0058525E">
      <w:pPr>
        <w:pStyle w:val="Cuerpodetexto"/>
        <w:numPr>
          <w:ilvl w:val="0"/>
          <w:numId w:val="7"/>
        </w:numPr>
        <w:rPr>
          <w:rFonts w:ascii="Arial" w:hAnsi="Arial" w:cs="Arial"/>
          <w:b w:val="0"/>
          <w:sz w:val="24"/>
          <w:szCs w:val="24"/>
          <w:lang w:eastAsia="ar-SA"/>
        </w:rPr>
      </w:pPr>
      <w:r w:rsidRPr="00793162">
        <w:rPr>
          <w:rFonts w:ascii="Arial" w:hAnsi="Arial" w:cs="Arial"/>
          <w:b w:val="0"/>
          <w:sz w:val="24"/>
          <w:szCs w:val="24"/>
          <w:lang w:eastAsia="ar-SA"/>
        </w:rPr>
        <w:t>Póliza de seguros que acredite que el vehículo se encuentre asegurado en el B.S.E., u otra institución habilitada al efecto, que incluya el Seguro Obligatorio de Automotores (S.O.A)</w:t>
      </w:r>
    </w:p>
    <w:p w:rsidR="00C92AA2" w:rsidRPr="00793162" w:rsidRDefault="0058525E">
      <w:pPr>
        <w:pStyle w:val="Cuerpodetexto"/>
        <w:numPr>
          <w:ilvl w:val="0"/>
          <w:numId w:val="7"/>
        </w:numPr>
        <w:rPr>
          <w:rFonts w:ascii="Arial" w:hAnsi="Arial" w:cs="Arial"/>
          <w:b w:val="0"/>
          <w:sz w:val="24"/>
          <w:szCs w:val="24"/>
          <w:lang w:eastAsia="ar-SA"/>
        </w:rPr>
      </w:pPr>
      <w:r w:rsidRPr="00793162">
        <w:rPr>
          <w:rFonts w:ascii="Arial" w:hAnsi="Arial" w:cs="Arial"/>
          <w:b w:val="0"/>
          <w:sz w:val="24"/>
          <w:szCs w:val="24"/>
          <w:lang w:eastAsia="ar-SA"/>
        </w:rPr>
        <w:t>Declaración de datos filiatorios de los chóferes titulares y suplentes, copia de libreta de conducir correspondiente a la categoría.</w:t>
      </w:r>
    </w:p>
    <w:p w:rsidR="00C92AA2" w:rsidRPr="00793162" w:rsidRDefault="0058525E">
      <w:pPr>
        <w:pStyle w:val="Cuerpodetexto"/>
        <w:numPr>
          <w:ilvl w:val="0"/>
          <w:numId w:val="7"/>
        </w:numPr>
        <w:rPr>
          <w:rFonts w:ascii="Arial" w:hAnsi="Arial" w:cs="Arial"/>
          <w:b w:val="0"/>
          <w:sz w:val="24"/>
          <w:szCs w:val="24"/>
          <w:lang w:eastAsia="ar-SA"/>
        </w:rPr>
      </w:pPr>
      <w:r w:rsidRPr="00793162">
        <w:rPr>
          <w:rFonts w:ascii="Arial" w:hAnsi="Arial" w:cs="Arial"/>
          <w:b w:val="0"/>
          <w:sz w:val="24"/>
          <w:szCs w:val="24"/>
          <w:lang w:eastAsia="ar-SA"/>
        </w:rPr>
        <w:t>Marca, modelo, año y número de matrícula de los vehículos.</w:t>
      </w:r>
    </w:p>
    <w:p w:rsidR="00C92AA2" w:rsidRDefault="0058525E">
      <w:pPr>
        <w:tabs>
          <w:tab w:val="left" w:pos="720"/>
        </w:tabs>
        <w:suppressAutoHyphens w:val="0"/>
        <w:jc w:val="both"/>
        <w:rPr>
          <w:rFonts w:ascii="Arial" w:hAnsi="Arial" w:cs="Arial"/>
          <w:b/>
          <w:bCs/>
          <w:sz w:val="24"/>
          <w:szCs w:val="24"/>
        </w:rPr>
      </w:pPr>
      <w:r>
        <w:rPr>
          <w:rFonts w:ascii="Arial" w:hAnsi="Arial" w:cs="Arial"/>
          <w:b/>
          <w:bCs/>
          <w:sz w:val="24"/>
          <w:szCs w:val="24"/>
        </w:rPr>
        <w:t>*Documentación a presentar en original y copia.</w:t>
      </w:r>
    </w:p>
    <w:p w:rsidR="00793162" w:rsidRDefault="00793162">
      <w:pPr>
        <w:tabs>
          <w:tab w:val="left" w:pos="720"/>
        </w:tabs>
        <w:jc w:val="both"/>
        <w:rPr>
          <w:rFonts w:ascii="Arial" w:hAnsi="Arial" w:cs="Arial"/>
          <w:sz w:val="24"/>
          <w:szCs w:val="24"/>
        </w:rPr>
      </w:pPr>
    </w:p>
    <w:p w:rsidR="00C92AA2" w:rsidRDefault="0058525E">
      <w:pPr>
        <w:tabs>
          <w:tab w:val="left" w:pos="720"/>
        </w:tabs>
        <w:jc w:val="both"/>
        <w:rPr>
          <w:rFonts w:ascii="Arial" w:hAnsi="Arial" w:cs="Arial"/>
          <w:sz w:val="24"/>
          <w:szCs w:val="24"/>
          <w:u w:val="single"/>
          <w:shd w:val="clear" w:color="auto" w:fill="FFFF00"/>
        </w:rPr>
      </w:pPr>
      <w:r>
        <w:rPr>
          <w:rFonts w:ascii="Arial" w:hAnsi="Arial" w:cs="Arial"/>
          <w:sz w:val="24"/>
          <w:szCs w:val="24"/>
        </w:rPr>
        <w:t xml:space="preserve">De acuerdo a lo establecido en el Art. 65 del TOCAF y en las condiciones establecidas por el mismo, los oferentes contarán con un plazo de dos días hábiles, a partir de la notificación al proveedor omiso, para salvar defectos, carencias formales o errores evidentes o de escasa importancia . </w:t>
      </w:r>
      <w:r>
        <w:rPr>
          <w:rFonts w:ascii="Arial" w:hAnsi="Arial" w:cs="Arial"/>
          <w:sz w:val="24"/>
          <w:szCs w:val="24"/>
          <w:u w:val="single"/>
        </w:rPr>
        <w:t xml:space="preserve">No serán consideradas las ofertas que vencido  el plazo no hubieran subsanado dichos errores, carencias u omisiones. </w:t>
      </w:r>
    </w:p>
    <w:p w:rsidR="00C92AA2" w:rsidRDefault="00C92AA2">
      <w:pPr>
        <w:jc w:val="both"/>
        <w:rPr>
          <w:rFonts w:ascii="Arial" w:hAnsi="Arial" w:cs="Arial"/>
          <w:b/>
          <w:sz w:val="24"/>
          <w:szCs w:val="24"/>
          <w:u w:val="single"/>
        </w:rPr>
      </w:pPr>
    </w:p>
    <w:p w:rsidR="00C92AA2" w:rsidRDefault="00C92AA2">
      <w:pPr>
        <w:jc w:val="both"/>
        <w:rPr>
          <w:rFonts w:ascii="Arial" w:hAnsi="Arial" w:cs="Arial"/>
          <w:b/>
          <w:sz w:val="24"/>
          <w:szCs w:val="24"/>
          <w:u w:val="single"/>
        </w:rPr>
      </w:pPr>
    </w:p>
    <w:p w:rsidR="00C92AA2" w:rsidRDefault="0058525E">
      <w:pPr>
        <w:pStyle w:val="Cuerpodetexto"/>
        <w:tabs>
          <w:tab w:val="left" w:pos="0"/>
        </w:tabs>
        <w:rPr>
          <w:rFonts w:ascii="Arial" w:hAnsi="Arial" w:cs="Arial"/>
          <w:sz w:val="24"/>
          <w:szCs w:val="24"/>
        </w:rPr>
      </w:pPr>
      <w:r>
        <w:rPr>
          <w:rFonts w:ascii="Arial" w:hAnsi="Arial" w:cs="Arial"/>
          <w:sz w:val="24"/>
          <w:szCs w:val="24"/>
          <w:u w:val="single"/>
        </w:rPr>
        <w:t xml:space="preserve">9) MANTENIMIENTO DE OFERTA: </w:t>
      </w:r>
      <w:r>
        <w:rPr>
          <w:rFonts w:ascii="Arial" w:hAnsi="Arial" w:cs="Arial"/>
          <w:sz w:val="24"/>
          <w:szCs w:val="24"/>
        </w:rPr>
        <w:t>150 días. Vencido dicho plazo la vigencia de las ofertas se considerará automáticamente prorrogada, salvo manifestación expresa en contrario por parte de los oferentes.</w:t>
      </w:r>
    </w:p>
    <w:p w:rsidR="00C92AA2" w:rsidRPr="00983BD4" w:rsidRDefault="0058525E">
      <w:pPr>
        <w:pStyle w:val="Cuerpodetexto"/>
        <w:rPr>
          <w:rFonts w:ascii="Arial" w:hAnsi="Arial" w:cs="Arial"/>
          <w:sz w:val="24"/>
          <w:szCs w:val="24"/>
          <w:u w:val="single"/>
        </w:rPr>
      </w:pPr>
      <w:r w:rsidRPr="00983BD4">
        <w:rPr>
          <w:rFonts w:ascii="Arial" w:hAnsi="Arial" w:cs="Arial"/>
          <w:sz w:val="24"/>
          <w:szCs w:val="24"/>
          <w:u w:val="single"/>
        </w:rPr>
        <w:t>10) EVALUACION DE LAS OFERTAS Y ADJUDICACION:</w:t>
      </w:r>
    </w:p>
    <w:p w:rsidR="00C92AA2" w:rsidRPr="00983BD4" w:rsidRDefault="0058525E">
      <w:pPr>
        <w:jc w:val="both"/>
        <w:rPr>
          <w:rFonts w:ascii="Arial" w:hAnsi="Arial" w:cs="Arial"/>
          <w:sz w:val="24"/>
          <w:szCs w:val="24"/>
        </w:rPr>
      </w:pPr>
      <w:r w:rsidRPr="00983BD4">
        <w:rPr>
          <w:rFonts w:ascii="Arial" w:hAnsi="Arial" w:cs="Arial"/>
          <w:sz w:val="24"/>
          <w:szCs w:val="24"/>
        </w:rPr>
        <w:t>Requisitos Mínimos</w:t>
      </w:r>
    </w:p>
    <w:p w:rsidR="00C92AA2" w:rsidRPr="00983BD4" w:rsidRDefault="00C92AA2">
      <w:pPr>
        <w:jc w:val="both"/>
        <w:rPr>
          <w:rFonts w:ascii="Arial" w:hAnsi="Arial" w:cs="Arial"/>
          <w:sz w:val="24"/>
          <w:szCs w:val="24"/>
        </w:rPr>
      </w:pPr>
    </w:p>
    <w:p w:rsidR="00C92AA2" w:rsidRPr="00983BD4" w:rsidRDefault="0058525E">
      <w:pPr>
        <w:numPr>
          <w:ilvl w:val="0"/>
          <w:numId w:val="4"/>
        </w:numPr>
        <w:tabs>
          <w:tab w:val="left" w:pos="283"/>
        </w:tabs>
        <w:ind w:left="283" w:hanging="283"/>
        <w:jc w:val="both"/>
        <w:rPr>
          <w:rFonts w:ascii="Arial" w:hAnsi="Arial" w:cs="Arial"/>
          <w:sz w:val="24"/>
          <w:szCs w:val="24"/>
        </w:rPr>
      </w:pPr>
      <w:r w:rsidRPr="00983BD4">
        <w:rPr>
          <w:rFonts w:ascii="Arial" w:hAnsi="Arial" w:cs="Arial"/>
          <w:sz w:val="24"/>
          <w:szCs w:val="24"/>
        </w:rPr>
        <w:t>Antigüedad en el ramo objeto de la contratación:2 años</w:t>
      </w:r>
      <w:r w:rsidR="00A14194" w:rsidRPr="00983BD4">
        <w:rPr>
          <w:rFonts w:ascii="Arial" w:hAnsi="Arial" w:cs="Arial"/>
          <w:sz w:val="24"/>
          <w:szCs w:val="24"/>
        </w:rPr>
        <w:t>.</w:t>
      </w:r>
    </w:p>
    <w:p w:rsidR="00C92AA2" w:rsidRPr="00983BD4" w:rsidRDefault="0058525E">
      <w:pPr>
        <w:numPr>
          <w:ilvl w:val="0"/>
          <w:numId w:val="4"/>
        </w:numPr>
        <w:tabs>
          <w:tab w:val="left" w:pos="283"/>
        </w:tabs>
        <w:ind w:left="283" w:hanging="283"/>
        <w:jc w:val="both"/>
        <w:rPr>
          <w:rFonts w:ascii="Arial" w:hAnsi="Arial" w:cs="Arial"/>
          <w:sz w:val="24"/>
          <w:szCs w:val="24"/>
        </w:rPr>
      </w:pPr>
      <w:r w:rsidRPr="00983BD4">
        <w:rPr>
          <w:rFonts w:ascii="Arial" w:hAnsi="Arial" w:cs="Arial"/>
          <w:sz w:val="24"/>
          <w:szCs w:val="24"/>
        </w:rPr>
        <w:t>Mínimo de tres referencias documentadas de los últimos lugares donde hubiera desempeñado servicios.</w:t>
      </w:r>
    </w:p>
    <w:p w:rsidR="00C92AA2" w:rsidRPr="00983BD4" w:rsidRDefault="0058525E">
      <w:pPr>
        <w:numPr>
          <w:ilvl w:val="0"/>
          <w:numId w:val="4"/>
        </w:numPr>
        <w:tabs>
          <w:tab w:val="left" w:pos="283"/>
        </w:tabs>
        <w:jc w:val="both"/>
        <w:rPr>
          <w:rFonts w:ascii="Arial" w:hAnsi="Arial" w:cs="Arial"/>
          <w:sz w:val="24"/>
          <w:szCs w:val="24"/>
        </w:rPr>
      </w:pPr>
      <w:r w:rsidRPr="00983BD4">
        <w:rPr>
          <w:rFonts w:ascii="Arial" w:hAnsi="Arial" w:cs="Arial"/>
          <w:sz w:val="24"/>
          <w:szCs w:val="24"/>
        </w:rPr>
        <w:t>El vehículo debe tener libreta de propiedad y empadronamiento al día de la apertura.</w:t>
      </w:r>
    </w:p>
    <w:p w:rsidR="00C92AA2" w:rsidRPr="00983BD4" w:rsidRDefault="0058525E">
      <w:pPr>
        <w:numPr>
          <w:ilvl w:val="0"/>
          <w:numId w:val="4"/>
        </w:numPr>
        <w:tabs>
          <w:tab w:val="left" w:pos="283"/>
        </w:tabs>
        <w:ind w:left="283" w:hanging="283"/>
        <w:jc w:val="both"/>
        <w:rPr>
          <w:rFonts w:ascii="Arial" w:hAnsi="Arial" w:cs="Arial"/>
          <w:sz w:val="24"/>
          <w:szCs w:val="24"/>
        </w:rPr>
      </w:pPr>
      <w:r w:rsidRPr="00983BD4">
        <w:rPr>
          <w:rFonts w:ascii="Arial" w:hAnsi="Arial" w:cs="Arial"/>
          <w:sz w:val="24"/>
          <w:szCs w:val="24"/>
        </w:rPr>
        <w:t>No contar con antecedentes de reiterados incumplimientos (previstos en el capítulo “Incumplimientos”) o un incumplimiento de suma gravedad que hubiera motivado la rescisión del contrato.</w:t>
      </w:r>
    </w:p>
    <w:p w:rsidR="00C92AA2" w:rsidRDefault="0058525E">
      <w:pPr>
        <w:pStyle w:val="Textoindependiente2"/>
        <w:numPr>
          <w:ilvl w:val="0"/>
          <w:numId w:val="4"/>
        </w:numPr>
        <w:tabs>
          <w:tab w:val="left" w:pos="283"/>
        </w:tabs>
        <w:spacing w:after="0" w:line="100" w:lineRule="atLeast"/>
        <w:jc w:val="both"/>
        <w:rPr>
          <w:rFonts w:ascii="Arial" w:hAnsi="Arial" w:cs="Arial"/>
          <w:sz w:val="24"/>
          <w:szCs w:val="24"/>
        </w:rPr>
      </w:pPr>
      <w:r w:rsidRPr="00983BD4">
        <w:rPr>
          <w:rFonts w:ascii="Arial" w:hAnsi="Arial" w:cs="Arial"/>
          <w:sz w:val="24"/>
          <w:szCs w:val="24"/>
        </w:rPr>
        <w:t>La Administración</w:t>
      </w:r>
      <w:r>
        <w:rPr>
          <w:rFonts w:ascii="Arial" w:hAnsi="Arial" w:cs="Arial"/>
          <w:sz w:val="24"/>
          <w:szCs w:val="24"/>
        </w:rPr>
        <w:t xml:space="preserve"> verificará la exactitud de la información aportada por los oferentes.-</w:t>
      </w:r>
    </w:p>
    <w:p w:rsidR="00C92AA2" w:rsidRDefault="00C92AA2">
      <w:pPr>
        <w:pStyle w:val="Textoindependiente2"/>
        <w:spacing w:after="0" w:line="100" w:lineRule="atLeast"/>
        <w:jc w:val="both"/>
        <w:rPr>
          <w:rFonts w:ascii="Arial" w:hAnsi="Arial" w:cs="Arial"/>
          <w:sz w:val="24"/>
          <w:szCs w:val="24"/>
        </w:rPr>
      </w:pPr>
    </w:p>
    <w:p w:rsidR="00C92AA2" w:rsidRDefault="0058525E">
      <w:pPr>
        <w:pStyle w:val="Textoindependiente2"/>
        <w:numPr>
          <w:ilvl w:val="0"/>
          <w:numId w:val="4"/>
        </w:numPr>
        <w:tabs>
          <w:tab w:val="left" w:pos="283"/>
        </w:tabs>
        <w:spacing w:after="0" w:line="100" w:lineRule="atLeast"/>
        <w:jc w:val="both"/>
        <w:rPr>
          <w:rFonts w:ascii="Arial" w:hAnsi="Arial" w:cs="Arial"/>
          <w:sz w:val="24"/>
          <w:szCs w:val="24"/>
        </w:rPr>
      </w:pPr>
      <w:r>
        <w:rPr>
          <w:rFonts w:ascii="Arial" w:hAnsi="Arial" w:cs="Arial"/>
          <w:sz w:val="24"/>
          <w:szCs w:val="24"/>
        </w:rPr>
        <w:t xml:space="preserve">La adjudicación se realizará a la oferta de menor precio  que cumpla con la  totalidad de los  requisitos mínimos exigidos, teniendo en cuenta la viabilidad económica de la propuesta </w:t>
      </w:r>
    </w:p>
    <w:p w:rsidR="00C92AA2" w:rsidRDefault="00C92AA2">
      <w:pPr>
        <w:pStyle w:val="Textoindependiente2"/>
        <w:spacing w:after="0" w:line="100" w:lineRule="atLeast"/>
        <w:jc w:val="both"/>
        <w:rPr>
          <w:rFonts w:ascii="Arial" w:hAnsi="Arial" w:cs="Arial"/>
          <w:sz w:val="24"/>
          <w:szCs w:val="24"/>
        </w:rPr>
      </w:pPr>
    </w:p>
    <w:p w:rsidR="00C92AA2" w:rsidRDefault="0058525E">
      <w:pPr>
        <w:pStyle w:val="Textoindependiente2"/>
        <w:numPr>
          <w:ilvl w:val="0"/>
          <w:numId w:val="4"/>
        </w:numPr>
        <w:tabs>
          <w:tab w:val="left" w:pos="283"/>
        </w:tabs>
        <w:spacing w:after="0" w:line="100" w:lineRule="atLeast"/>
        <w:jc w:val="both"/>
        <w:rPr>
          <w:rFonts w:ascii="Arial" w:hAnsi="Arial" w:cs="Arial"/>
          <w:sz w:val="24"/>
          <w:szCs w:val="24"/>
        </w:rPr>
      </w:pPr>
      <w:r>
        <w:rPr>
          <w:rFonts w:ascii="Arial" w:hAnsi="Arial" w:cs="Arial"/>
          <w:sz w:val="24"/>
          <w:szCs w:val="24"/>
        </w:rPr>
        <w:t xml:space="preserve">Una vez propuesta la adjudicación  por parte de la Comisión Asesora y antes que se extienda la resolución correspondiente, la Administración controlará, con respecto a los adjudicatarios, su </w:t>
      </w:r>
      <w:r>
        <w:rPr>
          <w:rFonts w:ascii="Arial" w:hAnsi="Arial" w:cs="Arial"/>
          <w:sz w:val="24"/>
          <w:szCs w:val="24"/>
        </w:rPr>
        <w:lastRenderedPageBreak/>
        <w:t>inscripción en el RUPE en estado Activo.-De acuerdo al Art. 14 del Decreto. 155/013 es responsabilidad del proveedor mantener actualizada su ficha tanto en datos como en documentos.”</w:t>
      </w:r>
    </w:p>
    <w:p w:rsidR="00C92AA2" w:rsidRDefault="00C92AA2">
      <w:pPr>
        <w:tabs>
          <w:tab w:val="left" w:pos="283"/>
        </w:tabs>
        <w:jc w:val="both"/>
        <w:rPr>
          <w:rFonts w:ascii="Arial" w:hAnsi="Arial" w:cs="Arial"/>
          <w:caps/>
          <w:sz w:val="24"/>
          <w:szCs w:val="24"/>
        </w:rPr>
      </w:pPr>
    </w:p>
    <w:p w:rsidR="00C92AA2" w:rsidRDefault="0058525E">
      <w:pPr>
        <w:tabs>
          <w:tab w:val="left" w:pos="283"/>
        </w:tabs>
        <w:jc w:val="both"/>
        <w:rPr>
          <w:rFonts w:ascii="Arial" w:hAnsi="Arial" w:cs="Arial"/>
          <w:caps/>
          <w:sz w:val="24"/>
          <w:szCs w:val="24"/>
        </w:rPr>
      </w:pPr>
      <w:r>
        <w:rPr>
          <w:rFonts w:ascii="Arial" w:hAnsi="Arial" w:cs="Arial"/>
          <w:caps/>
          <w:sz w:val="24"/>
          <w:szCs w:val="24"/>
        </w:rPr>
        <w:t>la  administración de servicios de salud del estado se reserva el derecho de adjudicar total o parcialmente el llamado o dejar sin efecto el mismo en cualquier etapa del procedimiento  según se estime conveniente a los intereses de esta administración.</w:t>
      </w:r>
    </w:p>
    <w:p w:rsidR="00C92AA2" w:rsidRDefault="00C92AA2">
      <w:pPr>
        <w:tabs>
          <w:tab w:val="left" w:pos="360"/>
        </w:tabs>
        <w:ind w:left="360" w:hanging="360"/>
        <w:jc w:val="both"/>
        <w:rPr>
          <w:rFonts w:ascii="Arial" w:hAnsi="Arial" w:cs="Arial"/>
          <w:sz w:val="24"/>
          <w:szCs w:val="24"/>
        </w:rPr>
      </w:pPr>
    </w:p>
    <w:p w:rsidR="00C92AA2" w:rsidRDefault="0058525E">
      <w:pPr>
        <w:pStyle w:val="Cuerpodetexto"/>
        <w:rPr>
          <w:rFonts w:ascii="Arial" w:hAnsi="Arial" w:cs="Arial"/>
          <w:sz w:val="24"/>
          <w:szCs w:val="24"/>
        </w:rPr>
      </w:pPr>
      <w:r>
        <w:rPr>
          <w:rFonts w:ascii="Arial" w:hAnsi="Arial" w:cs="Arial"/>
          <w:bCs/>
          <w:sz w:val="24"/>
          <w:szCs w:val="24"/>
          <w:u w:val="single"/>
        </w:rPr>
        <w:t>11) NEGOCIACIONES:</w:t>
      </w:r>
    </w:p>
    <w:p w:rsidR="00C92AA2" w:rsidRDefault="0058525E">
      <w:pPr>
        <w:jc w:val="both"/>
        <w:rPr>
          <w:rFonts w:ascii="Arial" w:hAnsi="Arial" w:cs="Arial"/>
          <w:sz w:val="24"/>
          <w:szCs w:val="24"/>
        </w:rPr>
      </w:pPr>
      <w:r>
        <w:rPr>
          <w:rFonts w:ascii="Arial" w:hAnsi="Arial" w:cs="Arial"/>
          <w:sz w:val="24"/>
          <w:szCs w:val="24"/>
        </w:rPr>
        <w:t xml:space="preserve">En caso de que se presentaran ofertas similares la Comisión Asesora de Adjudicaciones o el Ordenador del Gasto podrá entablar negociaciones con los respectivos oferentes a  efectos  de obtener mejores condiciones técnicas, de calidad o precio.                                              </w:t>
      </w:r>
    </w:p>
    <w:p w:rsidR="00C92AA2" w:rsidRDefault="00C92AA2">
      <w:pPr>
        <w:jc w:val="both"/>
        <w:rPr>
          <w:rFonts w:ascii="Arial" w:hAnsi="Arial" w:cs="Arial"/>
          <w:sz w:val="24"/>
          <w:szCs w:val="24"/>
        </w:rPr>
      </w:pPr>
    </w:p>
    <w:p w:rsidR="00C92AA2" w:rsidRDefault="0058525E">
      <w:pPr>
        <w:jc w:val="both"/>
        <w:rPr>
          <w:rFonts w:ascii="Arial" w:hAnsi="Arial" w:cs="Arial"/>
          <w:sz w:val="24"/>
          <w:szCs w:val="24"/>
        </w:rPr>
      </w:pPr>
      <w:r>
        <w:rPr>
          <w:rFonts w:ascii="Arial" w:hAnsi="Arial" w:cs="Arial"/>
          <w:sz w:val="24"/>
          <w:szCs w:val="24"/>
        </w:rPr>
        <w:t>Asimismo el Ordenador del Gasto o la Comisión Asesora debidamente autorizada por este  podrá realizar negociaciones tendientes a la mejora de ofertas en los casos de precios manifiestamente inconvenientes.-</w:t>
      </w:r>
    </w:p>
    <w:p w:rsidR="00C92AA2" w:rsidRDefault="00C92AA2">
      <w:pPr>
        <w:jc w:val="both"/>
        <w:rPr>
          <w:rFonts w:ascii="Arial" w:hAnsi="Arial" w:cs="Arial"/>
          <w:sz w:val="24"/>
          <w:szCs w:val="24"/>
        </w:rPr>
      </w:pPr>
    </w:p>
    <w:p w:rsidR="00C92AA2" w:rsidRDefault="0058525E">
      <w:pPr>
        <w:pStyle w:val="Textoindependiente2"/>
        <w:spacing w:line="100" w:lineRule="atLeast"/>
        <w:jc w:val="both"/>
        <w:rPr>
          <w:rFonts w:ascii="Arial" w:hAnsi="Arial" w:cs="Arial"/>
          <w:b/>
          <w:sz w:val="24"/>
          <w:szCs w:val="24"/>
          <w:u w:val="single"/>
        </w:rPr>
      </w:pPr>
      <w:r>
        <w:rPr>
          <w:rFonts w:ascii="Arial" w:hAnsi="Arial" w:cs="Arial"/>
          <w:b/>
          <w:sz w:val="24"/>
          <w:szCs w:val="24"/>
          <w:u w:val="single"/>
        </w:rPr>
        <w:t>12) PERFECCIONAMIENTO DEL CONTRATO (Art. 69 TOCAF 2012):</w:t>
      </w:r>
    </w:p>
    <w:p w:rsidR="00C92AA2" w:rsidRDefault="00C92AA2">
      <w:pPr>
        <w:pStyle w:val="Textoindependiente2"/>
        <w:spacing w:line="100" w:lineRule="atLeast"/>
        <w:jc w:val="both"/>
        <w:rPr>
          <w:rFonts w:ascii="Arial" w:hAnsi="Arial" w:cs="Arial"/>
          <w:b/>
          <w:sz w:val="24"/>
          <w:szCs w:val="24"/>
          <w:u w:val="single"/>
        </w:rPr>
      </w:pPr>
    </w:p>
    <w:p w:rsidR="00C92AA2" w:rsidRDefault="0058525E">
      <w:pPr>
        <w:pStyle w:val="Textoindependiente2"/>
        <w:spacing w:line="100" w:lineRule="atLeast"/>
        <w:jc w:val="both"/>
        <w:rPr>
          <w:rFonts w:ascii="Arial" w:hAnsi="Arial" w:cs="Arial"/>
          <w:sz w:val="24"/>
          <w:szCs w:val="24"/>
        </w:rPr>
      </w:pPr>
      <w:r>
        <w:rPr>
          <w:rFonts w:ascii="Arial" w:hAnsi="Arial" w:cs="Arial"/>
          <w:sz w:val="24"/>
          <w:szCs w:val="24"/>
        </w:rPr>
        <w:t>El contrato se perfeccionará con la notificación al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condiciones suspensivas que obsten a dicho perfeccionamiento.</w:t>
      </w:r>
    </w:p>
    <w:p w:rsidR="00C92AA2" w:rsidRDefault="00C92AA2">
      <w:pPr>
        <w:jc w:val="both"/>
        <w:rPr>
          <w:rFonts w:ascii="Arial" w:hAnsi="Arial" w:cs="Arial"/>
          <w:b/>
          <w:bCs/>
          <w:sz w:val="24"/>
          <w:szCs w:val="24"/>
          <w:u w:val="single"/>
        </w:rPr>
      </w:pPr>
    </w:p>
    <w:p w:rsidR="00C92AA2" w:rsidRDefault="0058525E">
      <w:pPr>
        <w:pStyle w:val="Cuerpodetexto"/>
        <w:rPr>
          <w:rFonts w:ascii="Arial" w:hAnsi="Arial" w:cs="Arial"/>
          <w:bCs/>
          <w:sz w:val="24"/>
          <w:szCs w:val="24"/>
          <w:u w:val="single"/>
        </w:rPr>
      </w:pPr>
      <w:r>
        <w:rPr>
          <w:rFonts w:ascii="Arial" w:hAnsi="Arial" w:cs="Arial"/>
          <w:bCs/>
          <w:sz w:val="24"/>
          <w:szCs w:val="24"/>
          <w:u w:val="single"/>
        </w:rPr>
        <w:t>13) OBLIGACIONES DEL ADJUDICATARIO:</w:t>
      </w:r>
    </w:p>
    <w:p w:rsidR="00C92AA2" w:rsidRDefault="0058525E">
      <w:pPr>
        <w:pStyle w:val="Cuerpodetexto"/>
        <w:rPr>
          <w:rFonts w:ascii="Arial" w:hAnsi="Arial" w:cs="Arial"/>
          <w:bCs/>
          <w:sz w:val="24"/>
          <w:szCs w:val="24"/>
        </w:rPr>
      </w:pPr>
      <w:r>
        <w:rPr>
          <w:rFonts w:ascii="Arial" w:hAnsi="Arial" w:cs="Arial"/>
          <w:sz w:val="24"/>
          <w:szCs w:val="24"/>
        </w:rPr>
        <w:t xml:space="preserve">El adjudicatario deberá presentar depósito de garantía de fiel cumplimiento del contrato en caso de corresponder, de acuerdo a lo establecido en la clausula relativa a </w:t>
      </w:r>
      <w:r>
        <w:rPr>
          <w:rFonts w:ascii="Arial" w:hAnsi="Arial" w:cs="Arial"/>
          <w:bCs/>
          <w:sz w:val="24"/>
          <w:szCs w:val="24"/>
        </w:rPr>
        <w:t xml:space="preserve">GARANTIAS </w:t>
      </w:r>
    </w:p>
    <w:p w:rsidR="00C92AA2" w:rsidRDefault="0058525E">
      <w:pPr>
        <w:numPr>
          <w:ilvl w:val="0"/>
          <w:numId w:val="6"/>
        </w:numPr>
        <w:tabs>
          <w:tab w:val="left" w:pos="283"/>
        </w:tabs>
        <w:ind w:left="283" w:hanging="283"/>
        <w:jc w:val="both"/>
        <w:rPr>
          <w:rFonts w:ascii="Arial" w:hAnsi="Arial" w:cs="Arial"/>
          <w:sz w:val="24"/>
          <w:szCs w:val="24"/>
        </w:rPr>
      </w:pPr>
      <w:r>
        <w:rPr>
          <w:rFonts w:ascii="Arial" w:hAnsi="Arial" w:cs="Arial"/>
          <w:sz w:val="24"/>
          <w:szCs w:val="24"/>
        </w:rPr>
        <w:t>Se deberá contar con teléfono cel</w:t>
      </w:r>
      <w:r w:rsidR="00A14194">
        <w:rPr>
          <w:rFonts w:ascii="Arial" w:hAnsi="Arial" w:cs="Arial"/>
          <w:sz w:val="24"/>
          <w:szCs w:val="24"/>
        </w:rPr>
        <w:t>ular  mientras dure el contrato.</w:t>
      </w:r>
    </w:p>
    <w:p w:rsidR="00C92AA2" w:rsidRDefault="0058525E">
      <w:pPr>
        <w:numPr>
          <w:ilvl w:val="0"/>
          <w:numId w:val="6"/>
        </w:numPr>
        <w:tabs>
          <w:tab w:val="left" w:pos="283"/>
        </w:tabs>
        <w:ind w:left="283" w:hanging="283"/>
        <w:jc w:val="both"/>
        <w:rPr>
          <w:rFonts w:ascii="Arial" w:hAnsi="Arial" w:cs="Arial"/>
          <w:sz w:val="24"/>
          <w:szCs w:val="24"/>
        </w:rPr>
      </w:pPr>
      <w:r>
        <w:rPr>
          <w:rFonts w:ascii="Arial" w:hAnsi="Arial" w:cs="Arial"/>
          <w:sz w:val="24"/>
          <w:szCs w:val="24"/>
        </w:rPr>
        <w:t>El vehículo debe tener libreta de propiedad y empadronamiento al día de la apertura.</w:t>
      </w:r>
    </w:p>
    <w:p w:rsidR="00C92AA2" w:rsidRDefault="0058525E">
      <w:pPr>
        <w:numPr>
          <w:ilvl w:val="0"/>
          <w:numId w:val="6"/>
        </w:numPr>
        <w:tabs>
          <w:tab w:val="left" w:pos="283"/>
        </w:tabs>
        <w:ind w:left="283" w:hanging="283"/>
        <w:jc w:val="both"/>
        <w:rPr>
          <w:rFonts w:ascii="Arial" w:hAnsi="Arial" w:cs="Arial"/>
          <w:sz w:val="24"/>
          <w:szCs w:val="24"/>
        </w:rPr>
      </w:pPr>
      <w:r>
        <w:rPr>
          <w:rFonts w:ascii="Arial" w:hAnsi="Arial" w:cs="Arial"/>
          <w:sz w:val="24"/>
          <w:szCs w:val="24"/>
        </w:rPr>
        <w:t>Los choferes deberán tener libreta acorde a la categoría.</w:t>
      </w:r>
    </w:p>
    <w:p w:rsidR="00C92AA2" w:rsidRDefault="00C92AA2">
      <w:pPr>
        <w:pStyle w:val="Cuerpodetexto"/>
        <w:rPr>
          <w:rFonts w:ascii="Arial" w:hAnsi="Arial" w:cs="Arial"/>
          <w:sz w:val="24"/>
          <w:szCs w:val="24"/>
        </w:rPr>
      </w:pPr>
    </w:p>
    <w:p w:rsidR="00C92AA2" w:rsidRDefault="0058525E">
      <w:pPr>
        <w:pStyle w:val="Cuerpodetexto"/>
        <w:tabs>
          <w:tab w:val="left" w:pos="3402"/>
        </w:tabs>
        <w:rPr>
          <w:rFonts w:ascii="Arial" w:hAnsi="Arial" w:cs="Arial"/>
          <w:sz w:val="24"/>
          <w:szCs w:val="24"/>
        </w:rPr>
      </w:pPr>
      <w:r>
        <w:rPr>
          <w:rFonts w:ascii="Arial" w:hAnsi="Arial" w:cs="Arial"/>
          <w:sz w:val="24"/>
          <w:szCs w:val="24"/>
        </w:rPr>
        <w:t xml:space="preserve">Se deberá suministrar a la Unidad Ejecutora si, antes de comenzar el contrato y en formato electrónico, la nómina del personal con: cargo, puesto a ocupar, nombre, apellido, documento de identidad, carné de salud y fecha de tramitación de certificado de buena conducta, a fin de realizar los controles pertinentes. Esta información deberá actualizarse en cada oportunidad que se modifique la nómina de los trabajadores. </w:t>
      </w:r>
    </w:p>
    <w:p w:rsidR="00C92AA2" w:rsidRDefault="00C92AA2">
      <w:pPr>
        <w:pStyle w:val="Cuerpodetexto"/>
        <w:tabs>
          <w:tab w:val="left" w:pos="3402"/>
        </w:tabs>
        <w:rPr>
          <w:rFonts w:ascii="Arial" w:hAnsi="Arial" w:cs="Arial"/>
          <w:sz w:val="24"/>
          <w:szCs w:val="24"/>
        </w:rPr>
      </w:pPr>
    </w:p>
    <w:p w:rsidR="00C92AA2" w:rsidRDefault="0058525E">
      <w:pPr>
        <w:pStyle w:val="Cuerpodetexto"/>
        <w:tabs>
          <w:tab w:val="left" w:pos="-142"/>
          <w:tab w:val="left" w:pos="3402"/>
        </w:tabs>
        <w:rPr>
          <w:rFonts w:ascii="Arial" w:hAnsi="Arial" w:cs="Arial"/>
          <w:sz w:val="24"/>
          <w:szCs w:val="24"/>
        </w:rPr>
      </w:pPr>
      <w:r>
        <w:rPr>
          <w:rFonts w:ascii="Arial" w:hAnsi="Arial" w:cs="Arial"/>
          <w:sz w:val="24"/>
          <w:szCs w:val="24"/>
        </w:rPr>
        <w:t>La conducta y actitudes del personal  serán de entera responsabilidad de la adjudicataria</w:t>
      </w:r>
    </w:p>
    <w:p w:rsidR="00C92AA2" w:rsidRDefault="0058525E">
      <w:pPr>
        <w:pStyle w:val="Cuerpodetexto"/>
        <w:tabs>
          <w:tab w:val="left" w:pos="-142"/>
          <w:tab w:val="left" w:pos="3402"/>
        </w:tabs>
        <w:rPr>
          <w:rFonts w:ascii="Arial" w:hAnsi="Arial" w:cs="Arial"/>
          <w:sz w:val="24"/>
          <w:szCs w:val="24"/>
        </w:rPr>
      </w:pPr>
      <w:r>
        <w:rPr>
          <w:rFonts w:ascii="Arial" w:hAnsi="Arial" w:cs="Arial"/>
          <w:sz w:val="24"/>
          <w:szCs w:val="24"/>
        </w:rPr>
        <w:lastRenderedPageBreak/>
        <w:t>En caso de roturas o daños a bienes de la Administración producidos en el cumplimiento del servicio, el adjudicatario deberá proceder a la reposición de los mismos o estos le serán facturados a la Empresa por los importes correspondientes a su valor de reposición o  reparación.</w:t>
      </w:r>
    </w:p>
    <w:p w:rsidR="00C92AA2" w:rsidRDefault="0058525E">
      <w:pPr>
        <w:pStyle w:val="Cuerpodetexto"/>
        <w:tabs>
          <w:tab w:val="left" w:pos="-142"/>
          <w:tab w:val="left" w:pos="3402"/>
        </w:tabs>
        <w:ind w:hanging="709"/>
        <w:rPr>
          <w:rFonts w:ascii="Arial" w:hAnsi="Arial" w:cs="Arial"/>
          <w:sz w:val="24"/>
          <w:szCs w:val="24"/>
        </w:rPr>
      </w:pPr>
      <w:r>
        <w:rPr>
          <w:rFonts w:ascii="Arial" w:hAnsi="Arial" w:cs="Arial"/>
          <w:sz w:val="24"/>
          <w:szCs w:val="24"/>
        </w:rPr>
        <w:tab/>
      </w:r>
      <w:r>
        <w:rPr>
          <w:rFonts w:ascii="Arial" w:hAnsi="Arial" w:cs="Arial"/>
          <w:sz w:val="24"/>
          <w:szCs w:val="24"/>
        </w:rPr>
        <w:tab/>
      </w:r>
    </w:p>
    <w:p w:rsidR="00C92AA2" w:rsidRDefault="0058525E">
      <w:pPr>
        <w:pStyle w:val="Cuerpodetexto"/>
        <w:rPr>
          <w:rFonts w:ascii="Arial" w:hAnsi="Arial" w:cs="Arial"/>
          <w:bCs/>
          <w:sz w:val="24"/>
          <w:szCs w:val="24"/>
          <w:u w:val="single"/>
        </w:rPr>
      </w:pPr>
      <w:r>
        <w:rPr>
          <w:rFonts w:ascii="Arial" w:hAnsi="Arial" w:cs="Arial"/>
          <w:bCs/>
          <w:sz w:val="24"/>
          <w:szCs w:val="24"/>
          <w:u w:val="single"/>
        </w:rPr>
        <w:t>14) GARANTIAS</w:t>
      </w:r>
    </w:p>
    <w:p w:rsidR="00C92AA2" w:rsidRDefault="0058525E">
      <w:pPr>
        <w:pStyle w:val="Cuerpodetexto"/>
        <w:rPr>
          <w:rFonts w:ascii="Arial" w:hAnsi="Arial" w:cs="Arial"/>
          <w:sz w:val="24"/>
          <w:szCs w:val="24"/>
        </w:rPr>
      </w:pPr>
      <w:r>
        <w:rPr>
          <w:rFonts w:ascii="Arial" w:hAnsi="Arial" w:cs="Arial"/>
          <w:sz w:val="24"/>
          <w:szCs w:val="24"/>
        </w:rPr>
        <w:t>Los adjudicatarios cuyo monto de adjudicación supere el 40% del monto máximo de la L.A. deberán presentar  dentro del plazo de 5 días hábiles siguientes a la notificación de la resolución de adjudicación definitiva. depósito de garantía de fiel cumplimiento del contrato por un monto equivalente al 5% de la adjudicación por el periodo inicial del contrato  que deberá renovarse en caso de prórroga ,</w:t>
      </w:r>
    </w:p>
    <w:p w:rsidR="00C92AA2" w:rsidRDefault="0058525E">
      <w:pPr>
        <w:pStyle w:val="Textoindependiente2"/>
        <w:widowControl w:val="0"/>
        <w:spacing w:line="100" w:lineRule="atLeast"/>
        <w:jc w:val="both"/>
        <w:rPr>
          <w:rFonts w:ascii="Arial" w:hAnsi="Arial" w:cs="Arial"/>
          <w:sz w:val="24"/>
          <w:szCs w:val="24"/>
        </w:rPr>
      </w:pPr>
      <w:r>
        <w:rPr>
          <w:rFonts w:ascii="Arial" w:hAnsi="Arial" w:cs="Arial"/>
          <w:sz w:val="24"/>
          <w:szCs w:val="24"/>
        </w:rPr>
        <w:t>Los depósitos  deberán efectuarse mediante avales bancarios, póliza  de Seguro a favor de A.S.S.E., o certificación bancaria de que en la Institución existen fondos depositados en moneda nacional ó en dólares americanos, a la orden de la Administración. Los documentos expedidos por bancos privados deberán venir con firmas certificadas por escribano público.-</w:t>
      </w:r>
    </w:p>
    <w:p w:rsidR="00C92AA2" w:rsidRDefault="00C92AA2">
      <w:pPr>
        <w:pStyle w:val="Textoindependiente2"/>
        <w:widowControl w:val="0"/>
        <w:spacing w:line="100" w:lineRule="atLeast"/>
        <w:jc w:val="both"/>
        <w:rPr>
          <w:rFonts w:ascii="Arial" w:hAnsi="Arial" w:cs="Arial"/>
          <w:sz w:val="24"/>
          <w:szCs w:val="24"/>
        </w:rPr>
      </w:pPr>
    </w:p>
    <w:p w:rsidR="00C92AA2" w:rsidRDefault="0058525E">
      <w:pPr>
        <w:pStyle w:val="Textoindependiente2"/>
        <w:widowControl w:val="0"/>
        <w:spacing w:line="100" w:lineRule="atLeast"/>
        <w:jc w:val="both"/>
        <w:rPr>
          <w:rFonts w:ascii="Arial" w:hAnsi="Arial" w:cs="Arial"/>
          <w:sz w:val="24"/>
          <w:szCs w:val="24"/>
        </w:rPr>
      </w:pPr>
      <w:r>
        <w:rPr>
          <w:rFonts w:ascii="Arial" w:hAnsi="Arial" w:cs="Arial"/>
          <w:sz w:val="24"/>
          <w:szCs w:val="24"/>
        </w:rPr>
        <w:t xml:space="preserve">En los casos que los documentos de depósito establezcan fecha de vencimiento la misma no deberá ser inferior  un año a contar de la fecha  de la notificación </w:t>
      </w:r>
    </w:p>
    <w:p w:rsidR="00C92AA2" w:rsidRDefault="00C92AA2">
      <w:pPr>
        <w:pStyle w:val="Textoindependiente2"/>
        <w:widowControl w:val="0"/>
        <w:spacing w:line="100" w:lineRule="atLeast"/>
        <w:jc w:val="both"/>
        <w:rPr>
          <w:rFonts w:ascii="Arial" w:hAnsi="Arial" w:cs="Arial"/>
          <w:sz w:val="24"/>
          <w:szCs w:val="24"/>
        </w:rPr>
      </w:pPr>
    </w:p>
    <w:p w:rsidR="00C92AA2" w:rsidRDefault="0058525E">
      <w:pPr>
        <w:pStyle w:val="Textoindependiente2"/>
        <w:widowControl w:val="0"/>
        <w:spacing w:line="100" w:lineRule="atLeast"/>
        <w:jc w:val="both"/>
        <w:rPr>
          <w:rFonts w:ascii="Arial" w:hAnsi="Arial" w:cs="Arial"/>
          <w:sz w:val="24"/>
          <w:szCs w:val="24"/>
        </w:rPr>
      </w:pPr>
      <w:r>
        <w:rPr>
          <w:rFonts w:ascii="Arial" w:hAnsi="Arial" w:cs="Arial"/>
          <w:b/>
          <w:sz w:val="24"/>
          <w:szCs w:val="24"/>
          <w:u w:val="single"/>
        </w:rPr>
        <w:t>En caso de prórroga del contrato deberá presentarse nuevo depósito de garantía con una</w:t>
      </w:r>
      <w:r>
        <w:rPr>
          <w:rFonts w:ascii="Arial" w:hAnsi="Arial" w:cs="Arial"/>
          <w:sz w:val="24"/>
          <w:szCs w:val="24"/>
        </w:rPr>
        <w:t xml:space="preserve"> vigencia mínima de un año, con una antelación de treinta días al vencimiento del plazo original del contrato, bajo apercibimiento de rescisión del mismo .- </w:t>
      </w:r>
    </w:p>
    <w:p w:rsidR="00C92AA2" w:rsidRDefault="00C92AA2">
      <w:pPr>
        <w:pStyle w:val="Textoindependiente2"/>
        <w:widowControl w:val="0"/>
        <w:spacing w:line="100" w:lineRule="atLeast"/>
        <w:jc w:val="both"/>
        <w:rPr>
          <w:rFonts w:ascii="Arial" w:hAnsi="Arial" w:cs="Arial"/>
          <w:sz w:val="24"/>
          <w:szCs w:val="24"/>
        </w:rPr>
      </w:pPr>
    </w:p>
    <w:p w:rsidR="00C92AA2" w:rsidRDefault="0058525E">
      <w:pPr>
        <w:pStyle w:val="Textoindependiente2"/>
        <w:widowControl w:val="0"/>
        <w:spacing w:line="100" w:lineRule="atLeast"/>
        <w:jc w:val="both"/>
        <w:rPr>
          <w:rFonts w:ascii="Arial" w:hAnsi="Arial" w:cs="Arial"/>
          <w:sz w:val="24"/>
          <w:szCs w:val="24"/>
        </w:rPr>
      </w:pPr>
      <w:r>
        <w:rPr>
          <w:rFonts w:ascii="Arial" w:hAnsi="Arial" w:cs="Arial"/>
          <w:sz w:val="24"/>
          <w:szCs w:val="24"/>
        </w:rPr>
        <w:t>Los documentos de depósito deben ser únicos y particulares para el presente llamado.</w:t>
      </w:r>
    </w:p>
    <w:p w:rsidR="00C92AA2" w:rsidRDefault="00C92AA2">
      <w:pPr>
        <w:pStyle w:val="Textoindependiente2"/>
        <w:spacing w:line="100" w:lineRule="atLeast"/>
        <w:jc w:val="both"/>
        <w:rPr>
          <w:rFonts w:ascii="Arial" w:hAnsi="Arial" w:cs="Arial"/>
          <w:sz w:val="24"/>
          <w:szCs w:val="24"/>
        </w:rPr>
      </w:pPr>
    </w:p>
    <w:p w:rsidR="00C92AA2" w:rsidRDefault="0058525E">
      <w:pPr>
        <w:pStyle w:val="Cuerpodetexto"/>
        <w:rPr>
          <w:rFonts w:ascii="Arial" w:hAnsi="Arial" w:cs="Arial"/>
          <w:bCs/>
          <w:sz w:val="24"/>
          <w:szCs w:val="24"/>
          <w:u w:val="single"/>
        </w:rPr>
      </w:pPr>
      <w:r>
        <w:rPr>
          <w:rFonts w:ascii="Arial" w:hAnsi="Arial" w:cs="Arial"/>
          <w:bCs/>
          <w:sz w:val="24"/>
          <w:szCs w:val="24"/>
          <w:u w:val="single"/>
        </w:rPr>
        <w:t>15) INCUMPLIMIENTOS:</w:t>
      </w:r>
    </w:p>
    <w:p w:rsidR="00C92AA2" w:rsidRDefault="00C92AA2">
      <w:pPr>
        <w:jc w:val="both"/>
        <w:rPr>
          <w:rFonts w:ascii="Arial" w:hAnsi="Arial" w:cs="Arial"/>
          <w:b/>
          <w:sz w:val="24"/>
          <w:szCs w:val="24"/>
        </w:rPr>
      </w:pPr>
    </w:p>
    <w:p w:rsidR="00C92AA2" w:rsidRDefault="0058525E">
      <w:pPr>
        <w:pStyle w:val="Cuerpodetexto"/>
        <w:spacing w:after="283"/>
        <w:rPr>
          <w:rFonts w:ascii="Arial" w:hAnsi="Arial" w:cs="Arial"/>
          <w:sz w:val="24"/>
          <w:szCs w:val="24"/>
        </w:rPr>
      </w:pPr>
      <w:r>
        <w:rPr>
          <w:rFonts w:ascii="Arial" w:hAnsi="Arial" w:cs="Arial"/>
          <w:sz w:val="24"/>
          <w:szCs w:val="24"/>
        </w:rPr>
        <w:t>Se considera incumplimiento la no provisión del traslado de funcionarios incluidos en la planilla autorizada en los días previstos.</w:t>
      </w:r>
    </w:p>
    <w:p w:rsidR="00C92AA2" w:rsidRDefault="0058525E">
      <w:pPr>
        <w:pStyle w:val="Cuerpodetexto"/>
        <w:spacing w:after="283"/>
        <w:rPr>
          <w:rFonts w:ascii="Arial" w:hAnsi="Arial" w:cs="Arial"/>
          <w:sz w:val="24"/>
          <w:szCs w:val="24"/>
        </w:rPr>
      </w:pPr>
      <w:r>
        <w:rPr>
          <w:rFonts w:ascii="Arial" w:hAnsi="Arial" w:cs="Arial"/>
          <w:sz w:val="24"/>
          <w:szCs w:val="24"/>
        </w:rPr>
        <w:t xml:space="preserve">En caso que no se cumpla con las condiciones establecidas en el presente Pliego se aplicará el siguiente sistema de sanciones: </w:t>
      </w:r>
    </w:p>
    <w:p w:rsidR="00C92AA2" w:rsidRDefault="0058525E">
      <w:pPr>
        <w:pStyle w:val="Cuerpodetexto"/>
        <w:spacing w:after="283"/>
        <w:rPr>
          <w:rFonts w:ascii="Arial" w:hAnsi="Arial" w:cs="Arial"/>
          <w:sz w:val="24"/>
          <w:szCs w:val="24"/>
        </w:rPr>
      </w:pPr>
      <w:r>
        <w:rPr>
          <w:rFonts w:ascii="Arial" w:hAnsi="Arial" w:cs="Arial"/>
          <w:sz w:val="24"/>
          <w:szCs w:val="24"/>
        </w:rPr>
        <w:t>1) Primer incumplimiento: descuento del 10 (diez) % del importe de la factura.</w:t>
      </w:r>
    </w:p>
    <w:p w:rsidR="00C92AA2" w:rsidRDefault="0058525E">
      <w:pPr>
        <w:pStyle w:val="Cuerpodetexto"/>
        <w:spacing w:after="283"/>
        <w:rPr>
          <w:rFonts w:ascii="Arial" w:hAnsi="Arial" w:cs="Arial"/>
          <w:sz w:val="24"/>
          <w:szCs w:val="24"/>
        </w:rPr>
      </w:pPr>
      <w:r>
        <w:rPr>
          <w:rFonts w:ascii="Arial" w:hAnsi="Arial" w:cs="Arial"/>
          <w:sz w:val="24"/>
          <w:szCs w:val="24"/>
        </w:rPr>
        <w:t>Observación escrita por parte de la Dirección del I.N.O.T.</w:t>
      </w:r>
    </w:p>
    <w:p w:rsidR="00C92AA2" w:rsidRDefault="0058525E">
      <w:pPr>
        <w:pStyle w:val="Cuerpodetexto"/>
        <w:spacing w:after="283"/>
        <w:rPr>
          <w:rFonts w:ascii="Arial" w:hAnsi="Arial" w:cs="Arial"/>
          <w:sz w:val="24"/>
          <w:szCs w:val="24"/>
        </w:rPr>
      </w:pPr>
      <w:r>
        <w:rPr>
          <w:rFonts w:ascii="Arial" w:hAnsi="Arial" w:cs="Arial"/>
          <w:sz w:val="24"/>
          <w:szCs w:val="24"/>
        </w:rPr>
        <w:t> 2) Segundo incumplimiento.</w:t>
      </w:r>
    </w:p>
    <w:p w:rsidR="00C92AA2" w:rsidRDefault="0058525E">
      <w:pPr>
        <w:pStyle w:val="Cuerpodetexto"/>
        <w:spacing w:after="283"/>
        <w:rPr>
          <w:rFonts w:ascii="Arial" w:hAnsi="Arial" w:cs="Arial"/>
          <w:sz w:val="24"/>
          <w:szCs w:val="24"/>
        </w:rPr>
      </w:pPr>
      <w:r>
        <w:rPr>
          <w:rFonts w:ascii="Arial" w:hAnsi="Arial" w:cs="Arial"/>
          <w:sz w:val="24"/>
          <w:szCs w:val="24"/>
        </w:rPr>
        <w:lastRenderedPageBreak/>
        <w:t> Descuento del 50 (cincuenta) % del importe de la factura.En caso de reiterarse el incumplimiento, la Dirección del I.N.O.T se reserva el derecho de anular la Adjudicación haciéndose pasible el proveedor de su eliminación del Registro de proveedores del RUPE, por el tiempo que determine la Dirección de la misma.</w:t>
      </w:r>
    </w:p>
    <w:p w:rsidR="00C92AA2" w:rsidRDefault="0058525E">
      <w:pPr>
        <w:pStyle w:val="Cuerpodetexto"/>
        <w:spacing w:after="283"/>
        <w:rPr>
          <w:rFonts w:ascii="Arial" w:hAnsi="Arial" w:cs="Arial"/>
          <w:sz w:val="24"/>
          <w:szCs w:val="24"/>
        </w:rPr>
      </w:pPr>
      <w:r>
        <w:rPr>
          <w:rFonts w:ascii="Arial" w:hAnsi="Arial" w:cs="Arial"/>
          <w:sz w:val="24"/>
          <w:szCs w:val="24"/>
        </w:rPr>
        <w:t xml:space="preserve"> 3) Tercer incumplimiento: </w:t>
      </w:r>
    </w:p>
    <w:p w:rsidR="00C92AA2" w:rsidRDefault="0058525E">
      <w:pPr>
        <w:pStyle w:val="Cuerpodetexto"/>
        <w:spacing w:after="283"/>
        <w:rPr>
          <w:rFonts w:ascii="Arial" w:hAnsi="Arial" w:cs="Arial"/>
          <w:sz w:val="24"/>
          <w:szCs w:val="24"/>
        </w:rPr>
      </w:pPr>
      <w:r>
        <w:rPr>
          <w:rFonts w:ascii="Arial" w:hAnsi="Arial" w:cs="Arial"/>
          <w:sz w:val="24"/>
          <w:szCs w:val="24"/>
        </w:rPr>
        <w:t xml:space="preserve"> Rescisión del contrato. Se aplicará lo establecido en el numeral 25 del Pliego Único de Bases y Condiciones Generales (art.47 del TOCAF), Decreto 53/93, ejecutar el depósito de garantía </w:t>
      </w:r>
    </w:p>
    <w:p w:rsidR="00C92AA2" w:rsidRDefault="0058525E">
      <w:pPr>
        <w:pStyle w:val="Cuerpodetexto"/>
        <w:spacing w:after="283"/>
        <w:rPr>
          <w:rFonts w:ascii="Arial" w:hAnsi="Arial" w:cs="Arial"/>
          <w:sz w:val="24"/>
          <w:szCs w:val="24"/>
        </w:rPr>
      </w:pPr>
      <w:r>
        <w:rPr>
          <w:rFonts w:ascii="Arial" w:hAnsi="Arial" w:cs="Arial"/>
          <w:sz w:val="24"/>
          <w:szCs w:val="24"/>
        </w:rPr>
        <w:t> </w:t>
      </w:r>
      <w:r>
        <w:rPr>
          <w:rFonts w:ascii="Arial" w:hAnsi="Arial" w:cs="Arial"/>
          <w:sz w:val="24"/>
          <w:szCs w:val="24"/>
          <w:u w:val="single"/>
        </w:rPr>
        <w:t>SIN PERJUICIO DE LO ANTERIOR LA DIRECCION SE RESERVA LA FACULTAD DE RESCINDIR EL CONTRATO EN CUALQUIER MOMENTO, EN CASO QUE LA FIRMA ADJUDICATARIA INCURRA EN CUALQUIER INSTANCIA DEL CONTRATO, EN TRES INCUMPLIMIENTOS SUCESIVOS O NO, DEBIDAMENTE DOCUMENTADOS O UN INCUMPLIMIENTO DE SUMA GRAVEDAD, COMO LA AUSENCIA DE PERSONAL QUE IMPIDA UN NORMAL FUNCIONAMIENTO DEL AREA A LA QUE ESTA AFECTADO EL SERVICIO LICITADO.</w:t>
      </w:r>
      <w:r>
        <w:rPr>
          <w:rFonts w:ascii="Arial" w:hAnsi="Arial" w:cs="Arial"/>
          <w:sz w:val="24"/>
          <w:szCs w:val="24"/>
        </w:rPr>
        <w:t>-</w:t>
      </w:r>
    </w:p>
    <w:p w:rsidR="00C92AA2" w:rsidRDefault="0058525E">
      <w:pPr>
        <w:pStyle w:val="Cuerpodetexto"/>
        <w:spacing w:after="283"/>
        <w:rPr>
          <w:rFonts w:ascii="Arial" w:hAnsi="Arial" w:cs="Arial"/>
          <w:sz w:val="24"/>
          <w:szCs w:val="24"/>
        </w:rPr>
      </w:pPr>
      <w:r>
        <w:rPr>
          <w:rFonts w:ascii="Arial" w:hAnsi="Arial" w:cs="Arial"/>
          <w:sz w:val="24"/>
          <w:szCs w:val="24"/>
        </w:rPr>
        <w:t> Cuando la Dirección Administrativa considere que la Empresa Adjudicataria ha incurrido en infracción a las normas, laudos o convenios colectivos vigentes, dará cuenta a la Inspección General del Trabajo y de la Seguridad Social a efectos de que se realicen las inspecciones correspondientes.- En caso de constatarse dichos extremos la Empresa infractora será sancionada en mérito a lo dispuesto por el Art. 289 de la Ley Nº 15.903 en la redacción dada por el Art. 412 de la Ley Nº 16.736, sin perjuicio de las sanciones por incumplimiento contractual que se mencionan anteriormente.-</w:t>
      </w:r>
    </w:p>
    <w:p w:rsidR="00C92AA2" w:rsidRDefault="0058525E">
      <w:pPr>
        <w:pStyle w:val="Cuerpodetexto"/>
        <w:tabs>
          <w:tab w:val="left" w:pos="-142"/>
          <w:tab w:val="left" w:pos="3402"/>
        </w:tabs>
        <w:rPr>
          <w:rFonts w:ascii="Arial" w:hAnsi="Arial" w:cs="Arial"/>
          <w:bCs/>
          <w:sz w:val="24"/>
          <w:szCs w:val="24"/>
          <w:u w:val="single"/>
        </w:rPr>
      </w:pPr>
      <w:r>
        <w:rPr>
          <w:rFonts w:ascii="Arial" w:hAnsi="Arial" w:cs="Arial"/>
          <w:bCs/>
          <w:sz w:val="24"/>
          <w:szCs w:val="24"/>
          <w:u w:val="single"/>
        </w:rPr>
        <w:t>16) EV</w:t>
      </w:r>
      <w:r w:rsidR="00983BD4">
        <w:rPr>
          <w:rFonts w:ascii="Arial" w:hAnsi="Arial" w:cs="Arial"/>
          <w:bCs/>
          <w:sz w:val="24"/>
          <w:szCs w:val="24"/>
          <w:u w:val="single"/>
        </w:rPr>
        <w:t>A</w:t>
      </w:r>
      <w:r>
        <w:rPr>
          <w:rFonts w:ascii="Arial" w:hAnsi="Arial" w:cs="Arial"/>
          <w:bCs/>
          <w:sz w:val="24"/>
          <w:szCs w:val="24"/>
          <w:u w:val="single"/>
        </w:rPr>
        <w:t>LUACION DEL SERVICIO:</w:t>
      </w:r>
    </w:p>
    <w:p w:rsidR="00C92AA2" w:rsidRDefault="00C92AA2">
      <w:pPr>
        <w:pStyle w:val="Cuerpodetexto"/>
        <w:tabs>
          <w:tab w:val="left" w:pos="-142"/>
          <w:tab w:val="left" w:pos="3402"/>
        </w:tabs>
        <w:rPr>
          <w:rFonts w:ascii="Arial" w:hAnsi="Arial" w:cs="Arial"/>
          <w:sz w:val="24"/>
          <w:szCs w:val="24"/>
        </w:rPr>
      </w:pPr>
    </w:p>
    <w:p w:rsidR="00C92AA2" w:rsidRDefault="0058525E">
      <w:pPr>
        <w:pStyle w:val="Cuerpodetexto"/>
        <w:tabs>
          <w:tab w:val="left" w:pos="-142"/>
          <w:tab w:val="left" w:pos="3402"/>
        </w:tabs>
        <w:rPr>
          <w:rFonts w:ascii="Arial" w:hAnsi="Arial" w:cs="Arial"/>
          <w:sz w:val="24"/>
          <w:szCs w:val="24"/>
        </w:rPr>
      </w:pPr>
      <w:r>
        <w:rPr>
          <w:rFonts w:ascii="Arial" w:hAnsi="Arial" w:cs="Arial"/>
          <w:sz w:val="24"/>
          <w:szCs w:val="24"/>
        </w:rPr>
        <w:t>Sin perjuicio de las evaluaciones del servicio que se realicen durante la vigencia del presente contrato, al finalizar el mismo, la Dirección de la Unidad Ejecutora o quién esta disponga, realizará un informe detallado y fundamentado de evaluación del servicio contratado, el que se comunicará por escrito al adjudicatario, se incorporará en los antecedentes de la presente contratación y se archivará copia en la Unidad Ejecutora estando disponible para consulta por todas las unidades de ASSE.</w:t>
      </w:r>
    </w:p>
    <w:p w:rsidR="00C92AA2" w:rsidRDefault="00C92AA2">
      <w:pPr>
        <w:jc w:val="both"/>
        <w:rPr>
          <w:rFonts w:ascii="Arial" w:hAnsi="Arial" w:cs="Arial"/>
          <w:sz w:val="24"/>
          <w:szCs w:val="24"/>
        </w:rPr>
      </w:pPr>
    </w:p>
    <w:p w:rsidR="00C92AA2" w:rsidRDefault="00C92AA2">
      <w:pPr>
        <w:jc w:val="both"/>
        <w:rPr>
          <w:rFonts w:ascii="Arial" w:hAnsi="Arial" w:cs="Arial"/>
          <w:b/>
          <w:sz w:val="24"/>
          <w:szCs w:val="24"/>
        </w:rPr>
      </w:pPr>
    </w:p>
    <w:p w:rsidR="00C92AA2" w:rsidRDefault="0058525E">
      <w:pPr>
        <w:pStyle w:val="Cuerpodetexto"/>
        <w:rPr>
          <w:rFonts w:ascii="Arial" w:hAnsi="Arial" w:cs="Arial"/>
          <w:sz w:val="24"/>
          <w:szCs w:val="24"/>
        </w:rPr>
      </w:pPr>
      <w:r>
        <w:rPr>
          <w:rFonts w:ascii="Arial" w:hAnsi="Arial" w:cs="Arial"/>
          <w:sz w:val="24"/>
          <w:szCs w:val="24"/>
        </w:rPr>
        <w:t>RIGEN PARA ESTE LLAMADO :</w:t>
      </w:r>
    </w:p>
    <w:p w:rsidR="00C92AA2" w:rsidRDefault="00C92AA2">
      <w:pPr>
        <w:pStyle w:val="Cuerpodetexto"/>
        <w:rPr>
          <w:rFonts w:ascii="Arial" w:hAnsi="Arial" w:cs="Arial"/>
          <w:sz w:val="24"/>
          <w:szCs w:val="24"/>
        </w:rPr>
      </w:pPr>
    </w:p>
    <w:p w:rsidR="00C92AA2" w:rsidRDefault="0058525E">
      <w:pPr>
        <w:pStyle w:val="Cuerpodetexto"/>
        <w:numPr>
          <w:ilvl w:val="0"/>
          <w:numId w:val="5"/>
        </w:numPr>
        <w:rPr>
          <w:rFonts w:ascii="Arial" w:hAnsi="Arial" w:cs="Arial"/>
          <w:sz w:val="24"/>
          <w:szCs w:val="24"/>
        </w:rPr>
      </w:pPr>
      <w:r>
        <w:rPr>
          <w:rFonts w:ascii="Arial" w:hAnsi="Arial" w:cs="Arial"/>
          <w:sz w:val="24"/>
          <w:szCs w:val="24"/>
        </w:rPr>
        <w:t xml:space="preserve">el Decreto 150/012 de 11 de mayo de 2012 (TOCAF 2012) </w:t>
      </w:r>
    </w:p>
    <w:p w:rsidR="00C92AA2" w:rsidRDefault="0058525E">
      <w:pPr>
        <w:pStyle w:val="Cuerpodetexto"/>
        <w:numPr>
          <w:ilvl w:val="0"/>
          <w:numId w:val="5"/>
        </w:numPr>
        <w:rPr>
          <w:rFonts w:ascii="Arial" w:hAnsi="Arial" w:cs="Arial"/>
          <w:sz w:val="24"/>
          <w:szCs w:val="24"/>
        </w:rPr>
      </w:pPr>
      <w:r>
        <w:rPr>
          <w:rFonts w:ascii="Arial" w:hAnsi="Arial" w:cs="Arial"/>
          <w:sz w:val="24"/>
          <w:szCs w:val="24"/>
        </w:rPr>
        <w:lastRenderedPageBreak/>
        <w:t>el Decreto 131/014 de 19 de mayo de 2014 (Pliego Unico de  Bases y Condiciones Generales para contratos de suministros y servicios no personales)</w:t>
      </w:r>
    </w:p>
    <w:p w:rsidR="00C92AA2" w:rsidRDefault="0058525E">
      <w:pPr>
        <w:pStyle w:val="Cuerpodetexto"/>
        <w:numPr>
          <w:ilvl w:val="0"/>
          <w:numId w:val="5"/>
        </w:numPr>
        <w:rPr>
          <w:rFonts w:ascii="Arial" w:hAnsi="Arial" w:cs="Arial"/>
          <w:sz w:val="24"/>
          <w:szCs w:val="24"/>
        </w:rPr>
      </w:pPr>
      <w:r>
        <w:rPr>
          <w:rFonts w:ascii="Arial" w:hAnsi="Arial" w:cs="Arial"/>
          <w:sz w:val="24"/>
          <w:szCs w:val="24"/>
        </w:rPr>
        <w:t>las disposiciones del presente Pliego Particular</w:t>
      </w:r>
    </w:p>
    <w:p w:rsidR="00C92AA2" w:rsidRDefault="00C92AA2">
      <w:pPr>
        <w:pStyle w:val="Cuerpodetexto"/>
        <w:rPr>
          <w:rFonts w:ascii="Arial" w:hAnsi="Arial" w:cs="Arial"/>
          <w:sz w:val="24"/>
          <w:szCs w:val="24"/>
        </w:rPr>
      </w:pPr>
    </w:p>
    <w:p w:rsidR="00C92AA2" w:rsidRDefault="0058525E">
      <w:pPr>
        <w:pStyle w:val="Cuerpodetexto"/>
        <w:spacing w:after="120"/>
        <w:rPr>
          <w:rFonts w:ascii="Arial" w:hAnsi="Arial" w:cs="Arial"/>
          <w:i/>
          <w:sz w:val="24"/>
          <w:szCs w:val="24"/>
          <w:u w:val="single"/>
        </w:rPr>
      </w:pPr>
      <w:r>
        <w:rPr>
          <w:rFonts w:ascii="Arial" w:hAnsi="Arial" w:cs="Arial"/>
          <w:i/>
          <w:sz w:val="24"/>
          <w:szCs w:val="24"/>
          <w:u w:val="single"/>
        </w:rPr>
        <w:t>IMPORTANTE: La adquisición de los pliegos se realizara mediante la página Web de Compras Estatales</w:t>
      </w:r>
    </w:p>
    <w:p w:rsidR="00C92AA2" w:rsidRDefault="0058525E">
      <w:pPr>
        <w:pStyle w:val="Cuerpodetexto"/>
        <w:spacing w:after="283"/>
        <w:rPr>
          <w:rFonts w:ascii="Arial" w:hAnsi="Arial" w:cs="Arial"/>
          <w:sz w:val="24"/>
          <w:szCs w:val="24"/>
        </w:rPr>
      </w:pPr>
      <w:r>
        <w:rPr>
          <w:rFonts w:ascii="Arial" w:hAnsi="Arial" w:cs="Arial"/>
          <w:sz w:val="24"/>
          <w:szCs w:val="24"/>
        </w:rPr>
        <w:t>VALOR DEL PLIEGO: SIN COSTO.</w:t>
      </w:r>
    </w:p>
    <w:p w:rsidR="00C92AA2" w:rsidRDefault="00C92AA2">
      <w:pPr>
        <w:jc w:val="both"/>
        <w:rPr>
          <w:rFonts w:ascii="Arial" w:hAnsi="Arial" w:cs="Arial"/>
          <w:sz w:val="24"/>
          <w:szCs w:val="24"/>
          <w:lang w:val="es-UY"/>
        </w:rPr>
      </w:pPr>
    </w:p>
    <w:p w:rsidR="00C92AA2" w:rsidRDefault="00C92AA2">
      <w:pPr>
        <w:jc w:val="both"/>
        <w:rPr>
          <w:rFonts w:ascii="Arial" w:hAnsi="Arial" w:cs="Arial"/>
          <w:sz w:val="24"/>
          <w:szCs w:val="24"/>
          <w:lang w:val="es-UY"/>
        </w:rPr>
      </w:pPr>
    </w:p>
    <w:p w:rsidR="00C92AA2" w:rsidRDefault="00C92AA2">
      <w:pPr>
        <w:jc w:val="both"/>
        <w:rPr>
          <w:rFonts w:ascii="Arial" w:hAnsi="Arial" w:cs="Arial"/>
          <w:sz w:val="24"/>
          <w:szCs w:val="24"/>
          <w:lang w:val="es-UY"/>
        </w:rPr>
      </w:pPr>
    </w:p>
    <w:p w:rsidR="00C92AA2" w:rsidRDefault="00C92AA2">
      <w:pPr>
        <w:jc w:val="both"/>
        <w:rPr>
          <w:rFonts w:ascii="Arial" w:hAnsi="Arial" w:cs="Arial"/>
          <w:sz w:val="24"/>
          <w:szCs w:val="24"/>
        </w:rPr>
      </w:pPr>
    </w:p>
    <w:p w:rsidR="00C92AA2" w:rsidRDefault="00C92AA2"/>
    <w:sectPr w:rsidR="00C92AA2" w:rsidSect="00530D50">
      <w:headerReference w:type="default" r:id="rId7"/>
      <w:footerReference w:type="default" r:id="rId8"/>
      <w:pgSz w:w="11906" w:h="16838"/>
      <w:pgMar w:top="1985" w:right="720" w:bottom="1418" w:left="720" w:header="708"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933" w:rsidRDefault="00167933" w:rsidP="00C92AA2">
      <w:pPr>
        <w:spacing w:line="240" w:lineRule="auto"/>
      </w:pPr>
      <w:r>
        <w:separator/>
      </w:r>
    </w:p>
  </w:endnote>
  <w:endnote w:type="continuationSeparator" w:id="0">
    <w:p w:rsidR="00167933" w:rsidRDefault="00167933" w:rsidP="00C92AA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OpenSymbol;Arial Unicode MS">
    <w:panose1 w:val="00000000000000000000"/>
    <w:charset w:val="00"/>
    <w:family w:val="roman"/>
    <w:notTrueType/>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Lohit Hindi">
    <w:altName w:val="Arial Unicode MS"/>
    <w:charset w:val="80"/>
    <w:family w:val="auto"/>
    <w:pitch w:val="variable"/>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A2" w:rsidRDefault="0058525E">
    <w:pPr>
      <w:pStyle w:val="Encabezamiento"/>
      <w:jc w:val="center"/>
    </w:pPr>
    <w:r>
      <w:rPr>
        <w:rFonts w:ascii="Wingdings" w:hAnsi="Wingdings" w:cs="Wingdings"/>
      </w:rPr>
      <w:t></w:t>
    </w:r>
    <w:r>
      <w:t>Av. Dr. Luis Alberto de Herrera 3326</w:t>
    </w:r>
    <w:r>
      <w:rPr>
        <w:rFonts w:ascii="Wingdings" w:hAnsi="Wingdings" w:cs="Wingdings"/>
      </w:rPr>
      <w:t></w:t>
    </w:r>
    <w:r>
      <w:rPr>
        <w:rFonts w:ascii="Wingdings" w:hAnsi="Wingdings" w:cs="Wingdings"/>
      </w:rPr>
      <w:t></w:t>
    </w:r>
    <w:r>
      <w:rPr>
        <w:rFonts w:ascii="Wingdings" w:hAnsi="Wingdings" w:cs="Wingdings"/>
      </w:rPr>
      <w:t></w:t>
    </w:r>
    <w:r>
      <w:t xml:space="preserve">2483 06 90- 2483 04 87 – 2483 04 37 -2483 04 10 -2483 03 99 -2483 03 34- </w:t>
    </w:r>
  </w:p>
  <w:p w:rsidR="00C92AA2" w:rsidRDefault="0058525E">
    <w:pPr>
      <w:pStyle w:val="Encabezamiento"/>
      <w:jc w:val="center"/>
    </w:pPr>
    <w:r>
      <w:t xml:space="preserve">2483  03 34- 2483 00 59 -2484 17 72 -2484 16 21 -2484 16 66 interno 6 </w:t>
    </w:r>
    <w:r>
      <w:rPr>
        <w:rFonts w:ascii="Wingdings" w:hAnsi="Wingdings" w:cs="Wingdings"/>
      </w:rPr>
      <w:t></w:t>
    </w:r>
    <w:r>
      <w:t>compras.traumatologia@asse.com.uy</w:t>
    </w:r>
  </w:p>
  <w:p w:rsidR="00C92AA2" w:rsidRDefault="0058525E">
    <w:pPr>
      <w:pStyle w:val="Piedepgina"/>
      <w:jc w:val="center"/>
    </w:pPr>
    <w:r>
      <w:rPr>
        <w:rFonts w:ascii="Webdings" w:hAnsi="Webdings"/>
      </w:rPr>
      <w:t></w:t>
    </w:r>
    <w:r>
      <w:t>Oficina de</w:t>
    </w:r>
    <w:r>
      <w:rPr>
        <w:rFonts w:ascii="Arial" w:hAnsi="Arial"/>
      </w:rPr>
      <w:t xml:space="preserve"> </w:t>
    </w:r>
    <w:r>
      <w:t>Licitaciones y compras 2º piso</w:t>
    </w:r>
  </w:p>
  <w:p w:rsidR="00C92AA2" w:rsidRDefault="00C92AA2">
    <w:pPr>
      <w:pStyle w:val="Piedepgina"/>
    </w:pPr>
  </w:p>
  <w:p w:rsidR="00C92AA2" w:rsidRDefault="00C92AA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933" w:rsidRDefault="00167933" w:rsidP="00C92AA2">
      <w:pPr>
        <w:spacing w:line="240" w:lineRule="auto"/>
      </w:pPr>
      <w:r>
        <w:separator/>
      </w:r>
    </w:p>
  </w:footnote>
  <w:footnote w:type="continuationSeparator" w:id="0">
    <w:p w:rsidR="00167933" w:rsidRDefault="00167933" w:rsidP="00C92AA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AA2" w:rsidRDefault="0058525E">
    <w:pPr>
      <w:pStyle w:val="Encabezamiento"/>
    </w:pPr>
    <w:r>
      <w:tab/>
    </w:r>
    <w:r>
      <w:rPr>
        <w:noProof/>
        <w:lang w:val="es-UY" w:eastAsia="es-UY"/>
      </w:rPr>
      <w:drawing>
        <wp:anchor distT="0" distB="0" distL="0" distR="0" simplePos="0" relativeHeight="8" behindDoc="1" locked="0" layoutInCell="1" allowOverlap="1">
          <wp:simplePos x="0" y="0"/>
          <wp:positionH relativeFrom="column">
            <wp:posOffset>-180975</wp:posOffset>
          </wp:positionH>
          <wp:positionV relativeFrom="paragraph">
            <wp:posOffset>-163830</wp:posOffset>
          </wp:positionV>
          <wp:extent cx="3533775" cy="580390"/>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rcRect/>
                  <a:stretch>
                    <a:fillRect/>
                  </a:stretch>
                </pic:blipFill>
                <pic:spPr bwMode="auto">
                  <a:xfrm>
                    <a:off x="0" y="0"/>
                    <a:ext cx="3533775" cy="580390"/>
                  </a:xfrm>
                  <a:prstGeom prst="rect">
                    <a:avLst/>
                  </a:prstGeom>
                  <a:noFill/>
                  <a:ln w="9525">
                    <a:noFill/>
                    <a:miter lim="800000"/>
                    <a:headEnd/>
                    <a:tailEnd/>
                  </a:ln>
                </pic:spPr>
              </pic:pic>
            </a:graphicData>
          </a:graphic>
        </wp:anchor>
      </w:drawing>
    </w:r>
    <w:r>
      <w:rPr>
        <w:noProof/>
        <w:lang w:val="es-UY" w:eastAsia="es-UY"/>
      </w:rPr>
      <w:drawing>
        <wp:anchor distT="0" distB="0" distL="0" distR="0" simplePos="0" relativeHeight="17" behindDoc="1" locked="0" layoutInCell="1" allowOverlap="1">
          <wp:simplePos x="0" y="0"/>
          <wp:positionH relativeFrom="column">
            <wp:posOffset>4124325</wp:posOffset>
          </wp:positionH>
          <wp:positionV relativeFrom="paragraph">
            <wp:posOffset>-268605</wp:posOffset>
          </wp:positionV>
          <wp:extent cx="2447925" cy="857250"/>
          <wp:effectExtent l="0" t="0" r="0" b="0"/>
          <wp:wrapSquare wrapText="bothSides"/>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2"/>
                  <a:srcRect/>
                  <a:stretch>
                    <a:fillRect/>
                  </a:stretch>
                </pic:blipFill>
                <pic:spPr bwMode="auto">
                  <a:xfrm>
                    <a:off x="0" y="0"/>
                    <a:ext cx="2447925" cy="8572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36A53"/>
    <w:multiLevelType w:val="multilevel"/>
    <w:tmpl w:val="6CA204CA"/>
    <w:lvl w:ilvl="0">
      <w:start w:val="1"/>
      <w:numFmt w:val="lowerLetter"/>
      <w:lvlText w:val="%1)"/>
      <w:lvlJc w:val="left"/>
      <w:pPr>
        <w:tabs>
          <w:tab w:val="num" w:pos="1920"/>
        </w:tabs>
        <w:ind w:left="1920" w:hanging="360"/>
      </w:pPr>
    </w:lvl>
    <w:lvl w:ilvl="1">
      <w:start w:val="1"/>
      <w:numFmt w:val="decimal"/>
      <w:lvlText w:val="%2."/>
      <w:lvlJc w:val="left"/>
      <w:pPr>
        <w:tabs>
          <w:tab w:val="num" w:pos="2280"/>
        </w:tabs>
        <w:ind w:left="2280" w:hanging="360"/>
      </w:pPr>
    </w:lvl>
    <w:lvl w:ilvl="2">
      <w:start w:val="1"/>
      <w:numFmt w:val="decimal"/>
      <w:lvlText w:val="%3."/>
      <w:lvlJc w:val="left"/>
      <w:pPr>
        <w:tabs>
          <w:tab w:val="num" w:pos="2640"/>
        </w:tabs>
        <w:ind w:left="2640" w:hanging="360"/>
      </w:pPr>
    </w:lvl>
    <w:lvl w:ilvl="3">
      <w:start w:val="1"/>
      <w:numFmt w:val="decimal"/>
      <w:lvlText w:val="%4."/>
      <w:lvlJc w:val="left"/>
      <w:pPr>
        <w:tabs>
          <w:tab w:val="num" w:pos="3000"/>
        </w:tabs>
        <w:ind w:left="3000" w:hanging="360"/>
      </w:pPr>
    </w:lvl>
    <w:lvl w:ilvl="4">
      <w:start w:val="1"/>
      <w:numFmt w:val="decimal"/>
      <w:lvlText w:val="%5."/>
      <w:lvlJc w:val="left"/>
      <w:pPr>
        <w:tabs>
          <w:tab w:val="num" w:pos="3360"/>
        </w:tabs>
        <w:ind w:left="3360" w:hanging="360"/>
      </w:pPr>
    </w:lvl>
    <w:lvl w:ilvl="5">
      <w:start w:val="1"/>
      <w:numFmt w:val="decimal"/>
      <w:lvlText w:val="%6."/>
      <w:lvlJc w:val="left"/>
      <w:pPr>
        <w:tabs>
          <w:tab w:val="num" w:pos="3720"/>
        </w:tabs>
        <w:ind w:left="3720" w:hanging="360"/>
      </w:pPr>
    </w:lvl>
    <w:lvl w:ilvl="6">
      <w:start w:val="1"/>
      <w:numFmt w:val="decimal"/>
      <w:lvlText w:val="%7."/>
      <w:lvlJc w:val="left"/>
      <w:pPr>
        <w:tabs>
          <w:tab w:val="num" w:pos="4080"/>
        </w:tabs>
        <w:ind w:left="4080" w:hanging="360"/>
      </w:pPr>
    </w:lvl>
    <w:lvl w:ilvl="7">
      <w:start w:val="1"/>
      <w:numFmt w:val="decimal"/>
      <w:lvlText w:val="%8."/>
      <w:lvlJc w:val="left"/>
      <w:pPr>
        <w:tabs>
          <w:tab w:val="num" w:pos="4440"/>
        </w:tabs>
        <w:ind w:left="4440" w:hanging="360"/>
      </w:pPr>
    </w:lvl>
    <w:lvl w:ilvl="8">
      <w:start w:val="1"/>
      <w:numFmt w:val="decimal"/>
      <w:lvlText w:val="%9."/>
      <w:lvlJc w:val="left"/>
      <w:pPr>
        <w:tabs>
          <w:tab w:val="num" w:pos="4800"/>
        </w:tabs>
        <w:ind w:left="4800" w:hanging="360"/>
      </w:pPr>
    </w:lvl>
  </w:abstractNum>
  <w:abstractNum w:abstractNumId="1">
    <w:nsid w:val="1244795D"/>
    <w:multiLevelType w:val="multilevel"/>
    <w:tmpl w:val="5C24491C"/>
    <w:lvl w:ilvl="0">
      <w:start w:val="1"/>
      <w:numFmt w:val="bullet"/>
      <w:lvlText w:val=""/>
      <w:lvlJc w:val="left"/>
      <w:pPr>
        <w:tabs>
          <w:tab w:val="num" w:pos="780"/>
        </w:tabs>
        <w:ind w:left="780" w:hanging="360"/>
      </w:pPr>
      <w:rPr>
        <w:rFonts w:ascii="Wingdings 2" w:hAnsi="Wingdings 2" w:cs="Wingdings 2" w:hint="default"/>
        <w:color w:val="00000A"/>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Wingdings 2" w:hAnsi="Wingdings 2" w:cs="Wingdings 2" w:hint="default"/>
        <w:color w:val="00000A"/>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Wingdings 2" w:hAnsi="Wingdings 2" w:cs="Wingdings 2" w:hint="default"/>
        <w:color w:val="00000A"/>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2">
    <w:nsid w:val="180F3120"/>
    <w:multiLevelType w:val="multilevel"/>
    <w:tmpl w:val="A158601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nsid w:val="3A214287"/>
    <w:multiLevelType w:val="multilevel"/>
    <w:tmpl w:val="DBB8DCBE"/>
    <w:lvl w:ilvl="0">
      <w:start w:val="1"/>
      <w:numFmt w:val="bullet"/>
      <w:lvlText w:val=""/>
      <w:lvlJc w:val="left"/>
      <w:pPr>
        <w:tabs>
          <w:tab w:val="num" w:pos="283"/>
        </w:tabs>
        <w:ind w:left="0" w:firstLine="0"/>
      </w:pPr>
      <w:rPr>
        <w:rFonts w:ascii="Symbol" w:hAnsi="Symbol" w:cs="Symbol" w:hint="default"/>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nsid w:val="3ECF4EC0"/>
    <w:multiLevelType w:val="multilevel"/>
    <w:tmpl w:val="D7B4CF52"/>
    <w:lvl w:ilvl="0">
      <w:start w:val="1"/>
      <w:numFmt w:val="bullet"/>
      <w:lvlText w:val=""/>
      <w:lvlJc w:val="left"/>
      <w:pPr>
        <w:tabs>
          <w:tab w:val="num" w:pos="780"/>
        </w:tabs>
        <w:ind w:left="780" w:hanging="360"/>
      </w:pPr>
      <w:rPr>
        <w:rFonts w:ascii="Wingdings 2" w:hAnsi="Wingdings 2" w:cs="Wingdings 2" w:hint="default"/>
      </w:rPr>
    </w:lvl>
    <w:lvl w:ilvl="1">
      <w:start w:val="1"/>
      <w:numFmt w:val="bullet"/>
      <w:lvlText w:val="◦"/>
      <w:lvlJc w:val="left"/>
      <w:pPr>
        <w:tabs>
          <w:tab w:val="num" w:pos="1140"/>
        </w:tabs>
        <w:ind w:left="1140" w:hanging="360"/>
      </w:pPr>
      <w:rPr>
        <w:rFonts w:ascii="OpenSymbol" w:hAnsi="OpenSymbol" w:cs="OpenSymbol" w:hint="default"/>
      </w:rPr>
    </w:lvl>
    <w:lvl w:ilvl="2">
      <w:start w:val="1"/>
      <w:numFmt w:val="bullet"/>
      <w:lvlText w:val="▪"/>
      <w:lvlJc w:val="left"/>
      <w:pPr>
        <w:tabs>
          <w:tab w:val="num" w:pos="1500"/>
        </w:tabs>
        <w:ind w:left="1500" w:hanging="360"/>
      </w:pPr>
      <w:rPr>
        <w:rFonts w:ascii="OpenSymbol" w:hAnsi="OpenSymbol" w:cs="OpenSymbol" w:hint="default"/>
      </w:rPr>
    </w:lvl>
    <w:lvl w:ilvl="3">
      <w:start w:val="1"/>
      <w:numFmt w:val="bullet"/>
      <w:lvlText w:val=""/>
      <w:lvlJc w:val="left"/>
      <w:pPr>
        <w:tabs>
          <w:tab w:val="num" w:pos="1860"/>
        </w:tabs>
        <w:ind w:left="1860" w:hanging="360"/>
      </w:pPr>
      <w:rPr>
        <w:rFonts w:ascii="Wingdings 2" w:hAnsi="Wingdings 2" w:cs="Wingdings 2" w:hint="default"/>
      </w:rPr>
    </w:lvl>
    <w:lvl w:ilvl="4">
      <w:start w:val="1"/>
      <w:numFmt w:val="bullet"/>
      <w:lvlText w:val="◦"/>
      <w:lvlJc w:val="left"/>
      <w:pPr>
        <w:tabs>
          <w:tab w:val="num" w:pos="2220"/>
        </w:tabs>
        <w:ind w:left="2220" w:hanging="360"/>
      </w:pPr>
      <w:rPr>
        <w:rFonts w:ascii="OpenSymbol" w:hAnsi="OpenSymbol" w:cs="OpenSymbol" w:hint="default"/>
      </w:rPr>
    </w:lvl>
    <w:lvl w:ilvl="5">
      <w:start w:val="1"/>
      <w:numFmt w:val="bullet"/>
      <w:lvlText w:val="▪"/>
      <w:lvlJc w:val="left"/>
      <w:pPr>
        <w:tabs>
          <w:tab w:val="num" w:pos="2580"/>
        </w:tabs>
        <w:ind w:left="2580" w:hanging="360"/>
      </w:pPr>
      <w:rPr>
        <w:rFonts w:ascii="OpenSymbol" w:hAnsi="OpenSymbol" w:cs="OpenSymbol" w:hint="default"/>
      </w:rPr>
    </w:lvl>
    <w:lvl w:ilvl="6">
      <w:start w:val="1"/>
      <w:numFmt w:val="bullet"/>
      <w:lvlText w:val=""/>
      <w:lvlJc w:val="left"/>
      <w:pPr>
        <w:tabs>
          <w:tab w:val="num" w:pos="2940"/>
        </w:tabs>
        <w:ind w:left="2940" w:hanging="360"/>
      </w:pPr>
      <w:rPr>
        <w:rFonts w:ascii="Wingdings 2" w:hAnsi="Wingdings 2" w:cs="Wingdings 2" w:hint="default"/>
      </w:rPr>
    </w:lvl>
    <w:lvl w:ilvl="7">
      <w:start w:val="1"/>
      <w:numFmt w:val="bullet"/>
      <w:lvlText w:val="◦"/>
      <w:lvlJc w:val="left"/>
      <w:pPr>
        <w:tabs>
          <w:tab w:val="num" w:pos="3300"/>
        </w:tabs>
        <w:ind w:left="3300" w:hanging="360"/>
      </w:pPr>
      <w:rPr>
        <w:rFonts w:ascii="OpenSymbol" w:hAnsi="OpenSymbol" w:cs="OpenSymbol" w:hint="default"/>
      </w:rPr>
    </w:lvl>
    <w:lvl w:ilvl="8">
      <w:start w:val="1"/>
      <w:numFmt w:val="bullet"/>
      <w:lvlText w:val="▪"/>
      <w:lvlJc w:val="left"/>
      <w:pPr>
        <w:tabs>
          <w:tab w:val="num" w:pos="3660"/>
        </w:tabs>
        <w:ind w:left="3660" w:hanging="360"/>
      </w:pPr>
      <w:rPr>
        <w:rFonts w:ascii="OpenSymbol" w:hAnsi="OpenSymbol" w:cs="OpenSymbol" w:hint="default"/>
      </w:rPr>
    </w:lvl>
  </w:abstractNum>
  <w:abstractNum w:abstractNumId="5">
    <w:nsid w:val="49FC12C7"/>
    <w:multiLevelType w:val="multilevel"/>
    <w:tmpl w:val="075C93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6">
    <w:nsid w:val="4C8E2BA9"/>
    <w:multiLevelType w:val="multilevel"/>
    <w:tmpl w:val="729AFC5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7EB07CF8"/>
    <w:multiLevelType w:val="multilevel"/>
    <w:tmpl w:val="FFD892DC"/>
    <w:lvl w:ilvl="0">
      <w:start w:val="1"/>
      <w:numFmt w:val="lowerLetter"/>
      <w:lvlText w:val="%1)"/>
      <w:lvlJc w:val="left"/>
      <w:pPr>
        <w:ind w:left="92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2"/>
  </w:num>
  <w:num w:numId="3">
    <w:abstractNumId w:val="5"/>
  </w:num>
  <w:num w:numId="4">
    <w:abstractNumId w:val="3"/>
  </w:num>
  <w:num w:numId="5">
    <w:abstractNumId w:val="1"/>
  </w:num>
  <w:num w:numId="6">
    <w:abstractNumId w:val="0"/>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FELayout/>
  </w:compat>
  <w:rsids>
    <w:rsidRoot w:val="00C92AA2"/>
    <w:rsid w:val="000573E7"/>
    <w:rsid w:val="0006465E"/>
    <w:rsid w:val="00137A97"/>
    <w:rsid w:val="001534C8"/>
    <w:rsid w:val="00167933"/>
    <w:rsid w:val="001E13AF"/>
    <w:rsid w:val="003F3888"/>
    <w:rsid w:val="00530D50"/>
    <w:rsid w:val="005476FE"/>
    <w:rsid w:val="0058525E"/>
    <w:rsid w:val="005D2F69"/>
    <w:rsid w:val="00661D08"/>
    <w:rsid w:val="00706057"/>
    <w:rsid w:val="00750170"/>
    <w:rsid w:val="00793162"/>
    <w:rsid w:val="008F7892"/>
    <w:rsid w:val="00983BD4"/>
    <w:rsid w:val="009B2F3F"/>
    <w:rsid w:val="009E328B"/>
    <w:rsid w:val="00A14194"/>
    <w:rsid w:val="00A208D7"/>
    <w:rsid w:val="00A36F9A"/>
    <w:rsid w:val="00A8757B"/>
    <w:rsid w:val="00C16B89"/>
    <w:rsid w:val="00C92AA2"/>
    <w:rsid w:val="00D2183A"/>
    <w:rsid w:val="00DE1E19"/>
    <w:rsid w:val="00DF0B44"/>
    <w:rsid w:val="00E753C4"/>
    <w:rsid w:val="00F12B65"/>
    <w:rsid w:val="00FB706C"/>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UY" w:eastAsia="es-UY"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92AA2"/>
    <w:pPr>
      <w:suppressAutoHyphens/>
      <w:spacing w:after="0" w:line="100" w:lineRule="atLeast"/>
    </w:pPr>
    <w:rPr>
      <w:rFonts w:ascii="Times New Roman" w:eastAsia="Times New Roman" w:hAnsi="Times New Roman"/>
      <w:sz w:val="20"/>
      <w:szCs w:val="20"/>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ncabezado1">
    <w:name w:val="Encabezado 1"/>
    <w:basedOn w:val="Normal"/>
    <w:rsid w:val="00C92AA2"/>
    <w:pPr>
      <w:keepNext/>
      <w:spacing w:before="240" w:after="60"/>
    </w:pPr>
    <w:rPr>
      <w:rFonts w:ascii="Cambria" w:hAnsi="Cambria"/>
      <w:b/>
      <w:bCs/>
      <w:sz w:val="32"/>
      <w:szCs w:val="32"/>
    </w:rPr>
  </w:style>
  <w:style w:type="paragraph" w:customStyle="1" w:styleId="Encabezado2">
    <w:name w:val="Encabezado 2"/>
    <w:basedOn w:val="Normal"/>
    <w:rsid w:val="00C92AA2"/>
    <w:pPr>
      <w:keepNext/>
      <w:spacing w:before="240" w:after="60"/>
    </w:pPr>
    <w:rPr>
      <w:rFonts w:ascii="Cambria" w:hAnsi="Cambria"/>
      <w:b/>
      <w:bCs/>
      <w:i/>
      <w:iCs/>
      <w:sz w:val="28"/>
      <w:szCs w:val="28"/>
    </w:rPr>
  </w:style>
  <w:style w:type="paragraph" w:customStyle="1" w:styleId="Encabezado3">
    <w:name w:val="Encabezado 3"/>
    <w:basedOn w:val="Normal"/>
    <w:rsid w:val="00C92AA2"/>
    <w:pPr>
      <w:keepNext/>
      <w:spacing w:before="240" w:after="60"/>
    </w:pPr>
    <w:rPr>
      <w:rFonts w:ascii="Cambria" w:hAnsi="Cambria"/>
      <w:b/>
      <w:bCs/>
      <w:sz w:val="26"/>
      <w:szCs w:val="26"/>
    </w:rPr>
  </w:style>
  <w:style w:type="paragraph" w:customStyle="1" w:styleId="Encabezado4">
    <w:name w:val="Encabezado 4"/>
    <w:basedOn w:val="Normal"/>
    <w:rsid w:val="00C92AA2"/>
    <w:pPr>
      <w:keepNext/>
      <w:spacing w:before="240" w:after="60"/>
    </w:pPr>
    <w:rPr>
      <w:b/>
      <w:bCs/>
      <w:sz w:val="28"/>
      <w:szCs w:val="28"/>
    </w:rPr>
  </w:style>
  <w:style w:type="paragraph" w:customStyle="1" w:styleId="Encabezado5">
    <w:name w:val="Encabezado 5"/>
    <w:basedOn w:val="Normal"/>
    <w:rsid w:val="00C92AA2"/>
    <w:pPr>
      <w:spacing w:before="240" w:after="60"/>
    </w:pPr>
    <w:rPr>
      <w:b/>
      <w:bCs/>
      <w:i/>
      <w:iCs/>
      <w:sz w:val="26"/>
      <w:szCs w:val="26"/>
    </w:rPr>
  </w:style>
  <w:style w:type="paragraph" w:customStyle="1" w:styleId="Encabezado6">
    <w:name w:val="Encabezado 6"/>
    <w:basedOn w:val="Normal"/>
    <w:rsid w:val="00C92AA2"/>
    <w:pPr>
      <w:spacing w:before="240" w:after="60"/>
    </w:pPr>
    <w:rPr>
      <w:b/>
      <w:bCs/>
      <w:sz w:val="22"/>
      <w:szCs w:val="22"/>
    </w:rPr>
  </w:style>
  <w:style w:type="paragraph" w:customStyle="1" w:styleId="Encabezado7">
    <w:name w:val="Encabezado 7"/>
    <w:basedOn w:val="Normal"/>
    <w:rsid w:val="00C92AA2"/>
    <w:pPr>
      <w:spacing w:before="240" w:after="60"/>
    </w:pPr>
  </w:style>
  <w:style w:type="paragraph" w:customStyle="1" w:styleId="Encabezado8">
    <w:name w:val="Encabezado 8"/>
    <w:basedOn w:val="Normal"/>
    <w:rsid w:val="00C92AA2"/>
    <w:pPr>
      <w:spacing w:before="240" w:after="60"/>
    </w:pPr>
    <w:rPr>
      <w:i/>
      <w:iCs/>
    </w:rPr>
  </w:style>
  <w:style w:type="paragraph" w:customStyle="1" w:styleId="Encabezado9">
    <w:name w:val="Encabezado 9"/>
    <w:basedOn w:val="Normal"/>
    <w:rsid w:val="00C92AA2"/>
    <w:pPr>
      <w:spacing w:before="240" w:after="60"/>
    </w:pPr>
    <w:rPr>
      <w:rFonts w:ascii="Cambria" w:hAnsi="Cambria"/>
      <w:sz w:val="22"/>
      <w:szCs w:val="22"/>
    </w:rPr>
  </w:style>
  <w:style w:type="character" w:customStyle="1" w:styleId="Ttulo4Car">
    <w:name w:val="Título 4 Car"/>
    <w:basedOn w:val="Fuentedeprrafopredeter"/>
    <w:rsid w:val="00C92AA2"/>
    <w:rPr>
      <w:b/>
      <w:bCs/>
      <w:sz w:val="28"/>
      <w:szCs w:val="28"/>
    </w:rPr>
  </w:style>
  <w:style w:type="character" w:customStyle="1" w:styleId="EncabezadoCar">
    <w:name w:val="Encabezado Car"/>
    <w:basedOn w:val="Fuentedeprrafopredeter"/>
    <w:rsid w:val="00C92AA2"/>
    <w:rPr>
      <w:rFonts w:ascii="Times New Roman" w:eastAsia="Times New Roman" w:hAnsi="Times New Roman" w:cs="Times New Roman"/>
      <w:sz w:val="20"/>
      <w:szCs w:val="20"/>
      <w:lang w:eastAsia="ar-SA"/>
    </w:rPr>
  </w:style>
  <w:style w:type="character" w:customStyle="1" w:styleId="EnlacedeInternet">
    <w:name w:val="Enlace de Internet"/>
    <w:basedOn w:val="Fuentedeprrafopredeter"/>
    <w:rsid w:val="00C92AA2"/>
    <w:rPr>
      <w:color w:val="0000FF"/>
      <w:u w:val="single"/>
    </w:rPr>
  </w:style>
  <w:style w:type="character" w:customStyle="1" w:styleId="TextoindependienteCar">
    <w:name w:val="Texto independiente Car"/>
    <w:basedOn w:val="Fuentedeprrafopredeter"/>
    <w:rsid w:val="00C92AA2"/>
    <w:rPr>
      <w:rFonts w:ascii="Times New Roman" w:eastAsia="Times New Roman" w:hAnsi="Times New Roman" w:cs="Times New Roman"/>
      <w:sz w:val="24"/>
      <w:szCs w:val="20"/>
      <w:lang w:eastAsia="ar-SA"/>
    </w:rPr>
  </w:style>
  <w:style w:type="character" w:customStyle="1" w:styleId="TtuloCar">
    <w:name w:val="Título Car"/>
    <w:basedOn w:val="Fuentedeprrafopredeter"/>
    <w:rsid w:val="00C92AA2"/>
    <w:rPr>
      <w:rFonts w:ascii="Cambria" w:hAnsi="Cambria"/>
      <w:b/>
      <w:bCs/>
      <w:sz w:val="32"/>
      <w:szCs w:val="32"/>
    </w:rPr>
  </w:style>
  <w:style w:type="character" w:customStyle="1" w:styleId="SubttuloCar">
    <w:name w:val="Subtítulo Car"/>
    <w:basedOn w:val="Fuentedeprrafopredeter"/>
    <w:rsid w:val="00C92AA2"/>
    <w:rPr>
      <w:rFonts w:ascii="Cambria" w:hAnsi="Cambria"/>
      <w:sz w:val="24"/>
      <w:szCs w:val="24"/>
    </w:rPr>
  </w:style>
  <w:style w:type="character" w:customStyle="1" w:styleId="SangradetextonormalCar">
    <w:name w:val="Sangría de texto normal Car"/>
    <w:basedOn w:val="Fuentedeprrafopredeter"/>
    <w:rsid w:val="00C92AA2"/>
    <w:rPr>
      <w:rFonts w:ascii="Arial" w:eastAsia="Times New Roman" w:hAnsi="Arial" w:cs="Arial"/>
      <w:szCs w:val="20"/>
      <w:lang w:eastAsia="ar-SA"/>
    </w:rPr>
  </w:style>
  <w:style w:type="character" w:customStyle="1" w:styleId="PiedepginaCar">
    <w:name w:val="Pie de página Car"/>
    <w:basedOn w:val="Fuentedeprrafopredeter"/>
    <w:rsid w:val="00C92AA2"/>
    <w:rPr>
      <w:rFonts w:ascii="Times New Roman" w:eastAsia="Times New Roman" w:hAnsi="Times New Roman" w:cs="Times New Roman"/>
      <w:sz w:val="20"/>
      <w:szCs w:val="20"/>
      <w:lang w:eastAsia="ar-SA"/>
    </w:rPr>
  </w:style>
  <w:style w:type="character" w:customStyle="1" w:styleId="TextodegloboCar">
    <w:name w:val="Texto de globo Car"/>
    <w:basedOn w:val="Fuentedeprrafopredeter"/>
    <w:rsid w:val="00C92AA2"/>
    <w:rPr>
      <w:rFonts w:ascii="Tahoma" w:eastAsia="Times New Roman" w:hAnsi="Tahoma" w:cs="Tahoma"/>
      <w:sz w:val="16"/>
      <w:szCs w:val="16"/>
      <w:lang w:eastAsia="ar-SA"/>
    </w:rPr>
  </w:style>
  <w:style w:type="character" w:customStyle="1" w:styleId="Ttulo1Car">
    <w:name w:val="Título 1 Car"/>
    <w:basedOn w:val="Fuentedeprrafopredeter"/>
    <w:rsid w:val="00C92AA2"/>
    <w:rPr>
      <w:rFonts w:ascii="Cambria" w:hAnsi="Cambria"/>
      <w:b/>
      <w:bCs/>
      <w:sz w:val="32"/>
      <w:szCs w:val="32"/>
    </w:rPr>
  </w:style>
  <w:style w:type="character" w:customStyle="1" w:styleId="Ttulo2Car">
    <w:name w:val="Título 2 Car"/>
    <w:basedOn w:val="Fuentedeprrafopredeter"/>
    <w:rsid w:val="00C92AA2"/>
    <w:rPr>
      <w:rFonts w:ascii="Cambria" w:hAnsi="Cambria"/>
      <w:b/>
      <w:bCs/>
      <w:i/>
      <w:iCs/>
      <w:sz w:val="28"/>
      <w:szCs w:val="28"/>
    </w:rPr>
  </w:style>
  <w:style w:type="character" w:customStyle="1" w:styleId="Ttulo3Car">
    <w:name w:val="Título 3 Car"/>
    <w:basedOn w:val="Fuentedeprrafopredeter"/>
    <w:rsid w:val="00C92AA2"/>
    <w:rPr>
      <w:rFonts w:ascii="Cambria" w:hAnsi="Cambria"/>
      <w:b/>
      <w:bCs/>
      <w:sz w:val="26"/>
      <w:szCs w:val="26"/>
    </w:rPr>
  </w:style>
  <w:style w:type="character" w:customStyle="1" w:styleId="WW8Num1z0">
    <w:name w:val="WW8Num1z0"/>
    <w:rsid w:val="00C92AA2"/>
    <w:rPr>
      <w:rFonts w:ascii="Symbol" w:hAnsi="Symbol" w:cs="Symbol"/>
    </w:rPr>
  </w:style>
  <w:style w:type="character" w:customStyle="1" w:styleId="WW8Num2z0">
    <w:name w:val="WW8Num2z0"/>
    <w:rsid w:val="00C92AA2"/>
    <w:rPr>
      <w:rFonts w:ascii="Symbol" w:hAnsi="Symbol" w:cs="Symbol"/>
    </w:rPr>
  </w:style>
  <w:style w:type="character" w:customStyle="1" w:styleId="WW8Num3z0">
    <w:name w:val="WW8Num3z0"/>
    <w:rsid w:val="00C92AA2"/>
    <w:rPr>
      <w:b w:val="0"/>
      <w:i w:val="0"/>
    </w:rPr>
  </w:style>
  <w:style w:type="character" w:customStyle="1" w:styleId="WW8Num4z0">
    <w:name w:val="WW8Num4z0"/>
    <w:rsid w:val="00C92AA2"/>
    <w:rPr>
      <w:rFonts w:ascii="Arial" w:hAnsi="Arial" w:cs="Arial"/>
    </w:rPr>
  </w:style>
  <w:style w:type="character" w:customStyle="1" w:styleId="WW8Num5z0">
    <w:name w:val="WW8Num5z0"/>
    <w:rsid w:val="00C92AA2"/>
    <w:rPr>
      <w:rFonts w:ascii="Wingdings 2" w:hAnsi="Wingdings 2" w:cs="Wingdings 2"/>
    </w:rPr>
  </w:style>
  <w:style w:type="character" w:customStyle="1" w:styleId="WW8Num5z1">
    <w:name w:val="WW8Num5z1"/>
    <w:rsid w:val="00C92AA2"/>
    <w:rPr>
      <w:rFonts w:ascii="OpenSymbol" w:hAnsi="OpenSymbol" w:cs="OpenSymbol"/>
    </w:rPr>
  </w:style>
  <w:style w:type="character" w:customStyle="1" w:styleId="WW8Num7z0">
    <w:name w:val="WW8Num7z0"/>
    <w:rsid w:val="00C92AA2"/>
    <w:rPr>
      <w:rFonts w:ascii="Wingdings" w:hAnsi="Wingdings" w:cs="Wingdings"/>
    </w:rPr>
  </w:style>
  <w:style w:type="character" w:customStyle="1" w:styleId="WW8Num7z1">
    <w:name w:val="WW8Num7z1"/>
    <w:rsid w:val="00C92AA2"/>
    <w:rPr>
      <w:rFonts w:ascii="Courier New" w:hAnsi="Courier New" w:cs="Courier New"/>
    </w:rPr>
  </w:style>
  <w:style w:type="character" w:customStyle="1" w:styleId="WW8Num7z3">
    <w:name w:val="WW8Num7z3"/>
    <w:rsid w:val="00C92AA2"/>
    <w:rPr>
      <w:rFonts w:ascii="Symbol" w:hAnsi="Symbol" w:cs="Symbol"/>
    </w:rPr>
  </w:style>
  <w:style w:type="character" w:customStyle="1" w:styleId="WW8Num9z0">
    <w:name w:val="WW8Num9z0"/>
    <w:rsid w:val="00C92AA2"/>
    <w:rPr>
      <w:rFonts w:ascii="Wingdings" w:hAnsi="Wingdings" w:cs="Wingdings"/>
    </w:rPr>
  </w:style>
  <w:style w:type="character" w:customStyle="1" w:styleId="WW8Num9z1">
    <w:name w:val="WW8Num9z1"/>
    <w:rsid w:val="00C92AA2"/>
    <w:rPr>
      <w:rFonts w:ascii="Courier New" w:hAnsi="Courier New" w:cs="Courier New"/>
    </w:rPr>
  </w:style>
  <w:style w:type="character" w:customStyle="1" w:styleId="WW8Num9z3">
    <w:name w:val="WW8Num9z3"/>
    <w:rsid w:val="00C92AA2"/>
    <w:rPr>
      <w:rFonts w:ascii="Symbol" w:hAnsi="Symbol" w:cs="Symbol"/>
    </w:rPr>
  </w:style>
  <w:style w:type="character" w:customStyle="1" w:styleId="Fuentedeprrafopredeter1">
    <w:name w:val="Fuente de párrafo predeter.1"/>
    <w:rsid w:val="00C92AA2"/>
  </w:style>
  <w:style w:type="character" w:customStyle="1" w:styleId="A-4">
    <w:name w:val="A-4"/>
    <w:rsid w:val="00C92AA2"/>
    <w:rPr>
      <w:rFonts w:ascii="Courier New" w:hAnsi="Courier New" w:cs="Courier New"/>
      <w:sz w:val="24"/>
      <w:lang w:val="en-US"/>
    </w:rPr>
  </w:style>
  <w:style w:type="character" w:customStyle="1" w:styleId="CarCar3">
    <w:name w:val="Car Car3"/>
    <w:rsid w:val="00C92AA2"/>
    <w:rPr>
      <w:rFonts w:ascii="Arial" w:hAnsi="Arial" w:cs="Arial"/>
      <w:sz w:val="24"/>
      <w:szCs w:val="24"/>
      <w:lang w:val="es-ES" w:bidi="ar-SA"/>
    </w:rPr>
  </w:style>
  <w:style w:type="character" w:customStyle="1" w:styleId="TextosinformatoCar">
    <w:name w:val="Texto sin formato Car"/>
    <w:basedOn w:val="Fuentedeprrafopredeter"/>
    <w:rsid w:val="00C92AA2"/>
    <w:rPr>
      <w:rFonts w:ascii="Courier New" w:eastAsia="Times New Roman" w:hAnsi="Courier New" w:cs="Courier New"/>
      <w:b/>
      <w:sz w:val="20"/>
      <w:szCs w:val="20"/>
      <w:lang w:eastAsia="es-ES"/>
    </w:rPr>
  </w:style>
  <w:style w:type="character" w:customStyle="1" w:styleId="Ttulo5Car">
    <w:name w:val="Título 5 Car"/>
    <w:basedOn w:val="Fuentedeprrafopredeter"/>
    <w:rsid w:val="00C92AA2"/>
    <w:rPr>
      <w:b/>
      <w:bCs/>
      <w:i/>
      <w:iCs/>
      <w:sz w:val="26"/>
      <w:szCs w:val="26"/>
    </w:rPr>
  </w:style>
  <w:style w:type="character" w:customStyle="1" w:styleId="Ttulo6Car">
    <w:name w:val="Título 6 Car"/>
    <w:basedOn w:val="Fuentedeprrafopredeter"/>
    <w:rsid w:val="00C92AA2"/>
    <w:rPr>
      <w:b/>
      <w:bCs/>
    </w:rPr>
  </w:style>
  <w:style w:type="character" w:customStyle="1" w:styleId="Ttulo7Car">
    <w:name w:val="Título 7 Car"/>
    <w:basedOn w:val="Fuentedeprrafopredeter"/>
    <w:rsid w:val="00C92AA2"/>
    <w:rPr>
      <w:sz w:val="24"/>
      <w:szCs w:val="24"/>
    </w:rPr>
  </w:style>
  <w:style w:type="character" w:customStyle="1" w:styleId="Ttulo8Car">
    <w:name w:val="Título 8 Car"/>
    <w:basedOn w:val="Fuentedeprrafopredeter"/>
    <w:rsid w:val="00C92AA2"/>
    <w:rPr>
      <w:i/>
      <w:iCs/>
      <w:sz w:val="24"/>
      <w:szCs w:val="24"/>
    </w:rPr>
  </w:style>
  <w:style w:type="character" w:customStyle="1" w:styleId="Ttulo9Car">
    <w:name w:val="Título 9 Car"/>
    <w:basedOn w:val="Fuentedeprrafopredeter"/>
    <w:rsid w:val="00C92AA2"/>
    <w:rPr>
      <w:rFonts w:ascii="Cambria" w:hAnsi="Cambria"/>
    </w:rPr>
  </w:style>
  <w:style w:type="character" w:customStyle="1" w:styleId="Muydestacado">
    <w:name w:val="Muy destacado"/>
    <w:basedOn w:val="Fuentedeprrafopredeter"/>
    <w:rsid w:val="00C92AA2"/>
    <w:rPr>
      <w:b/>
      <w:bCs/>
    </w:rPr>
  </w:style>
  <w:style w:type="character" w:customStyle="1" w:styleId="Destacado">
    <w:name w:val="Destacado"/>
    <w:basedOn w:val="Fuentedeprrafopredeter"/>
    <w:rsid w:val="00C92AA2"/>
    <w:rPr>
      <w:rFonts w:ascii="Calibri" w:hAnsi="Calibri"/>
      <w:b/>
      <w:i/>
      <w:iCs/>
    </w:rPr>
  </w:style>
  <w:style w:type="character" w:customStyle="1" w:styleId="SinespaciadoCar">
    <w:name w:val="Sin espaciado Car"/>
    <w:basedOn w:val="Fuentedeprrafopredeter"/>
    <w:rsid w:val="00C92AA2"/>
    <w:rPr>
      <w:sz w:val="24"/>
      <w:szCs w:val="32"/>
    </w:rPr>
  </w:style>
  <w:style w:type="character" w:customStyle="1" w:styleId="CitaCar">
    <w:name w:val="Cita Car"/>
    <w:basedOn w:val="Fuentedeprrafopredeter"/>
    <w:rsid w:val="00C92AA2"/>
    <w:rPr>
      <w:i/>
      <w:sz w:val="24"/>
      <w:szCs w:val="24"/>
    </w:rPr>
  </w:style>
  <w:style w:type="character" w:customStyle="1" w:styleId="CitadestacadaCar">
    <w:name w:val="Cita destacada Car"/>
    <w:basedOn w:val="Fuentedeprrafopredeter"/>
    <w:rsid w:val="00C92AA2"/>
    <w:rPr>
      <w:b/>
      <w:i/>
      <w:sz w:val="24"/>
    </w:rPr>
  </w:style>
  <w:style w:type="character" w:styleId="nfasissutil">
    <w:name w:val="Subtle Emphasis"/>
    <w:rsid w:val="00C92AA2"/>
    <w:rPr>
      <w:i/>
      <w:color w:val="5A5A5A"/>
    </w:rPr>
  </w:style>
  <w:style w:type="character" w:styleId="nfasisintenso">
    <w:name w:val="Intense Emphasis"/>
    <w:basedOn w:val="Fuentedeprrafopredeter"/>
    <w:rsid w:val="00C92AA2"/>
    <w:rPr>
      <w:b/>
      <w:i/>
      <w:sz w:val="24"/>
      <w:szCs w:val="24"/>
      <w:u w:val="single"/>
    </w:rPr>
  </w:style>
  <w:style w:type="character" w:styleId="Referenciasutil">
    <w:name w:val="Subtle Reference"/>
    <w:basedOn w:val="Fuentedeprrafopredeter"/>
    <w:rsid w:val="00C92AA2"/>
    <w:rPr>
      <w:sz w:val="24"/>
      <w:szCs w:val="24"/>
      <w:u w:val="single"/>
    </w:rPr>
  </w:style>
  <w:style w:type="character" w:styleId="Referenciaintensa">
    <w:name w:val="Intense Reference"/>
    <w:basedOn w:val="Fuentedeprrafopredeter"/>
    <w:rsid w:val="00C92AA2"/>
    <w:rPr>
      <w:b/>
      <w:sz w:val="24"/>
      <w:u w:val="single"/>
    </w:rPr>
  </w:style>
  <w:style w:type="character" w:styleId="Ttulodellibro">
    <w:name w:val="Book Title"/>
    <w:basedOn w:val="Fuentedeprrafopredeter"/>
    <w:rsid w:val="00C92AA2"/>
    <w:rPr>
      <w:rFonts w:ascii="Cambria" w:hAnsi="Cambria"/>
      <w:b/>
      <w:i/>
      <w:sz w:val="24"/>
      <w:szCs w:val="24"/>
    </w:rPr>
  </w:style>
  <w:style w:type="character" w:customStyle="1" w:styleId="Textoindependiente2Car">
    <w:name w:val="Texto independiente 2 Car"/>
    <w:basedOn w:val="Fuentedeprrafopredeter"/>
    <w:rsid w:val="00C92AA2"/>
    <w:rPr>
      <w:rFonts w:ascii="Times New Roman" w:eastAsia="Times New Roman" w:hAnsi="Times New Roman"/>
      <w:sz w:val="20"/>
      <w:szCs w:val="20"/>
      <w:lang w:val="es-ES" w:eastAsia="ar-SA" w:bidi="ar-SA"/>
    </w:rPr>
  </w:style>
  <w:style w:type="character" w:customStyle="1" w:styleId="ListLabel1">
    <w:name w:val="ListLabel 1"/>
    <w:rsid w:val="00C92AA2"/>
    <w:rPr>
      <w:sz w:val="20"/>
    </w:rPr>
  </w:style>
  <w:style w:type="character" w:customStyle="1" w:styleId="ListLabel2">
    <w:name w:val="ListLabel 2"/>
    <w:rsid w:val="00C92AA2"/>
    <w:rPr>
      <w:b w:val="0"/>
      <w:i w:val="0"/>
    </w:rPr>
  </w:style>
  <w:style w:type="character" w:customStyle="1" w:styleId="ListLabel3">
    <w:name w:val="ListLabel 3"/>
    <w:rsid w:val="00C92AA2"/>
    <w:rPr>
      <w:rFonts w:cs="Wingdings 2"/>
    </w:rPr>
  </w:style>
  <w:style w:type="character" w:customStyle="1" w:styleId="ListLabel4">
    <w:name w:val="ListLabel 4"/>
    <w:rsid w:val="00C92AA2"/>
    <w:rPr>
      <w:rFonts w:cs="OpenSymbol"/>
    </w:rPr>
  </w:style>
  <w:style w:type="character" w:customStyle="1" w:styleId="ListLabel5">
    <w:name w:val="ListLabel 5"/>
    <w:rsid w:val="00C92AA2"/>
    <w:rPr>
      <w:rFonts w:cs="Courier New"/>
    </w:rPr>
  </w:style>
  <w:style w:type="character" w:customStyle="1" w:styleId="ListLabel6">
    <w:name w:val="ListLabel 6"/>
    <w:rsid w:val="00C92AA2"/>
    <w:rPr>
      <w:rFonts w:cs="Symbol"/>
    </w:rPr>
  </w:style>
  <w:style w:type="character" w:customStyle="1" w:styleId="ListLabel7">
    <w:name w:val="ListLabel 7"/>
    <w:rsid w:val="00C92AA2"/>
    <w:rPr>
      <w:rFonts w:cs="Wingdings 2"/>
      <w:color w:val="00000A"/>
    </w:rPr>
  </w:style>
  <w:style w:type="character" w:customStyle="1" w:styleId="ListLabel8">
    <w:name w:val="ListLabel 8"/>
    <w:rsid w:val="00C92AA2"/>
    <w:rPr>
      <w:rFonts w:cs="OpenSymbol;Arial Unicode MS"/>
    </w:rPr>
  </w:style>
  <w:style w:type="paragraph" w:styleId="Encabezado">
    <w:name w:val="header"/>
    <w:basedOn w:val="Normal"/>
    <w:next w:val="Cuerpodetexto"/>
    <w:rsid w:val="00C92AA2"/>
    <w:pPr>
      <w:keepNext/>
      <w:spacing w:before="240" w:after="120"/>
    </w:pPr>
    <w:rPr>
      <w:rFonts w:ascii="Arial" w:eastAsia="Microsoft YaHei" w:hAnsi="Arial" w:cs="Mangal"/>
      <w:sz w:val="28"/>
      <w:szCs w:val="28"/>
    </w:rPr>
  </w:style>
  <w:style w:type="paragraph" w:customStyle="1" w:styleId="Cuerpodetexto">
    <w:name w:val="Cuerpo de texto"/>
    <w:basedOn w:val="Normal"/>
    <w:rsid w:val="00C92AA2"/>
    <w:pPr>
      <w:tabs>
        <w:tab w:val="left" w:pos="709"/>
      </w:tabs>
      <w:spacing w:after="200" w:line="276" w:lineRule="auto"/>
      <w:jc w:val="both"/>
    </w:pPr>
    <w:rPr>
      <w:b/>
      <w:lang w:eastAsia="es-UY"/>
    </w:rPr>
  </w:style>
  <w:style w:type="paragraph" w:styleId="Lista">
    <w:name w:val="List"/>
    <w:basedOn w:val="Cuerpodetexto"/>
    <w:rsid w:val="00C92AA2"/>
    <w:rPr>
      <w:rFonts w:cs="Lohit Hindi"/>
      <w:lang w:val="es-UY" w:eastAsia="zh-CN"/>
    </w:rPr>
  </w:style>
  <w:style w:type="paragraph" w:customStyle="1" w:styleId="Pie">
    <w:name w:val="Pie"/>
    <w:basedOn w:val="Normal"/>
    <w:rsid w:val="00C92AA2"/>
    <w:pPr>
      <w:suppressLineNumbers/>
      <w:spacing w:before="120" w:after="120"/>
    </w:pPr>
    <w:rPr>
      <w:rFonts w:cs="Mangal"/>
      <w:i/>
      <w:iCs/>
      <w:sz w:val="24"/>
      <w:szCs w:val="24"/>
    </w:rPr>
  </w:style>
  <w:style w:type="paragraph" w:customStyle="1" w:styleId="ndice">
    <w:name w:val="Índice"/>
    <w:basedOn w:val="Normal"/>
    <w:rsid w:val="00C92AA2"/>
    <w:pPr>
      <w:suppressLineNumbers/>
    </w:pPr>
    <w:rPr>
      <w:rFonts w:cs="Lohit Hindi"/>
      <w:lang w:eastAsia="zh-CN"/>
    </w:rPr>
  </w:style>
  <w:style w:type="paragraph" w:customStyle="1" w:styleId="Encabezamiento">
    <w:name w:val="Encabezamiento"/>
    <w:basedOn w:val="Normal"/>
    <w:rsid w:val="00C92AA2"/>
    <w:pPr>
      <w:tabs>
        <w:tab w:val="center" w:pos="4252"/>
        <w:tab w:val="right" w:pos="8504"/>
      </w:tabs>
    </w:pPr>
  </w:style>
  <w:style w:type="paragraph" w:customStyle="1" w:styleId="Textoindependiente22">
    <w:name w:val="Texto independiente 22"/>
    <w:basedOn w:val="Normal"/>
    <w:rsid w:val="00C92AA2"/>
  </w:style>
  <w:style w:type="paragraph" w:styleId="Ttulo">
    <w:name w:val="Title"/>
    <w:basedOn w:val="Normal"/>
    <w:rsid w:val="00C92AA2"/>
    <w:pPr>
      <w:spacing w:before="240" w:after="60"/>
      <w:jc w:val="center"/>
    </w:pPr>
    <w:rPr>
      <w:rFonts w:ascii="Cambria" w:hAnsi="Cambria"/>
      <w:b/>
      <w:bCs/>
      <w:sz w:val="32"/>
      <w:szCs w:val="32"/>
    </w:rPr>
  </w:style>
  <w:style w:type="paragraph" w:styleId="Subttulo">
    <w:name w:val="Subtitle"/>
    <w:basedOn w:val="Normal"/>
    <w:rsid w:val="00C92AA2"/>
    <w:pPr>
      <w:spacing w:after="60"/>
      <w:jc w:val="center"/>
    </w:pPr>
    <w:rPr>
      <w:rFonts w:ascii="Cambria" w:hAnsi="Cambria"/>
    </w:rPr>
  </w:style>
  <w:style w:type="paragraph" w:customStyle="1" w:styleId="Cuerpodetextoconsangra">
    <w:name w:val="Cuerpo de texto con sangría"/>
    <w:basedOn w:val="Normal"/>
    <w:rsid w:val="00C92AA2"/>
    <w:pPr>
      <w:ind w:left="284" w:hanging="284"/>
      <w:jc w:val="both"/>
    </w:pPr>
    <w:rPr>
      <w:rFonts w:ascii="Arial" w:hAnsi="Arial" w:cs="Arial"/>
      <w:sz w:val="22"/>
    </w:rPr>
  </w:style>
  <w:style w:type="paragraph" w:customStyle="1" w:styleId="western">
    <w:name w:val="western"/>
    <w:basedOn w:val="Normal"/>
    <w:rsid w:val="00C92AA2"/>
    <w:pPr>
      <w:spacing w:before="28"/>
      <w:jc w:val="both"/>
    </w:pPr>
    <w:rPr>
      <w:lang w:eastAsia="es-ES"/>
    </w:rPr>
  </w:style>
  <w:style w:type="paragraph" w:styleId="NormalWeb">
    <w:name w:val="Normal (Web)"/>
    <w:basedOn w:val="Normal"/>
    <w:rsid w:val="00C92AA2"/>
    <w:pPr>
      <w:spacing w:before="28"/>
      <w:jc w:val="both"/>
    </w:pPr>
    <w:rPr>
      <w:lang w:eastAsia="es-ES"/>
    </w:rPr>
  </w:style>
  <w:style w:type="paragraph" w:customStyle="1" w:styleId="Normal1">
    <w:name w:val="Normal1"/>
    <w:rsid w:val="00C92AA2"/>
    <w:pPr>
      <w:suppressAutoHyphens/>
      <w:spacing w:after="0" w:line="100" w:lineRule="atLeast"/>
    </w:pPr>
    <w:rPr>
      <w:rFonts w:ascii="Arial" w:eastAsia="Times New Roman" w:hAnsi="Arial" w:cs="Arial"/>
      <w:color w:val="000000"/>
      <w:sz w:val="24"/>
      <w:szCs w:val="24"/>
      <w:lang w:eastAsia="ar-SA" w:bidi="en-US"/>
    </w:rPr>
  </w:style>
  <w:style w:type="paragraph" w:customStyle="1" w:styleId="Sinespaciado1">
    <w:name w:val="Sin espaciado1"/>
    <w:rsid w:val="00C92AA2"/>
    <w:pPr>
      <w:widowControl w:val="0"/>
      <w:suppressAutoHyphens/>
      <w:spacing w:after="0" w:line="100" w:lineRule="atLeast"/>
      <w:jc w:val="both"/>
    </w:pPr>
    <w:rPr>
      <w:rFonts w:ascii="Arial" w:eastAsia="Calibri" w:hAnsi="Arial"/>
      <w:szCs w:val="20"/>
      <w:lang w:eastAsia="es-MX" w:bidi="en-US"/>
    </w:rPr>
  </w:style>
  <w:style w:type="paragraph" w:styleId="Piedepgina">
    <w:name w:val="footer"/>
    <w:basedOn w:val="Normal"/>
    <w:rsid w:val="00C92AA2"/>
    <w:pPr>
      <w:tabs>
        <w:tab w:val="center" w:pos="4252"/>
        <w:tab w:val="right" w:pos="8504"/>
      </w:tabs>
    </w:pPr>
  </w:style>
  <w:style w:type="paragraph" w:styleId="Textodeglobo">
    <w:name w:val="Balloon Text"/>
    <w:basedOn w:val="Normal"/>
    <w:rsid w:val="00C92AA2"/>
    <w:rPr>
      <w:rFonts w:ascii="Tahoma" w:hAnsi="Tahoma" w:cs="Tahoma"/>
      <w:sz w:val="16"/>
      <w:szCs w:val="16"/>
    </w:rPr>
  </w:style>
  <w:style w:type="paragraph" w:customStyle="1" w:styleId="Encabezado10">
    <w:name w:val="Encabezado1"/>
    <w:basedOn w:val="Normal"/>
    <w:rsid w:val="00C92AA2"/>
    <w:pPr>
      <w:jc w:val="center"/>
    </w:pPr>
    <w:rPr>
      <w:b/>
      <w:lang w:eastAsia="zh-CN"/>
    </w:rPr>
  </w:style>
  <w:style w:type="paragraph" w:styleId="Epgrafe">
    <w:name w:val="caption"/>
    <w:basedOn w:val="Normal"/>
    <w:rsid w:val="00C92AA2"/>
    <w:rPr>
      <w:b/>
      <w:bCs/>
      <w:sz w:val="18"/>
      <w:szCs w:val="18"/>
    </w:rPr>
  </w:style>
  <w:style w:type="paragraph" w:customStyle="1" w:styleId="Textoindependiente21">
    <w:name w:val="Texto independiente 21"/>
    <w:basedOn w:val="Normal"/>
    <w:rsid w:val="00C92AA2"/>
    <w:pPr>
      <w:jc w:val="both"/>
    </w:pPr>
    <w:rPr>
      <w:lang w:val="es-UY" w:eastAsia="zh-CN"/>
    </w:rPr>
  </w:style>
  <w:style w:type="paragraph" w:customStyle="1" w:styleId="Textoindependiente32">
    <w:name w:val="Texto independiente 32"/>
    <w:basedOn w:val="Normal"/>
    <w:rsid w:val="00C92AA2"/>
    <w:pPr>
      <w:jc w:val="both"/>
    </w:pPr>
    <w:rPr>
      <w:rFonts w:ascii="Arial" w:hAnsi="Arial" w:cs="Arial"/>
      <w:lang w:eastAsia="zh-CN"/>
    </w:rPr>
  </w:style>
  <w:style w:type="paragraph" w:customStyle="1" w:styleId="xl22">
    <w:name w:val="xl22"/>
    <w:basedOn w:val="Normal"/>
    <w:rsid w:val="00C92AA2"/>
    <w:pPr>
      <w:spacing w:before="280" w:after="280"/>
    </w:pPr>
    <w:rPr>
      <w:rFonts w:ascii="Arial" w:eastAsia="Arial Unicode MS" w:hAnsi="Arial" w:cs="Arial"/>
      <w:b/>
      <w:bCs/>
      <w:sz w:val="18"/>
      <w:szCs w:val="18"/>
      <w:u w:val="single"/>
      <w:lang w:eastAsia="zh-CN"/>
    </w:rPr>
  </w:style>
  <w:style w:type="paragraph" w:customStyle="1" w:styleId="Epgrafe1">
    <w:name w:val="Epígrafe1"/>
    <w:basedOn w:val="Normal"/>
    <w:rsid w:val="00C92AA2"/>
    <w:pPr>
      <w:ind w:left="-540" w:firstLine="540"/>
    </w:pPr>
    <w:rPr>
      <w:rFonts w:ascii="Arial Narrow" w:hAnsi="Arial Narrow" w:cs="Arial Narrow"/>
      <w:b/>
      <w:bCs/>
      <w:u w:val="single"/>
      <w:lang w:eastAsia="zh-CN"/>
    </w:rPr>
  </w:style>
  <w:style w:type="paragraph" w:customStyle="1" w:styleId="Textosinformato1">
    <w:name w:val="Texto sin formato1"/>
    <w:basedOn w:val="Normal"/>
    <w:rsid w:val="00C92AA2"/>
    <w:rPr>
      <w:rFonts w:ascii="Courier New" w:hAnsi="Courier New" w:cs="Courier New"/>
      <w:lang w:eastAsia="zh-CN"/>
    </w:rPr>
  </w:style>
  <w:style w:type="paragraph" w:customStyle="1" w:styleId="Contenidodelmarco">
    <w:name w:val="Contenido del marco"/>
    <w:basedOn w:val="Cuerpodetexto"/>
    <w:rsid w:val="00C92AA2"/>
    <w:rPr>
      <w:lang w:val="es-UY" w:eastAsia="zh-CN"/>
    </w:rPr>
  </w:style>
  <w:style w:type="paragraph" w:customStyle="1" w:styleId="Contenidodelatabla">
    <w:name w:val="Contenido de la tabla"/>
    <w:basedOn w:val="Normal"/>
    <w:rsid w:val="00C92AA2"/>
    <w:pPr>
      <w:suppressLineNumbers/>
    </w:pPr>
    <w:rPr>
      <w:lang w:eastAsia="zh-CN"/>
    </w:rPr>
  </w:style>
  <w:style w:type="paragraph" w:customStyle="1" w:styleId="Encabezadodelatabla">
    <w:name w:val="Encabezado de la tabla"/>
    <w:basedOn w:val="Contenidodelatabla"/>
    <w:rsid w:val="00C92AA2"/>
    <w:pPr>
      <w:jc w:val="center"/>
    </w:pPr>
    <w:rPr>
      <w:b/>
      <w:bCs/>
    </w:rPr>
  </w:style>
  <w:style w:type="paragraph" w:styleId="Textosinformato">
    <w:name w:val="Plain Text"/>
    <w:basedOn w:val="Normal"/>
    <w:rsid w:val="00C92AA2"/>
    <w:rPr>
      <w:rFonts w:ascii="Courier New" w:hAnsi="Courier New" w:cs="Courier New"/>
      <w:b/>
      <w:lang w:eastAsia="es-ES"/>
    </w:rPr>
  </w:style>
  <w:style w:type="paragraph" w:styleId="Prrafodelista">
    <w:name w:val="List Paragraph"/>
    <w:basedOn w:val="Normal"/>
    <w:rsid w:val="00C92AA2"/>
    <w:pPr>
      <w:ind w:left="720"/>
      <w:contextualSpacing/>
    </w:pPr>
  </w:style>
  <w:style w:type="paragraph" w:styleId="Sinespaciado">
    <w:name w:val="No Spacing"/>
    <w:basedOn w:val="Normal"/>
    <w:rsid w:val="00C92AA2"/>
    <w:rPr>
      <w:szCs w:val="32"/>
    </w:rPr>
  </w:style>
  <w:style w:type="paragraph" w:styleId="Cita">
    <w:name w:val="Quote"/>
    <w:basedOn w:val="Normal"/>
    <w:rsid w:val="00C92AA2"/>
    <w:rPr>
      <w:i/>
    </w:rPr>
  </w:style>
  <w:style w:type="paragraph" w:styleId="Citadestacada">
    <w:name w:val="Intense Quote"/>
    <w:basedOn w:val="Normal"/>
    <w:rsid w:val="00C92AA2"/>
    <w:pPr>
      <w:ind w:left="720" w:right="720"/>
    </w:pPr>
    <w:rPr>
      <w:b/>
      <w:i/>
      <w:szCs w:val="22"/>
    </w:rPr>
  </w:style>
  <w:style w:type="paragraph" w:customStyle="1" w:styleId="Encabezadodelndice">
    <w:name w:val="Encabezado del índice"/>
    <w:basedOn w:val="Encabezado1"/>
    <w:rsid w:val="00C92AA2"/>
  </w:style>
  <w:style w:type="paragraph" w:styleId="Textoindependiente2">
    <w:name w:val="Body Text 2"/>
    <w:basedOn w:val="Normal"/>
    <w:rsid w:val="00C92AA2"/>
    <w:pPr>
      <w:spacing w:after="120" w:line="480" w:lineRule="auto"/>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2451</Words>
  <Characters>13486</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2018-05-23T15:23:00Z</cp:lastPrinted>
  <dcterms:created xsi:type="dcterms:W3CDTF">2018-05-23T17:11:00Z</dcterms:created>
  <dcterms:modified xsi:type="dcterms:W3CDTF">2018-05-23T17:11:00Z</dcterms:modified>
</cp:coreProperties>
</file>