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DE02" w14:textId="77777777" w:rsidR="00D870B7" w:rsidRDefault="00D870B7" w:rsidP="006B16CC">
      <w:pPr>
        <w:spacing w:after="0" w:line="240" w:lineRule="auto"/>
        <w:rPr>
          <w:rFonts w:eastAsia="Times New Roman"/>
          <w:b/>
          <w:sz w:val="44"/>
          <w:szCs w:val="44"/>
          <w:lang w:val="es-ES"/>
        </w:rPr>
      </w:pPr>
    </w:p>
    <w:p w14:paraId="0B6C9782" w14:textId="77777777" w:rsidR="00D870B7" w:rsidRDefault="00D870B7" w:rsidP="006B16CC">
      <w:pPr>
        <w:spacing w:after="0" w:line="240" w:lineRule="auto"/>
        <w:rPr>
          <w:rFonts w:eastAsia="Times New Roman"/>
          <w:b/>
          <w:sz w:val="44"/>
          <w:szCs w:val="44"/>
          <w:lang w:val="es-ES"/>
        </w:rPr>
      </w:pPr>
    </w:p>
    <w:p w14:paraId="5FFD056E" w14:textId="77777777" w:rsidR="00D870B7" w:rsidRDefault="00D870B7" w:rsidP="006B16CC">
      <w:pPr>
        <w:spacing w:after="0" w:line="240" w:lineRule="auto"/>
        <w:rPr>
          <w:rFonts w:eastAsia="Times New Roman"/>
          <w:b/>
          <w:sz w:val="44"/>
          <w:szCs w:val="44"/>
          <w:lang w:val="es-ES"/>
        </w:rPr>
      </w:pPr>
    </w:p>
    <w:p w14:paraId="08C63770" w14:textId="77777777" w:rsidR="00D870B7" w:rsidRDefault="00D870B7" w:rsidP="006B16CC">
      <w:pPr>
        <w:spacing w:after="0" w:line="240" w:lineRule="auto"/>
        <w:rPr>
          <w:rFonts w:eastAsia="Times New Roman"/>
          <w:b/>
          <w:sz w:val="44"/>
          <w:szCs w:val="44"/>
          <w:lang w:val="es-ES"/>
        </w:rPr>
      </w:pPr>
    </w:p>
    <w:p w14:paraId="37497B6F" w14:textId="77777777" w:rsidR="00D870B7" w:rsidRDefault="00D870B7" w:rsidP="006B16CC">
      <w:pPr>
        <w:spacing w:after="0" w:line="240" w:lineRule="auto"/>
        <w:rPr>
          <w:rFonts w:eastAsia="Times New Roman"/>
          <w:b/>
          <w:sz w:val="44"/>
          <w:szCs w:val="44"/>
          <w:lang w:val="es-ES"/>
        </w:rPr>
      </w:pPr>
    </w:p>
    <w:p w14:paraId="19113090" w14:textId="77777777" w:rsidR="00D870B7" w:rsidRPr="00292833" w:rsidRDefault="00D870B7" w:rsidP="006B16CC">
      <w:pPr>
        <w:spacing w:after="0" w:line="240" w:lineRule="auto"/>
        <w:rPr>
          <w:rFonts w:eastAsia="Times New Roman"/>
          <w:b/>
          <w:sz w:val="44"/>
          <w:szCs w:val="44"/>
          <w:lang w:val="es-ES"/>
        </w:rPr>
      </w:pPr>
    </w:p>
    <w:p w14:paraId="4380B29E" w14:textId="77777777" w:rsidR="00D870B7" w:rsidRPr="00292833" w:rsidRDefault="00D870B7" w:rsidP="006B16CC">
      <w:pPr>
        <w:spacing w:after="0" w:line="240" w:lineRule="auto"/>
        <w:rPr>
          <w:rFonts w:eastAsia="Times New Roman"/>
          <w:b/>
          <w:color w:val="0070C0"/>
          <w:sz w:val="32"/>
          <w:szCs w:val="32"/>
          <w:lang w:val="es-ES"/>
        </w:rPr>
      </w:pPr>
    </w:p>
    <w:p w14:paraId="3B513AFB" w14:textId="02C10EE9" w:rsidR="00D870B7" w:rsidRPr="00292833" w:rsidRDefault="00302B39" w:rsidP="006B16CC">
      <w:pPr>
        <w:tabs>
          <w:tab w:val="left" w:pos="720"/>
          <w:tab w:val="right" w:leader="dot" w:pos="8640"/>
        </w:tabs>
        <w:spacing w:after="0" w:line="240" w:lineRule="auto"/>
        <w:rPr>
          <w:rFonts w:eastAsia="Times New Roman"/>
          <w:b/>
          <w:sz w:val="32"/>
          <w:szCs w:val="32"/>
          <w:lang w:val="es-ES"/>
        </w:rPr>
      </w:pPr>
      <w:r>
        <w:rPr>
          <w:noProof/>
          <w:lang w:eastAsia="es-UY"/>
        </w:rPr>
        <mc:AlternateContent>
          <mc:Choice Requires="wpg">
            <w:drawing>
              <wp:anchor distT="0" distB="0" distL="114300" distR="114300" simplePos="0" relativeHeight="251658240" behindDoc="1" locked="0" layoutInCell="1" allowOverlap="1" wp14:anchorId="599E4C74" wp14:editId="377E48F1">
                <wp:simplePos x="0" y="0"/>
                <wp:positionH relativeFrom="column">
                  <wp:posOffset>-580390</wp:posOffset>
                </wp:positionH>
                <wp:positionV relativeFrom="paragraph">
                  <wp:posOffset>140970</wp:posOffset>
                </wp:positionV>
                <wp:extent cx="7044055" cy="2552065"/>
                <wp:effectExtent l="0" t="0" r="4445" b="19685"/>
                <wp:wrapTight wrapText="bothSides">
                  <wp:wrapPolygon edited="0">
                    <wp:start x="8645" y="0"/>
                    <wp:lineTo x="0" y="2096"/>
                    <wp:lineTo x="0" y="20154"/>
                    <wp:lineTo x="8645" y="20638"/>
                    <wp:lineTo x="8645" y="21605"/>
                    <wp:lineTo x="8879" y="21605"/>
                    <wp:lineTo x="8879" y="20638"/>
                    <wp:lineTo x="21555" y="20154"/>
                    <wp:lineTo x="21555" y="1774"/>
                    <wp:lineTo x="8879" y="0"/>
                    <wp:lineTo x="8645" y="0"/>
                  </wp:wrapPolygon>
                </wp:wrapTight>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055" cy="2552065"/>
                          <a:chOff x="0" y="0"/>
                          <a:chExt cx="7044058" cy="2552065"/>
                        </a:xfrm>
                      </wpg:grpSpPr>
                      <wps:wsp>
                        <wps:cNvPr id="1" name="Text Box 2"/>
                        <wps:cNvSpPr txBox="1">
                          <a:spLocks noChangeArrowheads="1"/>
                        </wps:cNvSpPr>
                        <wps:spPr bwMode="auto">
                          <a:xfrm>
                            <a:off x="3021331" y="222250"/>
                            <a:ext cx="4022727" cy="215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E6823" w14:textId="77777777" w:rsidR="00124DBF" w:rsidRDefault="00124DBF" w:rsidP="00D870B7">
                              <w:pPr>
                                <w:spacing w:after="0"/>
                                <w:rPr>
                                  <w:b/>
                                  <w:sz w:val="40"/>
                                  <w:szCs w:val="40"/>
                                  <w:lang w:val="es-ES_tradnl"/>
                                </w:rPr>
                              </w:pPr>
                              <w:r>
                                <w:rPr>
                                  <w:b/>
                                  <w:sz w:val="40"/>
                                  <w:szCs w:val="40"/>
                                  <w:lang w:val="es-ES_tradnl"/>
                                </w:rPr>
                                <w:t>BASES DE CONDICIONES</w:t>
                              </w:r>
                            </w:p>
                            <w:p w14:paraId="66EE69B8" w14:textId="77777777" w:rsidR="00124DBF" w:rsidRDefault="00124DBF" w:rsidP="001933AD">
                              <w:pPr>
                                <w:spacing w:after="0"/>
                                <w:rPr>
                                  <w:b/>
                                  <w:bCs/>
                                  <w:sz w:val="24"/>
                                  <w:szCs w:val="24"/>
                                </w:rPr>
                              </w:pPr>
                            </w:p>
                            <w:p w14:paraId="427316A4" w14:textId="77777777" w:rsidR="00B521FA" w:rsidRDefault="00124DBF" w:rsidP="00BC0BE2">
                              <w:pPr>
                                <w:spacing w:after="0"/>
                                <w:rPr>
                                  <w:b/>
                                  <w:bCs/>
                                  <w:sz w:val="24"/>
                                  <w:szCs w:val="24"/>
                                </w:rPr>
                              </w:pPr>
                              <w:r w:rsidRPr="00BC0BE2">
                                <w:rPr>
                                  <w:b/>
                                  <w:bCs/>
                                  <w:sz w:val="24"/>
                                  <w:szCs w:val="24"/>
                                </w:rPr>
                                <w:t>Llamado a empresas</w:t>
                              </w:r>
                              <w:r w:rsidR="00B521FA">
                                <w:rPr>
                                  <w:b/>
                                  <w:bCs/>
                                  <w:sz w:val="24"/>
                                  <w:szCs w:val="24"/>
                                </w:rPr>
                                <w:t>:</w:t>
                              </w:r>
                            </w:p>
                            <w:p w14:paraId="17DF272B" w14:textId="724D5C7B" w:rsidR="00124DBF" w:rsidRDefault="00FF666F" w:rsidP="00BC0BE2">
                              <w:pPr>
                                <w:spacing w:after="0"/>
                                <w:rPr>
                                  <w:b/>
                                  <w:bCs/>
                                  <w:sz w:val="24"/>
                                  <w:szCs w:val="24"/>
                                </w:rPr>
                              </w:pPr>
                              <w:r w:rsidRPr="00FF666F">
                                <w:rPr>
                                  <w:b/>
                                  <w:bCs/>
                                  <w:sz w:val="24"/>
                                  <w:szCs w:val="24"/>
                                </w:rPr>
                                <w:t>Servicio integral de salud en el trabajo</w:t>
                              </w:r>
                              <w:r w:rsidR="00EB5C48">
                                <w:rPr>
                                  <w:b/>
                                  <w:bCs/>
                                  <w:sz w:val="24"/>
                                  <w:szCs w:val="24"/>
                                </w:rPr>
                                <w:t xml:space="preserve"> </w:t>
                              </w:r>
                              <w:r w:rsidR="00124DBF">
                                <w:rPr>
                                  <w:b/>
                                  <w:bCs/>
                                  <w:sz w:val="24"/>
                                  <w:szCs w:val="24"/>
                                </w:rPr>
                                <w:t>para el</w:t>
                              </w:r>
                              <w:r w:rsidR="00B521FA">
                                <w:rPr>
                                  <w:b/>
                                  <w:bCs/>
                                  <w:sz w:val="24"/>
                                  <w:szCs w:val="24"/>
                                </w:rPr>
                                <w:t xml:space="preserve"> </w:t>
                              </w:r>
                              <w:r w:rsidR="00124DBF" w:rsidRPr="00BC0BE2">
                                <w:rPr>
                                  <w:b/>
                                  <w:bCs/>
                                  <w:sz w:val="24"/>
                                  <w:szCs w:val="24"/>
                                </w:rPr>
                                <w:t>Instituto Nacional de Carnes</w:t>
                              </w:r>
                            </w:p>
                            <w:p w14:paraId="390247FE" w14:textId="77777777" w:rsidR="00124DBF" w:rsidRDefault="00124DBF" w:rsidP="001933AD">
                              <w:pPr>
                                <w:spacing w:after="0"/>
                                <w:rPr>
                                  <w:b/>
                                  <w:bCs/>
                                  <w:sz w:val="24"/>
                                  <w:szCs w:val="24"/>
                                </w:rPr>
                              </w:pPr>
                            </w:p>
                            <w:p w14:paraId="41200F8A" w14:textId="32EECA60" w:rsidR="00124DBF" w:rsidRDefault="00B521FA" w:rsidP="001933AD">
                              <w:pPr>
                                <w:spacing w:after="0"/>
                                <w:rPr>
                                  <w:b/>
                                </w:rPr>
                              </w:pPr>
                              <w:r>
                                <w:rPr>
                                  <w:b/>
                                  <w:bCs/>
                                  <w:sz w:val="24"/>
                                  <w:szCs w:val="24"/>
                                </w:rPr>
                                <w:t>(</w:t>
                              </w:r>
                              <w:r w:rsidR="00FF666F">
                                <w:rPr>
                                  <w:b/>
                                  <w:bCs/>
                                  <w:sz w:val="24"/>
                                  <w:szCs w:val="24"/>
                                </w:rPr>
                                <w:t>04</w:t>
                              </w:r>
                              <w:r w:rsidR="00EB5C48">
                                <w:rPr>
                                  <w:b/>
                                  <w:bCs/>
                                  <w:sz w:val="24"/>
                                  <w:szCs w:val="24"/>
                                </w:rPr>
                                <w:t>/</w:t>
                              </w:r>
                              <w:r w:rsidR="00FF666F">
                                <w:rPr>
                                  <w:b/>
                                  <w:bCs/>
                                  <w:sz w:val="24"/>
                                  <w:szCs w:val="24"/>
                                </w:rPr>
                                <w:t>2024</w:t>
                              </w:r>
                              <w:r>
                                <w:rPr>
                                  <w:b/>
                                  <w:bCs/>
                                  <w:sz w:val="24"/>
                                  <w:szCs w:val="24"/>
                                </w:rPr>
                                <w:t>)</w:t>
                              </w:r>
                              <w:r w:rsidR="00124DBF">
                                <w:rPr>
                                  <w:b/>
                                </w:rPr>
                                <w:t xml:space="preserve"> </w:t>
                              </w:r>
                            </w:p>
                            <w:p w14:paraId="06010970" w14:textId="77777777" w:rsidR="00124DBF" w:rsidRDefault="00124DBF" w:rsidP="00D870B7">
                              <w:pPr>
                                <w:spacing w:after="0"/>
                                <w:rPr>
                                  <w:b/>
                                  <w:sz w:val="24"/>
                                  <w:szCs w:val="24"/>
                                </w:rPr>
                              </w:pPr>
                            </w:p>
                            <w:p w14:paraId="70D3BB2B" w14:textId="0808C786" w:rsidR="00124DBF" w:rsidRPr="00CB0B56" w:rsidRDefault="00124DBF" w:rsidP="00D870B7">
                              <w:pPr>
                                <w:spacing w:after="0"/>
                                <w:rPr>
                                  <w:b/>
                                  <w:sz w:val="24"/>
                                  <w:szCs w:val="24"/>
                                </w:rPr>
                              </w:pPr>
                            </w:p>
                          </w:txbxContent>
                        </wps:txbx>
                        <wps:bodyPr rot="0" vert="horz" wrap="square" lIns="91440" tIns="45720" rIns="91440" bIns="45720" anchor="t" anchorCtr="0" upright="1">
                          <a:spAutoFit/>
                        </wps:bodyPr>
                      </wps:wsp>
                      <wpg:grpSp>
                        <wpg:cNvPr id="4" name="Group 12"/>
                        <wpg:cNvGrpSpPr>
                          <a:grpSpLocks/>
                        </wpg:cNvGrpSpPr>
                        <wpg:grpSpPr bwMode="auto">
                          <a:xfrm>
                            <a:off x="0" y="0"/>
                            <a:ext cx="2862469" cy="2552065"/>
                            <a:chOff x="0" y="0"/>
                            <a:chExt cx="2862469" cy="2552065"/>
                          </a:xfrm>
                        </wpg:grpSpPr>
                        <wps:wsp>
                          <wps:cNvPr id="5" name="Straight Connector 13"/>
                          <wps:cNvCnPr>
                            <a:cxnSpLocks noChangeShapeType="1"/>
                          </wps:cNvCnPr>
                          <wps:spPr bwMode="auto">
                            <a:xfrm>
                              <a:off x="2862469" y="0"/>
                              <a:ext cx="0" cy="2552065"/>
                            </a:xfrm>
                            <a:prstGeom prst="line">
                              <a:avLst/>
                            </a:prstGeom>
                            <a:noFill/>
                            <a:ln w="25400" algn="ctr">
                              <a:solidFill>
                                <a:srgbClr val="7F7F7F"/>
                              </a:solidFill>
                              <a:prstDash val="sysDash"/>
                              <a:round/>
                              <a:headEnd/>
                              <a:tailEnd/>
                            </a:ln>
                            <a:extLst>
                              <a:ext uri="{909E8E84-426E-40DD-AFC4-6F175D3DCCD1}">
                                <a14:hiddenFill xmlns:a14="http://schemas.microsoft.com/office/drawing/2010/main">
                                  <a:noFill/>
                                </a14:hiddenFill>
                              </a:ext>
                            </a:extLst>
                          </wps:spPr>
                          <wps:bodyPr/>
                        </wps:wsp>
                        <wps:wsp>
                          <wps:cNvPr id="6" name="Text Box 14"/>
                          <wps:cNvSpPr txBox="1">
                            <a:spLocks noChangeArrowheads="1"/>
                          </wps:cNvSpPr>
                          <wps:spPr bwMode="auto">
                            <a:xfrm>
                              <a:off x="0" y="270343"/>
                              <a:ext cx="2561590" cy="211917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0821BF" w14:textId="77777777" w:rsidR="00124DBF" w:rsidRPr="00CB0DD9" w:rsidRDefault="00124DBF" w:rsidP="00D870B7">
                                <w:pPr>
                                  <w:spacing w:after="0" w:line="240" w:lineRule="auto"/>
                                  <w:rPr>
                                    <w:i/>
                                    <w:sz w:val="40"/>
                                    <w:szCs w:val="40"/>
                                  </w:rPr>
                                </w:pPr>
                              </w:p>
                              <w:p w14:paraId="1F0380F1" w14:textId="5C098B3A" w:rsidR="00124DBF" w:rsidRPr="00CB0DD9" w:rsidRDefault="00124DBF" w:rsidP="00D870B7">
                                <w:pPr>
                                  <w:jc w:val="center"/>
                                  <w:rPr>
                                    <w:i/>
                                    <w:sz w:val="40"/>
                                    <w:szCs w:val="40"/>
                                  </w:rPr>
                                </w:pPr>
                                <w:r w:rsidRPr="00D870B7">
                                  <w:rPr>
                                    <w:noProof/>
                                    <w:lang w:eastAsia="es-UY"/>
                                  </w:rPr>
                                  <w:drawing>
                                    <wp:inline distT="0" distB="0" distL="0" distR="0" wp14:anchorId="270AA7BB" wp14:editId="0EAB4883">
                                      <wp:extent cx="1503045" cy="67564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E4C74" id="Group 10" o:spid="_x0000_s1026" style="position:absolute;left:0;text-align:left;margin-left:-45.7pt;margin-top:11.1pt;width:554.65pt;height:200.95pt;z-index:-251658240" coordsize="70440,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nCcgMAAMwKAAAOAAAAZHJzL2Uyb0RvYy54bWzMVu1u2zYU/V9g70Dw/6IPS3YixCk6pw4K&#10;tFuBZA9AU9QHJpEqSUdyn773krKsxM06dFg7GxBIkby699xzjnT9emgb8ii0qZVc0+gipERIrvJa&#10;lmv658P210tKjGUyZ42SYk0PwtDXN7+8uu67TMSqUk0uNIEg0mR9t6aVtV0WBIZXomXmQnVCwmKh&#10;dMssTHUZ5Jr1EL1tgjgMl0GvdN5pxYUxcPfWL9IbF78oBLd/FIURljRrCrlZd9XuusNrcHPNslKz&#10;rqr5mAb7jixaVkt46BTqlllG9ro+C9XWXCujCnvBVRuooqi5cDVANVH4rJo7rfadq6XM+rKbYAJo&#10;n+H03WH57493urvvPmqfPQzfK/6XAVyCviuz+TrOS7+Z7PoPKod+sr1VrvCh0C2GgJLI4PA9TPiK&#10;wRION1dhkoRpSgmHtThN43CZ+g7wCtp0do5Xb5+cBC49OxmwzD/YJTsmh80HNpkTYObfAXZfsU64&#10;PhgE5KMmdQ5kp0SyFjB4wPp+UwOJsRh8NmxCSIkd4DbuRGSMR5ZItamYLMUbrVVfCZZDdhGehBqm&#10;oz6OwSDfgnoRxtFiAdkgqPBLR1YfUU/COF7FqxG7KL1aLhzqE3Ys67Sxd0K1BAdrqkE2LmX2+N5Y&#10;zOy0xVWimjrf1k3jJrrcbRpNHhlIbOt+rhgoeL6tkbhZKjzmI+IdVzJW6eu1w24YIdyp/ADFa+Ul&#10;CxYDg0rpz5T0INc1NZ/2TAtKmncSALyKgFqgbzdJ0lUMEz1f2c1XmOQQak0tJX64sd4T9p2uywqe&#10;dGzZG+D3tnYYYHd8VmPewDBMexSFH57okRzp4VRMopEcTyWFhvGfSi6+XMbJ8upMOCz7luReOjnR&#10;5idIDqzDS+7eaoaNIhslJbBVaRItZurbSG9ofJCjoU2yc2J+OHQg3Ceq80ewyf9IdRM85zYH1HvJ&#10;pk46GqXW1BKdhWUvSG0SDMsaSXq0zSSEB7CmhPctt9pby1xpZi7I1Rb/XxMkSv2WmcoL1xwMTnAj&#10;y+C1I3M3Qnt6O44tqxs/Bgp8RbxeG6htBHEUxw/w4eWRFJMPR8mMCj/OiKEtaMGrcJE4LrLsaMFx&#10;ugTfPfIiiq6ildsxaemMFz/VgsfX2//JiaVCJy7+zolPfuQo6D6ZYPTkm2w+d7tOH6E3XwAAAP//&#10;AwBQSwMEFAAGAAgAAAAhAAFZzDXiAAAACwEAAA8AAABkcnMvZG93bnJldi54bWxMj8tqwzAQRfeF&#10;/oOYQneJLNV9xLUcQmi7CoEmhdKdYk1sE2tkLMV2/r7Kql0O93DvmXw52ZYN2PvGkQIxT4Ahlc40&#10;VCn42r/PXoD5oMno1hEquKCHZXF7k+vMuJE+cdiFisUS8plWUIfQZZz7skar/dx1SDE7ut7qEM++&#10;4qbXYyy3LZdJ8sStbigu1LrDdY3laXe2Cj5GPa4exNuwOR3Xl5/94/Z7I1Cp+7tp9Qos4BT+YLjq&#10;R3UootPBncl41iqYLUQaUQVSSmBXIBHPC2AHBalMBfAi5/9/KH4BAAD//wMAUEsBAi0AFAAGAAgA&#10;AAAhALaDOJL+AAAA4QEAABMAAAAAAAAAAAAAAAAAAAAAAFtDb250ZW50X1R5cGVzXS54bWxQSwEC&#10;LQAUAAYACAAAACEAOP0h/9YAAACUAQAACwAAAAAAAAAAAAAAAAAvAQAAX3JlbHMvLnJlbHNQSwEC&#10;LQAUAAYACAAAACEAJjl5wnIDAADMCgAADgAAAAAAAAAAAAAAAAAuAgAAZHJzL2Uyb0RvYy54bWxQ&#10;SwECLQAUAAYACAAAACEAAVnMNeIAAAALAQAADwAAAAAAAAAAAAAAAADM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left:30213;top:2222;width:40227;height:2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0A0E6823" w14:textId="77777777" w:rsidR="00124DBF" w:rsidRDefault="00124DBF" w:rsidP="00D870B7">
                        <w:pPr>
                          <w:spacing w:after="0"/>
                          <w:rPr>
                            <w:b/>
                            <w:sz w:val="40"/>
                            <w:szCs w:val="40"/>
                            <w:lang w:val="es-ES_tradnl"/>
                          </w:rPr>
                        </w:pPr>
                        <w:r>
                          <w:rPr>
                            <w:b/>
                            <w:sz w:val="40"/>
                            <w:szCs w:val="40"/>
                            <w:lang w:val="es-ES_tradnl"/>
                          </w:rPr>
                          <w:t>BASES DE CONDICIONES</w:t>
                        </w:r>
                      </w:p>
                      <w:p w14:paraId="66EE69B8" w14:textId="77777777" w:rsidR="00124DBF" w:rsidRDefault="00124DBF" w:rsidP="001933AD">
                        <w:pPr>
                          <w:spacing w:after="0"/>
                          <w:rPr>
                            <w:b/>
                            <w:bCs/>
                            <w:sz w:val="24"/>
                            <w:szCs w:val="24"/>
                          </w:rPr>
                        </w:pPr>
                      </w:p>
                      <w:p w14:paraId="427316A4" w14:textId="77777777" w:rsidR="00B521FA" w:rsidRDefault="00124DBF" w:rsidP="00BC0BE2">
                        <w:pPr>
                          <w:spacing w:after="0"/>
                          <w:rPr>
                            <w:b/>
                            <w:bCs/>
                            <w:sz w:val="24"/>
                            <w:szCs w:val="24"/>
                          </w:rPr>
                        </w:pPr>
                        <w:r w:rsidRPr="00BC0BE2">
                          <w:rPr>
                            <w:b/>
                            <w:bCs/>
                            <w:sz w:val="24"/>
                            <w:szCs w:val="24"/>
                          </w:rPr>
                          <w:t>Llamado a empresas</w:t>
                        </w:r>
                        <w:r w:rsidR="00B521FA">
                          <w:rPr>
                            <w:b/>
                            <w:bCs/>
                            <w:sz w:val="24"/>
                            <w:szCs w:val="24"/>
                          </w:rPr>
                          <w:t>:</w:t>
                        </w:r>
                      </w:p>
                      <w:p w14:paraId="17DF272B" w14:textId="724D5C7B" w:rsidR="00124DBF" w:rsidRDefault="00FF666F" w:rsidP="00BC0BE2">
                        <w:pPr>
                          <w:spacing w:after="0"/>
                          <w:rPr>
                            <w:b/>
                            <w:bCs/>
                            <w:sz w:val="24"/>
                            <w:szCs w:val="24"/>
                          </w:rPr>
                        </w:pPr>
                        <w:r w:rsidRPr="00FF666F">
                          <w:rPr>
                            <w:b/>
                            <w:bCs/>
                            <w:sz w:val="24"/>
                            <w:szCs w:val="24"/>
                          </w:rPr>
                          <w:t>Servicio integral de salud en el trabajo</w:t>
                        </w:r>
                        <w:r w:rsidR="00EB5C48">
                          <w:rPr>
                            <w:b/>
                            <w:bCs/>
                            <w:sz w:val="24"/>
                            <w:szCs w:val="24"/>
                          </w:rPr>
                          <w:t xml:space="preserve"> </w:t>
                        </w:r>
                        <w:r w:rsidR="00124DBF">
                          <w:rPr>
                            <w:b/>
                            <w:bCs/>
                            <w:sz w:val="24"/>
                            <w:szCs w:val="24"/>
                          </w:rPr>
                          <w:t>para el</w:t>
                        </w:r>
                        <w:r w:rsidR="00B521FA">
                          <w:rPr>
                            <w:b/>
                            <w:bCs/>
                            <w:sz w:val="24"/>
                            <w:szCs w:val="24"/>
                          </w:rPr>
                          <w:t xml:space="preserve"> </w:t>
                        </w:r>
                        <w:r w:rsidR="00124DBF" w:rsidRPr="00BC0BE2">
                          <w:rPr>
                            <w:b/>
                            <w:bCs/>
                            <w:sz w:val="24"/>
                            <w:szCs w:val="24"/>
                          </w:rPr>
                          <w:t>Instituto Nacional de Carnes</w:t>
                        </w:r>
                      </w:p>
                      <w:p w14:paraId="390247FE" w14:textId="77777777" w:rsidR="00124DBF" w:rsidRDefault="00124DBF" w:rsidP="001933AD">
                        <w:pPr>
                          <w:spacing w:after="0"/>
                          <w:rPr>
                            <w:b/>
                            <w:bCs/>
                            <w:sz w:val="24"/>
                            <w:szCs w:val="24"/>
                          </w:rPr>
                        </w:pPr>
                      </w:p>
                      <w:p w14:paraId="41200F8A" w14:textId="32EECA60" w:rsidR="00124DBF" w:rsidRDefault="00B521FA" w:rsidP="001933AD">
                        <w:pPr>
                          <w:spacing w:after="0"/>
                          <w:rPr>
                            <w:b/>
                          </w:rPr>
                        </w:pPr>
                        <w:r>
                          <w:rPr>
                            <w:b/>
                            <w:bCs/>
                            <w:sz w:val="24"/>
                            <w:szCs w:val="24"/>
                          </w:rPr>
                          <w:t>(</w:t>
                        </w:r>
                        <w:r w:rsidR="00FF666F">
                          <w:rPr>
                            <w:b/>
                            <w:bCs/>
                            <w:sz w:val="24"/>
                            <w:szCs w:val="24"/>
                          </w:rPr>
                          <w:t>04</w:t>
                        </w:r>
                        <w:r w:rsidR="00EB5C48">
                          <w:rPr>
                            <w:b/>
                            <w:bCs/>
                            <w:sz w:val="24"/>
                            <w:szCs w:val="24"/>
                          </w:rPr>
                          <w:t>/</w:t>
                        </w:r>
                        <w:r w:rsidR="00FF666F">
                          <w:rPr>
                            <w:b/>
                            <w:bCs/>
                            <w:sz w:val="24"/>
                            <w:szCs w:val="24"/>
                          </w:rPr>
                          <w:t>2024</w:t>
                        </w:r>
                        <w:r>
                          <w:rPr>
                            <w:b/>
                            <w:bCs/>
                            <w:sz w:val="24"/>
                            <w:szCs w:val="24"/>
                          </w:rPr>
                          <w:t>)</w:t>
                        </w:r>
                        <w:r w:rsidR="00124DBF">
                          <w:rPr>
                            <w:b/>
                          </w:rPr>
                          <w:t xml:space="preserve"> </w:t>
                        </w:r>
                      </w:p>
                      <w:p w14:paraId="06010970" w14:textId="77777777" w:rsidR="00124DBF" w:rsidRDefault="00124DBF" w:rsidP="00D870B7">
                        <w:pPr>
                          <w:spacing w:after="0"/>
                          <w:rPr>
                            <w:b/>
                            <w:sz w:val="24"/>
                            <w:szCs w:val="24"/>
                          </w:rPr>
                        </w:pPr>
                      </w:p>
                      <w:p w14:paraId="70D3BB2B" w14:textId="0808C786" w:rsidR="00124DBF" w:rsidRPr="00CB0B56" w:rsidRDefault="00124DBF" w:rsidP="00D870B7">
                        <w:pPr>
                          <w:spacing w:after="0"/>
                          <w:rPr>
                            <w:b/>
                            <w:sz w:val="24"/>
                            <w:szCs w:val="24"/>
                          </w:rPr>
                        </w:pPr>
                      </w:p>
                    </w:txbxContent>
                  </v:textbox>
                </v:shape>
                <v:group id="Group 12" o:spid="_x0000_s1028" style="position:absolute;width:28624;height:25520" coordsize="28624,2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Straight Connector 13" o:spid="_x0000_s1029" style="position:absolute;visibility:visible;mso-wrap-style:square" from="28624,0" to="28624,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xBwgAAANoAAAAPAAAAZHJzL2Rvd25yZXYueG1sRI9Ba8JA&#10;FITvQv/D8gq96UaxTYmuUgpKe7Mx9PzMPpNg9m3YXU38964geBxm5htmuR5MKy7kfGNZwXSSgCAu&#10;rW64UlDsN+NPED4ga2wtk4IreVivXkZLzLTt+Y8ueahEhLDPUEEdQpdJ6cuaDPqJ7Yijd7TOYIjS&#10;VVI77CPctHKWJB/SYMNxocaOvmsqT/nZKJBmvinyw79Lz/nut0xPsz5tt0q9vQ5fCxCBhvAMP9o/&#10;WsE73K/EGyBXNwAAAP//AwBQSwECLQAUAAYACAAAACEA2+H2y+4AAACFAQAAEwAAAAAAAAAAAAAA&#10;AAAAAAAAW0NvbnRlbnRfVHlwZXNdLnhtbFBLAQItABQABgAIAAAAIQBa9CxbvwAAABUBAAALAAAA&#10;AAAAAAAAAAAAAB8BAABfcmVscy8ucmVsc1BLAQItABQABgAIAAAAIQD0D2xBwgAAANoAAAAPAAAA&#10;AAAAAAAAAAAAAAcCAABkcnMvZG93bnJldi54bWxQSwUGAAAAAAMAAwC3AAAA9gIAAAAA&#10;" strokecolor="#7f7f7f" strokeweight="2pt">
                    <v:stroke dashstyle="3 1"/>
                  </v:line>
                  <v:shape id="Text Box 14" o:spid="_x0000_s1030" type="#_x0000_t202" style="position:absolute;top:2703;width:25615;height:2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14:paraId="3C0821BF" w14:textId="77777777" w:rsidR="00124DBF" w:rsidRPr="00CB0DD9" w:rsidRDefault="00124DBF" w:rsidP="00D870B7">
                          <w:pPr>
                            <w:spacing w:after="0" w:line="240" w:lineRule="auto"/>
                            <w:rPr>
                              <w:i/>
                              <w:sz w:val="40"/>
                              <w:szCs w:val="40"/>
                            </w:rPr>
                          </w:pPr>
                        </w:p>
                        <w:p w14:paraId="1F0380F1" w14:textId="5C098B3A" w:rsidR="00124DBF" w:rsidRPr="00CB0DD9" w:rsidRDefault="00124DBF" w:rsidP="00D870B7">
                          <w:pPr>
                            <w:jc w:val="center"/>
                            <w:rPr>
                              <w:i/>
                              <w:sz w:val="40"/>
                              <w:szCs w:val="40"/>
                            </w:rPr>
                          </w:pPr>
                          <w:r w:rsidRPr="00D870B7">
                            <w:rPr>
                              <w:noProof/>
                              <w:lang w:eastAsia="es-UY"/>
                            </w:rPr>
                            <w:drawing>
                              <wp:inline distT="0" distB="0" distL="0" distR="0" wp14:anchorId="270AA7BB" wp14:editId="0EAB4883">
                                <wp:extent cx="1503045" cy="675640"/>
                                <wp:effectExtent l="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675640"/>
                                        </a:xfrm>
                                        <a:prstGeom prst="rect">
                                          <a:avLst/>
                                        </a:prstGeom>
                                        <a:noFill/>
                                        <a:ln>
                                          <a:noFill/>
                                        </a:ln>
                                      </pic:spPr>
                                    </pic:pic>
                                  </a:graphicData>
                                </a:graphic>
                              </wp:inline>
                            </w:drawing>
                          </w:r>
                        </w:p>
                      </w:txbxContent>
                    </v:textbox>
                  </v:shape>
                </v:group>
                <w10:wrap type="tight"/>
              </v:group>
            </w:pict>
          </mc:Fallback>
        </mc:AlternateContent>
      </w:r>
      <w:r>
        <w:rPr>
          <w:rFonts w:eastAsia="Times New Roman"/>
          <w:b/>
          <w:sz w:val="32"/>
          <w:szCs w:val="32"/>
          <w:lang w:val="es-ES"/>
        </w:rPr>
        <w:tab/>
      </w:r>
    </w:p>
    <w:p w14:paraId="36507205" w14:textId="77777777" w:rsidR="00D870B7" w:rsidRPr="00292833" w:rsidRDefault="00D870B7" w:rsidP="006B16CC">
      <w:pPr>
        <w:tabs>
          <w:tab w:val="left" w:pos="720"/>
          <w:tab w:val="right" w:leader="dot" w:pos="8640"/>
        </w:tabs>
        <w:spacing w:after="0" w:line="240" w:lineRule="auto"/>
        <w:rPr>
          <w:rFonts w:eastAsia="Times New Roman"/>
          <w:b/>
          <w:sz w:val="32"/>
          <w:szCs w:val="32"/>
          <w:lang w:val="es-ES"/>
        </w:rPr>
      </w:pPr>
    </w:p>
    <w:p w14:paraId="4733048E" w14:textId="77777777" w:rsidR="00D870B7" w:rsidRPr="00292833" w:rsidRDefault="00D870B7" w:rsidP="006B16CC">
      <w:pPr>
        <w:tabs>
          <w:tab w:val="left" w:pos="720"/>
          <w:tab w:val="left" w:pos="795"/>
          <w:tab w:val="right" w:leader="dot" w:pos="8640"/>
        </w:tabs>
        <w:spacing w:after="0" w:line="240" w:lineRule="auto"/>
        <w:rPr>
          <w:rFonts w:eastAsia="Times New Roman"/>
          <w:b/>
          <w:sz w:val="32"/>
          <w:szCs w:val="32"/>
          <w:lang w:val="es-ES"/>
        </w:rPr>
      </w:pPr>
    </w:p>
    <w:p w14:paraId="0B429428" w14:textId="77777777" w:rsidR="00D870B7" w:rsidRPr="00292833" w:rsidRDefault="00D870B7" w:rsidP="006B16CC">
      <w:pPr>
        <w:tabs>
          <w:tab w:val="left" w:pos="720"/>
          <w:tab w:val="right" w:leader="dot" w:pos="8640"/>
        </w:tabs>
        <w:spacing w:after="0" w:line="240" w:lineRule="auto"/>
        <w:rPr>
          <w:rFonts w:eastAsia="Times New Roman"/>
          <w:b/>
          <w:sz w:val="32"/>
          <w:szCs w:val="32"/>
          <w:lang w:val="es-ES"/>
        </w:rPr>
      </w:pPr>
    </w:p>
    <w:p w14:paraId="143A6A79" w14:textId="77777777" w:rsidR="00D870B7" w:rsidRPr="00292833" w:rsidRDefault="00D870B7" w:rsidP="006B16CC">
      <w:pPr>
        <w:tabs>
          <w:tab w:val="left" w:pos="720"/>
          <w:tab w:val="right" w:leader="dot" w:pos="8640"/>
        </w:tabs>
        <w:spacing w:after="0" w:line="240" w:lineRule="auto"/>
        <w:rPr>
          <w:rFonts w:eastAsia="Times New Roman"/>
          <w:b/>
          <w:sz w:val="32"/>
          <w:szCs w:val="32"/>
          <w:lang w:val="es-ES"/>
        </w:rPr>
      </w:pPr>
    </w:p>
    <w:p w14:paraId="20135051" w14:textId="77777777" w:rsidR="00D870B7" w:rsidRPr="00292833" w:rsidRDefault="00302B39" w:rsidP="006B16CC">
      <w:pPr>
        <w:tabs>
          <w:tab w:val="left" w:pos="720"/>
          <w:tab w:val="left" w:pos="1440"/>
          <w:tab w:val="left" w:pos="2160"/>
          <w:tab w:val="left" w:pos="2880"/>
          <w:tab w:val="left" w:pos="3600"/>
          <w:tab w:val="left" w:pos="4320"/>
          <w:tab w:val="left" w:pos="5040"/>
        </w:tabs>
        <w:spacing w:after="0" w:line="240" w:lineRule="auto"/>
        <w:rPr>
          <w:rFonts w:eastAsia="Times New Roman"/>
          <w:b/>
          <w:sz w:val="32"/>
          <w:szCs w:val="32"/>
          <w:lang w:val="es-ES"/>
        </w:rPr>
      </w:pP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r>
        <w:rPr>
          <w:rFonts w:eastAsia="Times New Roman"/>
          <w:b/>
          <w:sz w:val="32"/>
          <w:szCs w:val="32"/>
          <w:lang w:val="es-ES"/>
        </w:rPr>
        <w:tab/>
      </w:r>
    </w:p>
    <w:p w14:paraId="1FFCFB49" w14:textId="77777777" w:rsidR="00D870B7" w:rsidRPr="00292833" w:rsidRDefault="00D870B7" w:rsidP="006B16CC">
      <w:pPr>
        <w:tabs>
          <w:tab w:val="left" w:pos="720"/>
          <w:tab w:val="right" w:leader="dot" w:pos="8640"/>
        </w:tabs>
        <w:spacing w:after="0" w:line="240" w:lineRule="auto"/>
        <w:rPr>
          <w:rFonts w:eastAsia="Times New Roman"/>
          <w:b/>
          <w:sz w:val="32"/>
          <w:szCs w:val="32"/>
          <w:lang w:val="es-ES"/>
        </w:rPr>
      </w:pPr>
    </w:p>
    <w:p w14:paraId="4740DA6A" w14:textId="77777777" w:rsidR="00D870B7" w:rsidRPr="00292833" w:rsidRDefault="00D870B7" w:rsidP="006B16CC">
      <w:pPr>
        <w:tabs>
          <w:tab w:val="left" w:pos="720"/>
          <w:tab w:val="right" w:leader="dot" w:pos="8640"/>
        </w:tabs>
        <w:spacing w:after="0" w:line="240" w:lineRule="auto"/>
        <w:rPr>
          <w:rFonts w:eastAsia="Times New Roman"/>
          <w:b/>
          <w:sz w:val="32"/>
          <w:szCs w:val="32"/>
          <w:lang w:val="es-ES"/>
        </w:rPr>
      </w:pPr>
    </w:p>
    <w:p w14:paraId="1E07E582" w14:textId="77777777" w:rsidR="00D870B7" w:rsidRPr="00292833" w:rsidRDefault="00D870B7" w:rsidP="006B16CC">
      <w:pPr>
        <w:tabs>
          <w:tab w:val="left" w:pos="720"/>
          <w:tab w:val="right" w:leader="dot" w:pos="8640"/>
        </w:tabs>
        <w:spacing w:after="0" w:line="240" w:lineRule="auto"/>
        <w:rPr>
          <w:rFonts w:eastAsia="Times New Roman"/>
          <w:b/>
          <w:sz w:val="28"/>
          <w:szCs w:val="24"/>
          <w:lang w:val="es-ES"/>
        </w:rPr>
      </w:pPr>
    </w:p>
    <w:p w14:paraId="2FFC6D44" w14:textId="77777777" w:rsidR="00D870B7" w:rsidRPr="00292833" w:rsidRDefault="00D870B7" w:rsidP="006B16CC">
      <w:pPr>
        <w:rPr>
          <w:rFonts w:eastAsia="Times New Roman"/>
          <w:sz w:val="28"/>
          <w:szCs w:val="24"/>
          <w:lang w:val="es-ES"/>
        </w:rPr>
      </w:pPr>
    </w:p>
    <w:p w14:paraId="01F896A9" w14:textId="77777777" w:rsidR="00D870B7" w:rsidRPr="00292833" w:rsidRDefault="00D870B7" w:rsidP="006B16CC">
      <w:pPr>
        <w:tabs>
          <w:tab w:val="left" w:pos="5700"/>
        </w:tabs>
        <w:rPr>
          <w:rFonts w:eastAsia="Times New Roman"/>
          <w:sz w:val="28"/>
          <w:szCs w:val="24"/>
          <w:lang w:val="es-ES"/>
        </w:rPr>
      </w:pPr>
      <w:r w:rsidRPr="00292833">
        <w:rPr>
          <w:rFonts w:eastAsia="Times New Roman"/>
          <w:sz w:val="28"/>
          <w:szCs w:val="24"/>
          <w:lang w:val="es-ES"/>
        </w:rPr>
        <w:tab/>
      </w:r>
    </w:p>
    <w:p w14:paraId="38B8736A" w14:textId="77777777" w:rsidR="00EE7B70" w:rsidRPr="00540D23" w:rsidRDefault="00D870B7" w:rsidP="006B16CC">
      <w:pPr>
        <w:tabs>
          <w:tab w:val="left" w:pos="720"/>
          <w:tab w:val="right" w:pos="8640"/>
        </w:tabs>
        <w:spacing w:after="0" w:line="240" w:lineRule="auto"/>
        <w:rPr>
          <w:b/>
          <w:sz w:val="24"/>
          <w:szCs w:val="24"/>
          <w:lang w:val="es-ES"/>
        </w:rPr>
        <w:sectPr w:rsidR="00EE7B70" w:rsidRPr="00540D23" w:rsidSect="00E55D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729" w:left="1729" w:header="720" w:footer="720" w:gutter="0"/>
          <w:pgNumType w:start="1"/>
          <w:cols w:space="720"/>
        </w:sectPr>
      </w:pPr>
      <w:r w:rsidRPr="00292833">
        <w:rPr>
          <w:rFonts w:eastAsia="Times New Roman"/>
          <w:sz w:val="28"/>
          <w:szCs w:val="24"/>
          <w:lang w:val="es-ES"/>
        </w:rPr>
        <w:tab/>
      </w:r>
    </w:p>
    <w:p w14:paraId="17306ED2" w14:textId="77777777" w:rsidR="00EE7B70" w:rsidRPr="00540D23" w:rsidRDefault="00EE7B70" w:rsidP="006B16CC">
      <w:pPr>
        <w:tabs>
          <w:tab w:val="left" w:pos="720"/>
          <w:tab w:val="right" w:pos="8640"/>
        </w:tabs>
        <w:spacing w:after="0" w:line="240" w:lineRule="auto"/>
        <w:rPr>
          <w:b/>
          <w:sz w:val="28"/>
          <w:szCs w:val="28"/>
          <w:lang w:val="es-ES"/>
        </w:rPr>
      </w:pPr>
    </w:p>
    <w:p w14:paraId="38183971" w14:textId="37D691D6" w:rsidR="00EE7B70" w:rsidRPr="00540D23" w:rsidRDefault="002C1695" w:rsidP="006B16CC">
      <w:pPr>
        <w:rPr>
          <w:b/>
          <w:color w:val="4F81BD"/>
          <w:sz w:val="28"/>
          <w:szCs w:val="28"/>
          <w:lang w:val="es-ES"/>
        </w:rPr>
      </w:pPr>
      <w:r>
        <w:rPr>
          <w:b/>
          <w:color w:val="4F81BD"/>
          <w:sz w:val="28"/>
          <w:szCs w:val="28"/>
          <w:lang w:val="es-ES"/>
        </w:rPr>
        <w:t>Índice. -</w:t>
      </w:r>
      <w:r w:rsidR="00092C3A" w:rsidRPr="00540D23">
        <w:rPr>
          <w:b/>
          <w:color w:val="4F81BD"/>
          <w:sz w:val="28"/>
          <w:szCs w:val="28"/>
          <w:lang w:val="es-ES"/>
        </w:rPr>
        <w:t xml:space="preserve"> </w:t>
      </w:r>
    </w:p>
    <w:p w14:paraId="5255BD41" w14:textId="65696DFA" w:rsidR="00EB5C48" w:rsidRDefault="00EE7B70" w:rsidP="00240874">
      <w:pPr>
        <w:pStyle w:val="TDC2"/>
        <w:tabs>
          <w:tab w:val="left" w:pos="880"/>
        </w:tabs>
        <w:rPr>
          <w:rFonts w:asciiTheme="minorHAnsi" w:eastAsiaTheme="minorEastAsia" w:hAnsiTheme="minorHAnsi" w:cstheme="minorBidi"/>
          <w:noProof/>
          <w:kern w:val="2"/>
          <w:sz w:val="24"/>
          <w:szCs w:val="24"/>
          <w:lang w:eastAsia="es-UY"/>
          <w14:ligatures w14:val="standardContextual"/>
        </w:rPr>
      </w:pPr>
      <w:r w:rsidRPr="00540D23">
        <w:rPr>
          <w:rFonts w:eastAsia="Times New Roman"/>
          <w:b/>
          <w:bCs/>
          <w:lang w:val="es-ES"/>
        </w:rPr>
        <w:fldChar w:fldCharType="begin"/>
      </w:r>
      <w:r w:rsidR="00092C3A" w:rsidRPr="00540D23">
        <w:rPr>
          <w:lang w:val="es-ES"/>
        </w:rPr>
        <w:instrText xml:space="preserve"> TOC \h \u \z </w:instrText>
      </w:r>
      <w:r w:rsidRPr="00540D23">
        <w:rPr>
          <w:rFonts w:eastAsia="Times New Roman"/>
          <w:b/>
          <w:bCs/>
          <w:lang w:val="es-ES"/>
        </w:rPr>
        <w:fldChar w:fldCharType="separate"/>
      </w:r>
      <w:hyperlink w:anchor="_Toc163052296" w:history="1">
        <w:r w:rsidR="00EB5C48" w:rsidRPr="00D46C6D">
          <w:rPr>
            <w:rStyle w:val="Hipervnculo"/>
            <w:rFonts w:ascii="Verdana" w:hAnsi="Verdana"/>
            <w:noProof/>
            <w:lang w:val="es-ES"/>
          </w:rPr>
          <w:t>A.</w:t>
        </w:r>
        <w:r w:rsidR="00EB5C48">
          <w:rPr>
            <w:rFonts w:asciiTheme="minorHAnsi" w:eastAsiaTheme="minorEastAsia" w:hAnsiTheme="minorHAnsi" w:cstheme="minorBidi"/>
            <w:noProof/>
            <w:kern w:val="2"/>
            <w:sz w:val="24"/>
            <w:szCs w:val="24"/>
            <w:lang w:eastAsia="es-UY"/>
            <w14:ligatures w14:val="standardContextual"/>
          </w:rPr>
          <w:tab/>
        </w:r>
        <w:r w:rsidR="00EB5C48" w:rsidRPr="00D46C6D">
          <w:rPr>
            <w:rStyle w:val="Hipervnculo"/>
            <w:rFonts w:ascii="Verdana" w:hAnsi="Verdana"/>
            <w:noProof/>
            <w:lang w:val="es-ES"/>
          </w:rPr>
          <w:t>DISPOSICIONES GENERALES. -</w:t>
        </w:r>
        <w:r w:rsidR="00EB5C48">
          <w:rPr>
            <w:noProof/>
            <w:webHidden/>
          </w:rPr>
          <w:tab/>
        </w:r>
        <w:r w:rsidR="00EB5C48">
          <w:rPr>
            <w:noProof/>
            <w:webHidden/>
          </w:rPr>
          <w:fldChar w:fldCharType="begin"/>
        </w:r>
        <w:r w:rsidR="00EB5C48">
          <w:rPr>
            <w:noProof/>
            <w:webHidden/>
          </w:rPr>
          <w:instrText xml:space="preserve"> PAGEREF _Toc163052296 \h </w:instrText>
        </w:r>
        <w:r w:rsidR="00EB5C48">
          <w:rPr>
            <w:noProof/>
            <w:webHidden/>
          </w:rPr>
        </w:r>
        <w:r w:rsidR="00EB5C48">
          <w:rPr>
            <w:noProof/>
            <w:webHidden/>
          </w:rPr>
          <w:fldChar w:fldCharType="separate"/>
        </w:r>
        <w:r w:rsidR="00EB5C48">
          <w:rPr>
            <w:noProof/>
            <w:webHidden/>
          </w:rPr>
          <w:t>4</w:t>
        </w:r>
        <w:r w:rsidR="00EB5C48">
          <w:rPr>
            <w:noProof/>
            <w:webHidden/>
          </w:rPr>
          <w:fldChar w:fldCharType="end"/>
        </w:r>
      </w:hyperlink>
    </w:p>
    <w:p w14:paraId="3E4A4686" w14:textId="7837DFFC"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297" w:history="1">
        <w:r w:rsidR="00EB5C48" w:rsidRPr="00D46C6D">
          <w:rPr>
            <w:rStyle w:val="Hipervnculo"/>
            <w:rFonts w:ascii="Verdana" w:hAnsi="Verdana"/>
            <w:noProof/>
            <w:lang w:val="es-ES"/>
          </w:rPr>
          <w:t>A.1 INFORMACION GENERAL. -</w:t>
        </w:r>
        <w:r w:rsidR="00EB5C48">
          <w:rPr>
            <w:noProof/>
            <w:webHidden/>
          </w:rPr>
          <w:tab/>
        </w:r>
        <w:r w:rsidR="00EB5C48">
          <w:rPr>
            <w:noProof/>
            <w:webHidden/>
          </w:rPr>
          <w:fldChar w:fldCharType="begin"/>
        </w:r>
        <w:r w:rsidR="00EB5C48">
          <w:rPr>
            <w:noProof/>
            <w:webHidden/>
          </w:rPr>
          <w:instrText xml:space="preserve"> PAGEREF _Toc163052297 \h </w:instrText>
        </w:r>
        <w:r w:rsidR="00EB5C48">
          <w:rPr>
            <w:noProof/>
            <w:webHidden/>
          </w:rPr>
        </w:r>
        <w:r w:rsidR="00EB5C48">
          <w:rPr>
            <w:noProof/>
            <w:webHidden/>
          </w:rPr>
          <w:fldChar w:fldCharType="separate"/>
        </w:r>
        <w:r w:rsidR="00EB5C48">
          <w:rPr>
            <w:noProof/>
            <w:webHidden/>
          </w:rPr>
          <w:t>4</w:t>
        </w:r>
        <w:r w:rsidR="00EB5C48">
          <w:rPr>
            <w:noProof/>
            <w:webHidden/>
          </w:rPr>
          <w:fldChar w:fldCharType="end"/>
        </w:r>
      </w:hyperlink>
    </w:p>
    <w:p w14:paraId="42804956" w14:textId="5748968F"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298" w:history="1">
        <w:r w:rsidR="00EB5C48" w:rsidRPr="00D46C6D">
          <w:rPr>
            <w:rStyle w:val="Hipervnculo"/>
            <w:rFonts w:ascii="Verdana" w:hAnsi="Verdana"/>
          </w:rPr>
          <w:t>A.2.1 Antecedentes</w:t>
        </w:r>
        <w:r w:rsidR="00EB5C48">
          <w:rPr>
            <w:webHidden/>
          </w:rPr>
          <w:tab/>
        </w:r>
        <w:r w:rsidR="00EB5C48">
          <w:rPr>
            <w:webHidden/>
          </w:rPr>
          <w:fldChar w:fldCharType="begin"/>
        </w:r>
        <w:r w:rsidR="00EB5C48">
          <w:rPr>
            <w:webHidden/>
          </w:rPr>
          <w:instrText xml:space="preserve"> PAGEREF _Toc163052298 \h </w:instrText>
        </w:r>
        <w:r w:rsidR="00EB5C48">
          <w:rPr>
            <w:webHidden/>
          </w:rPr>
        </w:r>
        <w:r w:rsidR="00EB5C48">
          <w:rPr>
            <w:webHidden/>
          </w:rPr>
          <w:fldChar w:fldCharType="separate"/>
        </w:r>
        <w:r w:rsidR="00EB5C48">
          <w:rPr>
            <w:webHidden/>
          </w:rPr>
          <w:t>4</w:t>
        </w:r>
        <w:r w:rsidR="00EB5C48">
          <w:rPr>
            <w:webHidden/>
          </w:rPr>
          <w:fldChar w:fldCharType="end"/>
        </w:r>
      </w:hyperlink>
    </w:p>
    <w:p w14:paraId="4E8A4D18" w14:textId="6BD3EEC4"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299" w:history="1">
        <w:r w:rsidR="00EB5C48" w:rsidRPr="00D46C6D">
          <w:rPr>
            <w:rStyle w:val="Hipervnculo"/>
            <w:rFonts w:ascii="Verdana" w:hAnsi="Verdana"/>
          </w:rPr>
          <w:t>A.2.2 Objeto del Llamado</w:t>
        </w:r>
        <w:r w:rsidR="00EB5C48">
          <w:rPr>
            <w:webHidden/>
          </w:rPr>
          <w:tab/>
        </w:r>
        <w:r w:rsidR="00EB5C48">
          <w:rPr>
            <w:webHidden/>
          </w:rPr>
          <w:fldChar w:fldCharType="begin"/>
        </w:r>
        <w:r w:rsidR="00EB5C48">
          <w:rPr>
            <w:webHidden/>
          </w:rPr>
          <w:instrText xml:space="preserve"> PAGEREF _Toc163052299 \h </w:instrText>
        </w:r>
        <w:r w:rsidR="00EB5C48">
          <w:rPr>
            <w:webHidden/>
          </w:rPr>
        </w:r>
        <w:r w:rsidR="00EB5C48">
          <w:rPr>
            <w:webHidden/>
          </w:rPr>
          <w:fldChar w:fldCharType="separate"/>
        </w:r>
        <w:r w:rsidR="00EB5C48">
          <w:rPr>
            <w:webHidden/>
          </w:rPr>
          <w:t>4</w:t>
        </w:r>
        <w:r w:rsidR="00EB5C48">
          <w:rPr>
            <w:webHidden/>
          </w:rPr>
          <w:fldChar w:fldCharType="end"/>
        </w:r>
      </w:hyperlink>
    </w:p>
    <w:p w14:paraId="2ABC7E4B" w14:textId="2FF0F39F"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0" w:history="1">
        <w:r w:rsidR="00EB5C48" w:rsidRPr="00D46C6D">
          <w:rPr>
            <w:rStyle w:val="Hipervnculo"/>
            <w:rFonts w:ascii="Verdana" w:hAnsi="Verdana"/>
          </w:rPr>
          <w:t>A.2.3 Condiciones generales de las Propuestas. -</w:t>
        </w:r>
        <w:r w:rsidR="00EB5C48">
          <w:rPr>
            <w:webHidden/>
          </w:rPr>
          <w:tab/>
        </w:r>
        <w:r w:rsidR="00EB5C48">
          <w:rPr>
            <w:webHidden/>
          </w:rPr>
          <w:fldChar w:fldCharType="begin"/>
        </w:r>
        <w:r w:rsidR="00EB5C48">
          <w:rPr>
            <w:webHidden/>
          </w:rPr>
          <w:instrText xml:space="preserve"> PAGEREF _Toc163052300 \h </w:instrText>
        </w:r>
        <w:r w:rsidR="00EB5C48">
          <w:rPr>
            <w:webHidden/>
          </w:rPr>
        </w:r>
        <w:r w:rsidR="00EB5C48">
          <w:rPr>
            <w:webHidden/>
          </w:rPr>
          <w:fldChar w:fldCharType="separate"/>
        </w:r>
        <w:r w:rsidR="00EB5C48">
          <w:rPr>
            <w:webHidden/>
          </w:rPr>
          <w:t>4</w:t>
        </w:r>
        <w:r w:rsidR="00EB5C48">
          <w:rPr>
            <w:webHidden/>
          </w:rPr>
          <w:fldChar w:fldCharType="end"/>
        </w:r>
      </w:hyperlink>
    </w:p>
    <w:p w14:paraId="1C45BE4B" w14:textId="02F26C5B"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1" w:history="1">
        <w:r w:rsidR="00EB5C48" w:rsidRPr="00D46C6D">
          <w:rPr>
            <w:rStyle w:val="Hipervnculo"/>
            <w:rFonts w:ascii="Verdana" w:hAnsi="Verdana"/>
          </w:rPr>
          <w:t>A.2.4 Aceptación. -</w:t>
        </w:r>
        <w:r w:rsidR="00EB5C48">
          <w:rPr>
            <w:webHidden/>
          </w:rPr>
          <w:tab/>
        </w:r>
        <w:r w:rsidR="00EB5C48">
          <w:rPr>
            <w:webHidden/>
          </w:rPr>
          <w:fldChar w:fldCharType="begin"/>
        </w:r>
        <w:r w:rsidR="00EB5C48">
          <w:rPr>
            <w:webHidden/>
          </w:rPr>
          <w:instrText xml:space="preserve"> PAGEREF _Toc163052301 \h </w:instrText>
        </w:r>
        <w:r w:rsidR="00EB5C48">
          <w:rPr>
            <w:webHidden/>
          </w:rPr>
        </w:r>
        <w:r w:rsidR="00EB5C48">
          <w:rPr>
            <w:webHidden/>
          </w:rPr>
          <w:fldChar w:fldCharType="separate"/>
        </w:r>
        <w:r w:rsidR="00EB5C48">
          <w:rPr>
            <w:webHidden/>
          </w:rPr>
          <w:t>5</w:t>
        </w:r>
        <w:r w:rsidR="00EB5C48">
          <w:rPr>
            <w:webHidden/>
          </w:rPr>
          <w:fldChar w:fldCharType="end"/>
        </w:r>
      </w:hyperlink>
    </w:p>
    <w:p w14:paraId="3AA1FBD1" w14:textId="749B5C37"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2" w:history="1">
        <w:r w:rsidR="00EB5C48" w:rsidRPr="00D46C6D">
          <w:rPr>
            <w:rStyle w:val="Hipervnculo"/>
            <w:rFonts w:ascii="Verdana" w:hAnsi="Verdana"/>
          </w:rPr>
          <w:t>A.2.5 Documentos integrantes de la Propuesta. -</w:t>
        </w:r>
        <w:r w:rsidR="00EB5C48">
          <w:rPr>
            <w:webHidden/>
          </w:rPr>
          <w:tab/>
        </w:r>
        <w:r w:rsidR="00EB5C48">
          <w:rPr>
            <w:webHidden/>
          </w:rPr>
          <w:fldChar w:fldCharType="begin"/>
        </w:r>
        <w:r w:rsidR="00EB5C48">
          <w:rPr>
            <w:webHidden/>
          </w:rPr>
          <w:instrText xml:space="preserve"> PAGEREF _Toc163052302 \h </w:instrText>
        </w:r>
        <w:r w:rsidR="00EB5C48">
          <w:rPr>
            <w:webHidden/>
          </w:rPr>
        </w:r>
        <w:r w:rsidR="00EB5C48">
          <w:rPr>
            <w:webHidden/>
          </w:rPr>
          <w:fldChar w:fldCharType="separate"/>
        </w:r>
        <w:r w:rsidR="00EB5C48">
          <w:rPr>
            <w:webHidden/>
          </w:rPr>
          <w:t>5</w:t>
        </w:r>
        <w:r w:rsidR="00EB5C48">
          <w:rPr>
            <w:webHidden/>
          </w:rPr>
          <w:fldChar w:fldCharType="end"/>
        </w:r>
      </w:hyperlink>
    </w:p>
    <w:p w14:paraId="73466015" w14:textId="0A3FC1C8"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3" w:history="1">
        <w:r w:rsidR="00EB5C48" w:rsidRPr="00D46C6D">
          <w:rPr>
            <w:rStyle w:val="Hipervnculo"/>
            <w:rFonts w:ascii="Verdana" w:hAnsi="Verdana"/>
          </w:rPr>
          <w:t>A.2.6 Cantidad de Propuestas. -</w:t>
        </w:r>
        <w:r w:rsidR="00EB5C48">
          <w:rPr>
            <w:webHidden/>
          </w:rPr>
          <w:tab/>
        </w:r>
        <w:r w:rsidR="00EB5C48">
          <w:rPr>
            <w:webHidden/>
          </w:rPr>
          <w:fldChar w:fldCharType="begin"/>
        </w:r>
        <w:r w:rsidR="00EB5C48">
          <w:rPr>
            <w:webHidden/>
          </w:rPr>
          <w:instrText xml:space="preserve"> PAGEREF _Toc163052303 \h </w:instrText>
        </w:r>
        <w:r w:rsidR="00EB5C48">
          <w:rPr>
            <w:webHidden/>
          </w:rPr>
        </w:r>
        <w:r w:rsidR="00EB5C48">
          <w:rPr>
            <w:webHidden/>
          </w:rPr>
          <w:fldChar w:fldCharType="separate"/>
        </w:r>
        <w:r w:rsidR="00EB5C48">
          <w:rPr>
            <w:webHidden/>
          </w:rPr>
          <w:t>5</w:t>
        </w:r>
        <w:r w:rsidR="00EB5C48">
          <w:rPr>
            <w:webHidden/>
          </w:rPr>
          <w:fldChar w:fldCharType="end"/>
        </w:r>
      </w:hyperlink>
    </w:p>
    <w:p w14:paraId="6DE0F9B1" w14:textId="754FD861"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4" w:history="1">
        <w:r w:rsidR="00EB5C48" w:rsidRPr="00D46C6D">
          <w:rPr>
            <w:rStyle w:val="Hipervnculo"/>
            <w:rFonts w:ascii="Verdana" w:hAnsi="Verdana"/>
          </w:rPr>
          <w:t>A.2.7 Domicilios. -</w:t>
        </w:r>
        <w:r w:rsidR="00EB5C48">
          <w:rPr>
            <w:webHidden/>
          </w:rPr>
          <w:tab/>
        </w:r>
        <w:r w:rsidR="00EB5C48">
          <w:rPr>
            <w:webHidden/>
          </w:rPr>
          <w:fldChar w:fldCharType="begin"/>
        </w:r>
        <w:r w:rsidR="00EB5C48">
          <w:rPr>
            <w:webHidden/>
          </w:rPr>
          <w:instrText xml:space="preserve"> PAGEREF _Toc163052304 \h </w:instrText>
        </w:r>
        <w:r w:rsidR="00EB5C48">
          <w:rPr>
            <w:webHidden/>
          </w:rPr>
        </w:r>
        <w:r w:rsidR="00EB5C48">
          <w:rPr>
            <w:webHidden/>
          </w:rPr>
          <w:fldChar w:fldCharType="separate"/>
        </w:r>
        <w:r w:rsidR="00EB5C48">
          <w:rPr>
            <w:webHidden/>
          </w:rPr>
          <w:t>5</w:t>
        </w:r>
        <w:r w:rsidR="00EB5C48">
          <w:rPr>
            <w:webHidden/>
          </w:rPr>
          <w:fldChar w:fldCharType="end"/>
        </w:r>
      </w:hyperlink>
    </w:p>
    <w:p w14:paraId="6AD7E313" w14:textId="23B2A560"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5" w:history="1">
        <w:r w:rsidR="00EB5C48" w:rsidRPr="00D46C6D">
          <w:rPr>
            <w:rStyle w:val="Hipervnculo"/>
            <w:rFonts w:ascii="Verdana" w:hAnsi="Verdana"/>
          </w:rPr>
          <w:t>A.2.8 Validez de la Propuesta. -</w:t>
        </w:r>
        <w:r w:rsidR="00EB5C48">
          <w:rPr>
            <w:webHidden/>
          </w:rPr>
          <w:tab/>
        </w:r>
        <w:r w:rsidR="00EB5C48">
          <w:rPr>
            <w:webHidden/>
          </w:rPr>
          <w:fldChar w:fldCharType="begin"/>
        </w:r>
        <w:r w:rsidR="00EB5C48">
          <w:rPr>
            <w:webHidden/>
          </w:rPr>
          <w:instrText xml:space="preserve"> PAGEREF _Toc163052305 \h </w:instrText>
        </w:r>
        <w:r w:rsidR="00EB5C48">
          <w:rPr>
            <w:webHidden/>
          </w:rPr>
        </w:r>
        <w:r w:rsidR="00EB5C48">
          <w:rPr>
            <w:webHidden/>
          </w:rPr>
          <w:fldChar w:fldCharType="separate"/>
        </w:r>
        <w:r w:rsidR="00EB5C48">
          <w:rPr>
            <w:webHidden/>
          </w:rPr>
          <w:t>6</w:t>
        </w:r>
        <w:r w:rsidR="00EB5C48">
          <w:rPr>
            <w:webHidden/>
          </w:rPr>
          <w:fldChar w:fldCharType="end"/>
        </w:r>
      </w:hyperlink>
    </w:p>
    <w:p w14:paraId="772F3FC4" w14:textId="17F2010B"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6" w:history="1">
        <w:r w:rsidR="00EB5C48" w:rsidRPr="00D46C6D">
          <w:rPr>
            <w:rStyle w:val="Hipervnculo"/>
            <w:rFonts w:ascii="Verdana" w:hAnsi="Verdana"/>
          </w:rPr>
          <w:t>A.2.9 Ampliación del período de validez. -</w:t>
        </w:r>
        <w:r w:rsidR="00EB5C48">
          <w:rPr>
            <w:webHidden/>
          </w:rPr>
          <w:tab/>
        </w:r>
        <w:r w:rsidR="00EB5C48">
          <w:rPr>
            <w:webHidden/>
          </w:rPr>
          <w:fldChar w:fldCharType="begin"/>
        </w:r>
        <w:r w:rsidR="00EB5C48">
          <w:rPr>
            <w:webHidden/>
          </w:rPr>
          <w:instrText xml:space="preserve"> PAGEREF _Toc163052306 \h </w:instrText>
        </w:r>
        <w:r w:rsidR="00EB5C48">
          <w:rPr>
            <w:webHidden/>
          </w:rPr>
        </w:r>
        <w:r w:rsidR="00EB5C48">
          <w:rPr>
            <w:webHidden/>
          </w:rPr>
          <w:fldChar w:fldCharType="separate"/>
        </w:r>
        <w:r w:rsidR="00EB5C48">
          <w:rPr>
            <w:webHidden/>
          </w:rPr>
          <w:t>6</w:t>
        </w:r>
        <w:r w:rsidR="00EB5C48">
          <w:rPr>
            <w:webHidden/>
          </w:rPr>
          <w:fldChar w:fldCharType="end"/>
        </w:r>
      </w:hyperlink>
    </w:p>
    <w:p w14:paraId="6AAE49BF" w14:textId="3B96A239"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7" w:history="1">
        <w:r w:rsidR="00EB5C48" w:rsidRPr="00D46C6D">
          <w:rPr>
            <w:rStyle w:val="Hipervnculo"/>
            <w:rFonts w:ascii="Verdana" w:hAnsi="Verdana"/>
          </w:rPr>
          <w:t>A.2.10 Cómputo de plazos. -</w:t>
        </w:r>
        <w:r w:rsidR="00EB5C48">
          <w:rPr>
            <w:webHidden/>
          </w:rPr>
          <w:tab/>
        </w:r>
        <w:r w:rsidR="00EB5C48">
          <w:rPr>
            <w:webHidden/>
          </w:rPr>
          <w:fldChar w:fldCharType="begin"/>
        </w:r>
        <w:r w:rsidR="00EB5C48">
          <w:rPr>
            <w:webHidden/>
          </w:rPr>
          <w:instrText xml:space="preserve"> PAGEREF _Toc163052307 \h </w:instrText>
        </w:r>
        <w:r w:rsidR="00EB5C48">
          <w:rPr>
            <w:webHidden/>
          </w:rPr>
        </w:r>
        <w:r w:rsidR="00EB5C48">
          <w:rPr>
            <w:webHidden/>
          </w:rPr>
          <w:fldChar w:fldCharType="separate"/>
        </w:r>
        <w:r w:rsidR="00EB5C48">
          <w:rPr>
            <w:webHidden/>
          </w:rPr>
          <w:t>6</w:t>
        </w:r>
        <w:r w:rsidR="00EB5C48">
          <w:rPr>
            <w:webHidden/>
          </w:rPr>
          <w:fldChar w:fldCharType="end"/>
        </w:r>
      </w:hyperlink>
    </w:p>
    <w:p w14:paraId="3B5014DB" w14:textId="2B6F5077"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8" w:history="1">
        <w:r w:rsidR="00EB5C48" w:rsidRPr="00D46C6D">
          <w:rPr>
            <w:rStyle w:val="Hipervnculo"/>
            <w:rFonts w:ascii="Verdana" w:hAnsi="Verdana"/>
          </w:rPr>
          <w:t>A.2.11 Costo de elaboración de la Propuesta. -</w:t>
        </w:r>
        <w:r w:rsidR="00EB5C48">
          <w:rPr>
            <w:webHidden/>
          </w:rPr>
          <w:tab/>
        </w:r>
        <w:r w:rsidR="00EB5C48">
          <w:rPr>
            <w:webHidden/>
          </w:rPr>
          <w:fldChar w:fldCharType="begin"/>
        </w:r>
        <w:r w:rsidR="00EB5C48">
          <w:rPr>
            <w:webHidden/>
          </w:rPr>
          <w:instrText xml:space="preserve"> PAGEREF _Toc163052308 \h </w:instrText>
        </w:r>
        <w:r w:rsidR="00EB5C48">
          <w:rPr>
            <w:webHidden/>
          </w:rPr>
        </w:r>
        <w:r w:rsidR="00EB5C48">
          <w:rPr>
            <w:webHidden/>
          </w:rPr>
          <w:fldChar w:fldCharType="separate"/>
        </w:r>
        <w:r w:rsidR="00EB5C48">
          <w:rPr>
            <w:webHidden/>
          </w:rPr>
          <w:t>6</w:t>
        </w:r>
        <w:r w:rsidR="00EB5C48">
          <w:rPr>
            <w:webHidden/>
          </w:rPr>
          <w:fldChar w:fldCharType="end"/>
        </w:r>
      </w:hyperlink>
    </w:p>
    <w:p w14:paraId="0A3CE1B0" w14:textId="0E900150"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09" w:history="1">
        <w:r w:rsidR="00EB5C48" w:rsidRPr="00D46C6D">
          <w:rPr>
            <w:rStyle w:val="Hipervnculo"/>
            <w:rFonts w:ascii="Verdana" w:hAnsi="Verdana"/>
          </w:rPr>
          <w:t>A.2.12 Idioma. -</w:t>
        </w:r>
        <w:r w:rsidR="00EB5C48">
          <w:rPr>
            <w:webHidden/>
          </w:rPr>
          <w:tab/>
        </w:r>
        <w:r w:rsidR="00EB5C48">
          <w:rPr>
            <w:webHidden/>
          </w:rPr>
          <w:fldChar w:fldCharType="begin"/>
        </w:r>
        <w:r w:rsidR="00EB5C48">
          <w:rPr>
            <w:webHidden/>
          </w:rPr>
          <w:instrText xml:space="preserve"> PAGEREF _Toc163052309 \h </w:instrText>
        </w:r>
        <w:r w:rsidR="00EB5C48">
          <w:rPr>
            <w:webHidden/>
          </w:rPr>
        </w:r>
        <w:r w:rsidR="00EB5C48">
          <w:rPr>
            <w:webHidden/>
          </w:rPr>
          <w:fldChar w:fldCharType="separate"/>
        </w:r>
        <w:r w:rsidR="00EB5C48">
          <w:rPr>
            <w:webHidden/>
          </w:rPr>
          <w:t>7</w:t>
        </w:r>
        <w:r w:rsidR="00EB5C48">
          <w:rPr>
            <w:webHidden/>
          </w:rPr>
          <w:fldChar w:fldCharType="end"/>
        </w:r>
      </w:hyperlink>
    </w:p>
    <w:p w14:paraId="5CAAE564" w14:textId="73A86FA1"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0" w:history="1">
        <w:r w:rsidR="00EB5C48" w:rsidRPr="00D46C6D">
          <w:rPr>
            <w:rStyle w:val="Hipervnculo"/>
            <w:rFonts w:ascii="Verdana" w:hAnsi="Verdana"/>
          </w:rPr>
          <w:t>A.2.13 Sub-contratación. -</w:t>
        </w:r>
        <w:r w:rsidR="00EB5C48">
          <w:rPr>
            <w:webHidden/>
          </w:rPr>
          <w:tab/>
        </w:r>
        <w:r w:rsidR="00EB5C48">
          <w:rPr>
            <w:webHidden/>
          </w:rPr>
          <w:fldChar w:fldCharType="begin"/>
        </w:r>
        <w:r w:rsidR="00EB5C48">
          <w:rPr>
            <w:webHidden/>
          </w:rPr>
          <w:instrText xml:space="preserve"> PAGEREF _Toc163052310 \h </w:instrText>
        </w:r>
        <w:r w:rsidR="00EB5C48">
          <w:rPr>
            <w:webHidden/>
          </w:rPr>
        </w:r>
        <w:r w:rsidR="00EB5C48">
          <w:rPr>
            <w:webHidden/>
          </w:rPr>
          <w:fldChar w:fldCharType="separate"/>
        </w:r>
        <w:r w:rsidR="00EB5C48">
          <w:rPr>
            <w:webHidden/>
          </w:rPr>
          <w:t>7</w:t>
        </w:r>
        <w:r w:rsidR="00EB5C48">
          <w:rPr>
            <w:webHidden/>
          </w:rPr>
          <w:fldChar w:fldCharType="end"/>
        </w:r>
      </w:hyperlink>
    </w:p>
    <w:p w14:paraId="232F1FF8" w14:textId="6F558F92"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1" w:history="1">
        <w:r w:rsidR="00EB5C48" w:rsidRPr="00D46C6D">
          <w:rPr>
            <w:rStyle w:val="Hipervnculo"/>
            <w:rFonts w:ascii="Verdana" w:hAnsi="Verdana"/>
          </w:rPr>
          <w:t>A.2.14 Consorcio. -</w:t>
        </w:r>
        <w:r w:rsidR="00EB5C48">
          <w:rPr>
            <w:webHidden/>
          </w:rPr>
          <w:tab/>
        </w:r>
        <w:r w:rsidR="00EB5C48">
          <w:rPr>
            <w:webHidden/>
          </w:rPr>
          <w:fldChar w:fldCharType="begin"/>
        </w:r>
        <w:r w:rsidR="00EB5C48">
          <w:rPr>
            <w:webHidden/>
          </w:rPr>
          <w:instrText xml:space="preserve"> PAGEREF _Toc163052311 \h </w:instrText>
        </w:r>
        <w:r w:rsidR="00EB5C48">
          <w:rPr>
            <w:webHidden/>
          </w:rPr>
        </w:r>
        <w:r w:rsidR="00EB5C48">
          <w:rPr>
            <w:webHidden/>
          </w:rPr>
          <w:fldChar w:fldCharType="separate"/>
        </w:r>
        <w:r w:rsidR="00EB5C48">
          <w:rPr>
            <w:webHidden/>
          </w:rPr>
          <w:t>7</w:t>
        </w:r>
        <w:r w:rsidR="00EB5C48">
          <w:rPr>
            <w:webHidden/>
          </w:rPr>
          <w:fldChar w:fldCharType="end"/>
        </w:r>
      </w:hyperlink>
    </w:p>
    <w:p w14:paraId="61EA437C" w14:textId="3477CE1D"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2" w:history="1">
        <w:r w:rsidR="00EB5C48" w:rsidRPr="00D46C6D">
          <w:rPr>
            <w:rStyle w:val="Hipervnculo"/>
            <w:rFonts w:ascii="Verdana" w:hAnsi="Verdana"/>
          </w:rPr>
          <w:t>A.2.15 Visitas, aclaración y consultas de las Bases de Condiciones. -</w:t>
        </w:r>
        <w:r w:rsidR="00EB5C48">
          <w:rPr>
            <w:webHidden/>
          </w:rPr>
          <w:tab/>
        </w:r>
        <w:r w:rsidR="00EB5C48">
          <w:rPr>
            <w:webHidden/>
          </w:rPr>
          <w:fldChar w:fldCharType="begin"/>
        </w:r>
        <w:r w:rsidR="00EB5C48">
          <w:rPr>
            <w:webHidden/>
          </w:rPr>
          <w:instrText xml:space="preserve"> PAGEREF _Toc163052312 \h </w:instrText>
        </w:r>
        <w:r w:rsidR="00EB5C48">
          <w:rPr>
            <w:webHidden/>
          </w:rPr>
        </w:r>
        <w:r w:rsidR="00EB5C48">
          <w:rPr>
            <w:webHidden/>
          </w:rPr>
          <w:fldChar w:fldCharType="separate"/>
        </w:r>
        <w:r w:rsidR="00EB5C48">
          <w:rPr>
            <w:webHidden/>
          </w:rPr>
          <w:t>7</w:t>
        </w:r>
        <w:r w:rsidR="00EB5C48">
          <w:rPr>
            <w:webHidden/>
          </w:rPr>
          <w:fldChar w:fldCharType="end"/>
        </w:r>
      </w:hyperlink>
    </w:p>
    <w:p w14:paraId="732BD671" w14:textId="0A2AF4A7"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3" w:history="1">
        <w:r w:rsidR="00EB5C48" w:rsidRPr="00D46C6D">
          <w:rPr>
            <w:rStyle w:val="Hipervnculo"/>
            <w:rFonts w:ascii="Verdana" w:hAnsi="Verdana"/>
          </w:rPr>
          <w:t>A.2.16 Entrega de las Propuestas. -</w:t>
        </w:r>
        <w:r w:rsidR="00EB5C48">
          <w:rPr>
            <w:webHidden/>
          </w:rPr>
          <w:tab/>
        </w:r>
        <w:r w:rsidR="00EB5C48">
          <w:rPr>
            <w:webHidden/>
          </w:rPr>
          <w:fldChar w:fldCharType="begin"/>
        </w:r>
        <w:r w:rsidR="00EB5C48">
          <w:rPr>
            <w:webHidden/>
          </w:rPr>
          <w:instrText xml:space="preserve"> PAGEREF _Toc163052313 \h </w:instrText>
        </w:r>
        <w:r w:rsidR="00EB5C48">
          <w:rPr>
            <w:webHidden/>
          </w:rPr>
        </w:r>
        <w:r w:rsidR="00EB5C48">
          <w:rPr>
            <w:webHidden/>
          </w:rPr>
          <w:fldChar w:fldCharType="separate"/>
        </w:r>
        <w:r w:rsidR="00EB5C48">
          <w:rPr>
            <w:webHidden/>
          </w:rPr>
          <w:t>8</w:t>
        </w:r>
        <w:r w:rsidR="00EB5C48">
          <w:rPr>
            <w:webHidden/>
          </w:rPr>
          <w:fldChar w:fldCharType="end"/>
        </w:r>
      </w:hyperlink>
    </w:p>
    <w:p w14:paraId="73CEAA8E" w14:textId="3BAE01EA"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4" w:history="1">
        <w:r w:rsidR="00EB5C48" w:rsidRPr="00D46C6D">
          <w:rPr>
            <w:rStyle w:val="Hipervnculo"/>
            <w:rFonts w:ascii="Verdana" w:hAnsi="Verdana"/>
          </w:rPr>
          <w:t>A.2.17 Forma de las Propuestas. -</w:t>
        </w:r>
        <w:r w:rsidR="00EB5C48">
          <w:rPr>
            <w:webHidden/>
          </w:rPr>
          <w:tab/>
        </w:r>
        <w:r w:rsidR="00EB5C48">
          <w:rPr>
            <w:webHidden/>
          </w:rPr>
          <w:fldChar w:fldCharType="begin"/>
        </w:r>
        <w:r w:rsidR="00EB5C48">
          <w:rPr>
            <w:webHidden/>
          </w:rPr>
          <w:instrText xml:space="preserve"> PAGEREF _Toc163052314 \h </w:instrText>
        </w:r>
        <w:r w:rsidR="00EB5C48">
          <w:rPr>
            <w:webHidden/>
          </w:rPr>
        </w:r>
        <w:r w:rsidR="00EB5C48">
          <w:rPr>
            <w:webHidden/>
          </w:rPr>
          <w:fldChar w:fldCharType="separate"/>
        </w:r>
        <w:r w:rsidR="00EB5C48">
          <w:rPr>
            <w:webHidden/>
          </w:rPr>
          <w:t>8</w:t>
        </w:r>
        <w:r w:rsidR="00EB5C48">
          <w:rPr>
            <w:webHidden/>
          </w:rPr>
          <w:fldChar w:fldCharType="end"/>
        </w:r>
      </w:hyperlink>
    </w:p>
    <w:p w14:paraId="5A71ED04" w14:textId="6E1D631F"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5" w:history="1">
        <w:r w:rsidR="00EB5C48" w:rsidRPr="00D46C6D">
          <w:rPr>
            <w:rStyle w:val="Hipervnculo"/>
            <w:rFonts w:ascii="Verdana" w:hAnsi="Verdana"/>
          </w:rPr>
          <w:t>A.2.18 Confidencialidad. -</w:t>
        </w:r>
        <w:r w:rsidR="00EB5C48">
          <w:rPr>
            <w:webHidden/>
          </w:rPr>
          <w:tab/>
        </w:r>
        <w:r w:rsidR="00EB5C48">
          <w:rPr>
            <w:webHidden/>
          </w:rPr>
          <w:fldChar w:fldCharType="begin"/>
        </w:r>
        <w:r w:rsidR="00EB5C48">
          <w:rPr>
            <w:webHidden/>
          </w:rPr>
          <w:instrText xml:space="preserve"> PAGEREF _Toc163052315 \h </w:instrText>
        </w:r>
        <w:r w:rsidR="00EB5C48">
          <w:rPr>
            <w:webHidden/>
          </w:rPr>
        </w:r>
        <w:r w:rsidR="00EB5C48">
          <w:rPr>
            <w:webHidden/>
          </w:rPr>
          <w:fldChar w:fldCharType="separate"/>
        </w:r>
        <w:r w:rsidR="00EB5C48">
          <w:rPr>
            <w:webHidden/>
          </w:rPr>
          <w:t>8</w:t>
        </w:r>
        <w:r w:rsidR="00EB5C48">
          <w:rPr>
            <w:webHidden/>
          </w:rPr>
          <w:fldChar w:fldCharType="end"/>
        </w:r>
      </w:hyperlink>
    </w:p>
    <w:p w14:paraId="5F9E8DCA" w14:textId="4EB903B6"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6" w:history="1">
        <w:r w:rsidR="00EB5C48" w:rsidRPr="00D46C6D">
          <w:rPr>
            <w:rStyle w:val="Hipervnculo"/>
            <w:rFonts w:ascii="Verdana" w:hAnsi="Verdana"/>
          </w:rPr>
          <w:t>A.2.19 Preferencia de servicios nacionales. -</w:t>
        </w:r>
        <w:r w:rsidR="00EB5C48">
          <w:rPr>
            <w:webHidden/>
          </w:rPr>
          <w:tab/>
        </w:r>
        <w:r w:rsidR="00EB5C48">
          <w:rPr>
            <w:webHidden/>
          </w:rPr>
          <w:fldChar w:fldCharType="begin"/>
        </w:r>
        <w:r w:rsidR="00EB5C48">
          <w:rPr>
            <w:webHidden/>
          </w:rPr>
          <w:instrText xml:space="preserve"> PAGEREF _Toc163052316 \h </w:instrText>
        </w:r>
        <w:r w:rsidR="00EB5C48">
          <w:rPr>
            <w:webHidden/>
          </w:rPr>
        </w:r>
        <w:r w:rsidR="00EB5C48">
          <w:rPr>
            <w:webHidden/>
          </w:rPr>
          <w:fldChar w:fldCharType="separate"/>
        </w:r>
        <w:r w:rsidR="00EB5C48">
          <w:rPr>
            <w:webHidden/>
          </w:rPr>
          <w:t>9</w:t>
        </w:r>
        <w:r w:rsidR="00EB5C48">
          <w:rPr>
            <w:webHidden/>
          </w:rPr>
          <w:fldChar w:fldCharType="end"/>
        </w:r>
      </w:hyperlink>
    </w:p>
    <w:p w14:paraId="60B26854" w14:textId="4A7FBAA8"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7" w:history="1">
        <w:r w:rsidR="00EB5C48" w:rsidRPr="00D46C6D">
          <w:rPr>
            <w:rStyle w:val="Hipervnculo"/>
            <w:rFonts w:ascii="Verdana" w:hAnsi="Verdana"/>
          </w:rPr>
          <w:t>A.2.20 Contratos de suma global. -</w:t>
        </w:r>
        <w:r w:rsidR="00EB5C48">
          <w:rPr>
            <w:webHidden/>
          </w:rPr>
          <w:tab/>
        </w:r>
        <w:r w:rsidR="00EB5C48">
          <w:rPr>
            <w:webHidden/>
          </w:rPr>
          <w:fldChar w:fldCharType="begin"/>
        </w:r>
        <w:r w:rsidR="00EB5C48">
          <w:rPr>
            <w:webHidden/>
          </w:rPr>
          <w:instrText xml:space="preserve"> PAGEREF _Toc163052317 \h </w:instrText>
        </w:r>
        <w:r w:rsidR="00EB5C48">
          <w:rPr>
            <w:webHidden/>
          </w:rPr>
        </w:r>
        <w:r w:rsidR="00EB5C48">
          <w:rPr>
            <w:webHidden/>
          </w:rPr>
          <w:fldChar w:fldCharType="separate"/>
        </w:r>
        <w:r w:rsidR="00EB5C48">
          <w:rPr>
            <w:webHidden/>
          </w:rPr>
          <w:t>9</w:t>
        </w:r>
        <w:r w:rsidR="00EB5C48">
          <w:rPr>
            <w:webHidden/>
          </w:rPr>
          <w:fldChar w:fldCharType="end"/>
        </w:r>
      </w:hyperlink>
    </w:p>
    <w:p w14:paraId="37595893" w14:textId="313EA207"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8" w:history="1">
        <w:r w:rsidR="00EB5C48" w:rsidRPr="00D46C6D">
          <w:rPr>
            <w:rStyle w:val="Hipervnculo"/>
            <w:rFonts w:ascii="Verdana" w:hAnsi="Verdana"/>
          </w:rPr>
          <w:t>A.2.21 Tributos. -</w:t>
        </w:r>
        <w:r w:rsidR="00EB5C48">
          <w:rPr>
            <w:webHidden/>
          </w:rPr>
          <w:tab/>
        </w:r>
        <w:r w:rsidR="00EB5C48">
          <w:rPr>
            <w:webHidden/>
          </w:rPr>
          <w:fldChar w:fldCharType="begin"/>
        </w:r>
        <w:r w:rsidR="00EB5C48">
          <w:rPr>
            <w:webHidden/>
          </w:rPr>
          <w:instrText xml:space="preserve"> PAGEREF _Toc163052318 \h </w:instrText>
        </w:r>
        <w:r w:rsidR="00EB5C48">
          <w:rPr>
            <w:webHidden/>
          </w:rPr>
        </w:r>
        <w:r w:rsidR="00EB5C48">
          <w:rPr>
            <w:webHidden/>
          </w:rPr>
          <w:fldChar w:fldCharType="separate"/>
        </w:r>
        <w:r w:rsidR="00EB5C48">
          <w:rPr>
            <w:webHidden/>
          </w:rPr>
          <w:t>9</w:t>
        </w:r>
        <w:r w:rsidR="00EB5C48">
          <w:rPr>
            <w:webHidden/>
          </w:rPr>
          <w:fldChar w:fldCharType="end"/>
        </w:r>
      </w:hyperlink>
    </w:p>
    <w:p w14:paraId="79A7D51E" w14:textId="7B97EE12"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19" w:history="1">
        <w:r w:rsidR="00EB5C48" w:rsidRPr="00D46C6D">
          <w:rPr>
            <w:rStyle w:val="Hipervnculo"/>
            <w:rFonts w:ascii="Verdana" w:hAnsi="Verdana"/>
          </w:rPr>
          <w:t>A.2.22 Moneda de la propuesta. -</w:t>
        </w:r>
        <w:r w:rsidR="00EB5C48">
          <w:rPr>
            <w:webHidden/>
          </w:rPr>
          <w:tab/>
        </w:r>
        <w:r w:rsidR="00EB5C48">
          <w:rPr>
            <w:webHidden/>
          </w:rPr>
          <w:fldChar w:fldCharType="begin"/>
        </w:r>
        <w:r w:rsidR="00EB5C48">
          <w:rPr>
            <w:webHidden/>
          </w:rPr>
          <w:instrText xml:space="preserve"> PAGEREF _Toc163052319 \h </w:instrText>
        </w:r>
        <w:r w:rsidR="00EB5C48">
          <w:rPr>
            <w:webHidden/>
          </w:rPr>
        </w:r>
        <w:r w:rsidR="00EB5C48">
          <w:rPr>
            <w:webHidden/>
          </w:rPr>
          <w:fldChar w:fldCharType="separate"/>
        </w:r>
        <w:r w:rsidR="00EB5C48">
          <w:rPr>
            <w:webHidden/>
          </w:rPr>
          <w:t>9</w:t>
        </w:r>
        <w:r w:rsidR="00EB5C48">
          <w:rPr>
            <w:webHidden/>
          </w:rPr>
          <w:fldChar w:fldCharType="end"/>
        </w:r>
      </w:hyperlink>
    </w:p>
    <w:p w14:paraId="36A7D84F" w14:textId="05EFCE35"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20" w:history="1">
        <w:r w:rsidR="00EB5C48" w:rsidRPr="00D46C6D">
          <w:rPr>
            <w:rStyle w:val="Hipervnculo"/>
            <w:rFonts w:ascii="Verdana" w:hAnsi="Verdana"/>
            <w:noProof/>
            <w:lang w:val="es-ES"/>
          </w:rPr>
          <w:t>A.3 APERTURA Y EVALUACIÓN DE PROPUESTAS. -</w:t>
        </w:r>
        <w:r w:rsidR="00EB5C48">
          <w:rPr>
            <w:noProof/>
            <w:webHidden/>
          </w:rPr>
          <w:tab/>
        </w:r>
        <w:r w:rsidR="00EB5C48">
          <w:rPr>
            <w:noProof/>
            <w:webHidden/>
          </w:rPr>
          <w:fldChar w:fldCharType="begin"/>
        </w:r>
        <w:r w:rsidR="00EB5C48">
          <w:rPr>
            <w:noProof/>
            <w:webHidden/>
          </w:rPr>
          <w:instrText xml:space="preserve"> PAGEREF _Toc163052320 \h </w:instrText>
        </w:r>
        <w:r w:rsidR="00EB5C48">
          <w:rPr>
            <w:noProof/>
            <w:webHidden/>
          </w:rPr>
        </w:r>
        <w:r w:rsidR="00EB5C48">
          <w:rPr>
            <w:noProof/>
            <w:webHidden/>
          </w:rPr>
          <w:fldChar w:fldCharType="separate"/>
        </w:r>
        <w:r w:rsidR="00EB5C48">
          <w:rPr>
            <w:noProof/>
            <w:webHidden/>
          </w:rPr>
          <w:t>9</w:t>
        </w:r>
        <w:r w:rsidR="00EB5C48">
          <w:rPr>
            <w:noProof/>
            <w:webHidden/>
          </w:rPr>
          <w:fldChar w:fldCharType="end"/>
        </w:r>
      </w:hyperlink>
    </w:p>
    <w:p w14:paraId="602224A4" w14:textId="47967B11"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1" w:history="1">
        <w:r w:rsidR="00EB5C48" w:rsidRPr="00D46C6D">
          <w:rPr>
            <w:rStyle w:val="Hipervnculo"/>
            <w:rFonts w:ascii="Verdana" w:hAnsi="Verdana"/>
          </w:rPr>
          <w:t>A.3.1 Acto de apertura. -</w:t>
        </w:r>
        <w:r w:rsidR="00EB5C48">
          <w:rPr>
            <w:webHidden/>
          </w:rPr>
          <w:tab/>
        </w:r>
        <w:r w:rsidR="00EB5C48">
          <w:rPr>
            <w:webHidden/>
          </w:rPr>
          <w:fldChar w:fldCharType="begin"/>
        </w:r>
        <w:r w:rsidR="00EB5C48">
          <w:rPr>
            <w:webHidden/>
          </w:rPr>
          <w:instrText xml:space="preserve"> PAGEREF _Toc163052321 \h </w:instrText>
        </w:r>
        <w:r w:rsidR="00EB5C48">
          <w:rPr>
            <w:webHidden/>
          </w:rPr>
        </w:r>
        <w:r w:rsidR="00EB5C48">
          <w:rPr>
            <w:webHidden/>
          </w:rPr>
          <w:fldChar w:fldCharType="separate"/>
        </w:r>
        <w:r w:rsidR="00EB5C48">
          <w:rPr>
            <w:webHidden/>
          </w:rPr>
          <w:t>9</w:t>
        </w:r>
        <w:r w:rsidR="00EB5C48">
          <w:rPr>
            <w:webHidden/>
          </w:rPr>
          <w:fldChar w:fldCharType="end"/>
        </w:r>
      </w:hyperlink>
    </w:p>
    <w:p w14:paraId="18E48E88" w14:textId="793AFFEA"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2" w:history="1">
        <w:r w:rsidR="00EB5C48" w:rsidRPr="00D46C6D">
          <w:rPr>
            <w:rStyle w:val="Hipervnculo"/>
            <w:rFonts w:ascii="Verdana" w:hAnsi="Verdana"/>
          </w:rPr>
          <w:t>A.3.2 Evaluación combinada de calidad y costo. -</w:t>
        </w:r>
        <w:r w:rsidR="00EB5C48">
          <w:rPr>
            <w:webHidden/>
          </w:rPr>
          <w:tab/>
        </w:r>
        <w:r w:rsidR="00EB5C48">
          <w:rPr>
            <w:webHidden/>
          </w:rPr>
          <w:fldChar w:fldCharType="begin"/>
        </w:r>
        <w:r w:rsidR="00EB5C48">
          <w:rPr>
            <w:webHidden/>
          </w:rPr>
          <w:instrText xml:space="preserve"> PAGEREF _Toc163052322 \h </w:instrText>
        </w:r>
        <w:r w:rsidR="00EB5C48">
          <w:rPr>
            <w:webHidden/>
          </w:rPr>
        </w:r>
        <w:r w:rsidR="00EB5C48">
          <w:rPr>
            <w:webHidden/>
          </w:rPr>
          <w:fldChar w:fldCharType="separate"/>
        </w:r>
        <w:r w:rsidR="00EB5C48">
          <w:rPr>
            <w:webHidden/>
          </w:rPr>
          <w:t>9</w:t>
        </w:r>
        <w:r w:rsidR="00EB5C48">
          <w:rPr>
            <w:webHidden/>
          </w:rPr>
          <w:fldChar w:fldCharType="end"/>
        </w:r>
      </w:hyperlink>
    </w:p>
    <w:p w14:paraId="133CC0EA" w14:textId="73C9FDF0"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23" w:history="1">
        <w:r w:rsidR="00EB5C48" w:rsidRPr="00D46C6D">
          <w:rPr>
            <w:rStyle w:val="Hipervnculo"/>
            <w:rFonts w:ascii="Verdana" w:hAnsi="Verdana"/>
            <w:noProof/>
            <w:lang w:val="es-ES"/>
          </w:rPr>
          <w:t>A.4 NEGOCIACIONES Y SELECCIÓN. -</w:t>
        </w:r>
        <w:r w:rsidR="00EB5C48">
          <w:rPr>
            <w:noProof/>
            <w:webHidden/>
          </w:rPr>
          <w:tab/>
        </w:r>
        <w:r w:rsidR="00EB5C48">
          <w:rPr>
            <w:noProof/>
            <w:webHidden/>
          </w:rPr>
          <w:fldChar w:fldCharType="begin"/>
        </w:r>
        <w:r w:rsidR="00EB5C48">
          <w:rPr>
            <w:noProof/>
            <w:webHidden/>
          </w:rPr>
          <w:instrText xml:space="preserve"> PAGEREF _Toc163052323 \h </w:instrText>
        </w:r>
        <w:r w:rsidR="00EB5C48">
          <w:rPr>
            <w:noProof/>
            <w:webHidden/>
          </w:rPr>
        </w:r>
        <w:r w:rsidR="00EB5C48">
          <w:rPr>
            <w:noProof/>
            <w:webHidden/>
          </w:rPr>
          <w:fldChar w:fldCharType="separate"/>
        </w:r>
        <w:r w:rsidR="00EB5C48">
          <w:rPr>
            <w:noProof/>
            <w:webHidden/>
          </w:rPr>
          <w:t>10</w:t>
        </w:r>
        <w:r w:rsidR="00EB5C48">
          <w:rPr>
            <w:noProof/>
            <w:webHidden/>
          </w:rPr>
          <w:fldChar w:fldCharType="end"/>
        </w:r>
      </w:hyperlink>
    </w:p>
    <w:p w14:paraId="1CC18BC1" w14:textId="0592B2D8"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4" w:history="1">
        <w:r w:rsidR="00EB5C48" w:rsidRPr="00D46C6D">
          <w:rPr>
            <w:rStyle w:val="Hipervnculo"/>
            <w:rFonts w:ascii="Verdana" w:hAnsi="Verdana"/>
          </w:rPr>
          <w:t>A.4.1 Negociaciones. -</w:t>
        </w:r>
        <w:r w:rsidR="00EB5C48">
          <w:rPr>
            <w:webHidden/>
          </w:rPr>
          <w:tab/>
        </w:r>
        <w:r w:rsidR="00EB5C48">
          <w:rPr>
            <w:webHidden/>
          </w:rPr>
          <w:fldChar w:fldCharType="begin"/>
        </w:r>
        <w:r w:rsidR="00EB5C48">
          <w:rPr>
            <w:webHidden/>
          </w:rPr>
          <w:instrText xml:space="preserve"> PAGEREF _Toc163052324 \h </w:instrText>
        </w:r>
        <w:r w:rsidR="00EB5C48">
          <w:rPr>
            <w:webHidden/>
          </w:rPr>
        </w:r>
        <w:r w:rsidR="00EB5C48">
          <w:rPr>
            <w:webHidden/>
          </w:rPr>
          <w:fldChar w:fldCharType="separate"/>
        </w:r>
        <w:r w:rsidR="00EB5C48">
          <w:rPr>
            <w:webHidden/>
          </w:rPr>
          <w:t>10</w:t>
        </w:r>
        <w:r w:rsidR="00EB5C48">
          <w:rPr>
            <w:webHidden/>
          </w:rPr>
          <w:fldChar w:fldCharType="end"/>
        </w:r>
      </w:hyperlink>
    </w:p>
    <w:p w14:paraId="481B2E2D" w14:textId="0CA65CD3"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25" w:history="1">
        <w:r w:rsidR="00EB5C48" w:rsidRPr="00D46C6D">
          <w:rPr>
            <w:rStyle w:val="Hipervnculo"/>
            <w:rFonts w:ascii="Verdana" w:hAnsi="Verdana"/>
            <w:noProof/>
            <w:lang w:val="es-ES"/>
          </w:rPr>
          <w:t>A.5 CONTRATO. -</w:t>
        </w:r>
        <w:r w:rsidR="00EB5C48">
          <w:rPr>
            <w:noProof/>
            <w:webHidden/>
          </w:rPr>
          <w:tab/>
        </w:r>
        <w:r w:rsidR="00EB5C48">
          <w:rPr>
            <w:noProof/>
            <w:webHidden/>
          </w:rPr>
          <w:fldChar w:fldCharType="begin"/>
        </w:r>
        <w:r w:rsidR="00EB5C48">
          <w:rPr>
            <w:noProof/>
            <w:webHidden/>
          </w:rPr>
          <w:instrText xml:space="preserve"> PAGEREF _Toc163052325 \h </w:instrText>
        </w:r>
        <w:r w:rsidR="00EB5C48">
          <w:rPr>
            <w:noProof/>
            <w:webHidden/>
          </w:rPr>
        </w:r>
        <w:r w:rsidR="00EB5C48">
          <w:rPr>
            <w:noProof/>
            <w:webHidden/>
          </w:rPr>
          <w:fldChar w:fldCharType="separate"/>
        </w:r>
        <w:r w:rsidR="00EB5C48">
          <w:rPr>
            <w:noProof/>
            <w:webHidden/>
          </w:rPr>
          <w:t>10</w:t>
        </w:r>
        <w:r w:rsidR="00EB5C48">
          <w:rPr>
            <w:noProof/>
            <w:webHidden/>
          </w:rPr>
          <w:fldChar w:fldCharType="end"/>
        </w:r>
      </w:hyperlink>
    </w:p>
    <w:p w14:paraId="55C73DA0" w14:textId="64E1FD6C"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6" w:history="1">
        <w:r w:rsidR="00EB5C48" w:rsidRPr="00D46C6D">
          <w:rPr>
            <w:rStyle w:val="Hipervnculo"/>
            <w:rFonts w:ascii="Verdana" w:hAnsi="Verdana"/>
          </w:rPr>
          <w:t>A.5.1 Firma del contrato. -</w:t>
        </w:r>
        <w:r w:rsidR="00EB5C48">
          <w:rPr>
            <w:webHidden/>
          </w:rPr>
          <w:tab/>
        </w:r>
        <w:r w:rsidR="00EB5C48">
          <w:rPr>
            <w:webHidden/>
          </w:rPr>
          <w:fldChar w:fldCharType="begin"/>
        </w:r>
        <w:r w:rsidR="00EB5C48">
          <w:rPr>
            <w:webHidden/>
          </w:rPr>
          <w:instrText xml:space="preserve"> PAGEREF _Toc163052326 \h </w:instrText>
        </w:r>
        <w:r w:rsidR="00EB5C48">
          <w:rPr>
            <w:webHidden/>
          </w:rPr>
        </w:r>
        <w:r w:rsidR="00EB5C48">
          <w:rPr>
            <w:webHidden/>
          </w:rPr>
          <w:fldChar w:fldCharType="separate"/>
        </w:r>
        <w:r w:rsidR="00EB5C48">
          <w:rPr>
            <w:webHidden/>
          </w:rPr>
          <w:t>10</w:t>
        </w:r>
        <w:r w:rsidR="00EB5C48">
          <w:rPr>
            <w:webHidden/>
          </w:rPr>
          <w:fldChar w:fldCharType="end"/>
        </w:r>
      </w:hyperlink>
    </w:p>
    <w:p w14:paraId="579415B0" w14:textId="16B01DBE"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7" w:history="1">
        <w:r w:rsidR="00EB5C48" w:rsidRPr="00D46C6D">
          <w:rPr>
            <w:rStyle w:val="Hipervnculo"/>
            <w:rFonts w:ascii="Verdana" w:hAnsi="Verdana"/>
          </w:rPr>
          <w:t>A.5.2 Plazo. -</w:t>
        </w:r>
        <w:r w:rsidR="00EB5C48">
          <w:rPr>
            <w:webHidden/>
          </w:rPr>
          <w:tab/>
        </w:r>
        <w:r w:rsidR="00EB5C48">
          <w:rPr>
            <w:webHidden/>
          </w:rPr>
          <w:fldChar w:fldCharType="begin"/>
        </w:r>
        <w:r w:rsidR="00EB5C48">
          <w:rPr>
            <w:webHidden/>
          </w:rPr>
          <w:instrText xml:space="preserve"> PAGEREF _Toc163052327 \h </w:instrText>
        </w:r>
        <w:r w:rsidR="00EB5C48">
          <w:rPr>
            <w:webHidden/>
          </w:rPr>
        </w:r>
        <w:r w:rsidR="00EB5C48">
          <w:rPr>
            <w:webHidden/>
          </w:rPr>
          <w:fldChar w:fldCharType="separate"/>
        </w:r>
        <w:r w:rsidR="00EB5C48">
          <w:rPr>
            <w:webHidden/>
          </w:rPr>
          <w:t>10</w:t>
        </w:r>
        <w:r w:rsidR="00EB5C48">
          <w:rPr>
            <w:webHidden/>
          </w:rPr>
          <w:fldChar w:fldCharType="end"/>
        </w:r>
      </w:hyperlink>
    </w:p>
    <w:p w14:paraId="6710F6B9" w14:textId="01E53E1A"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8" w:history="1">
        <w:r w:rsidR="00EB5C48" w:rsidRPr="00D46C6D">
          <w:rPr>
            <w:rStyle w:val="Hipervnculo"/>
            <w:rFonts w:ascii="Verdana" w:hAnsi="Verdana"/>
          </w:rPr>
          <w:t>A.5.3 Garantía de Fiel Cumplimiento de Contrato.-</w:t>
        </w:r>
        <w:r w:rsidR="00EB5C48">
          <w:rPr>
            <w:webHidden/>
          </w:rPr>
          <w:tab/>
        </w:r>
        <w:r w:rsidR="00EB5C48">
          <w:rPr>
            <w:webHidden/>
          </w:rPr>
          <w:fldChar w:fldCharType="begin"/>
        </w:r>
        <w:r w:rsidR="00EB5C48">
          <w:rPr>
            <w:webHidden/>
          </w:rPr>
          <w:instrText xml:space="preserve"> PAGEREF _Toc163052328 \h </w:instrText>
        </w:r>
        <w:r w:rsidR="00EB5C48">
          <w:rPr>
            <w:webHidden/>
          </w:rPr>
        </w:r>
        <w:r w:rsidR="00EB5C48">
          <w:rPr>
            <w:webHidden/>
          </w:rPr>
          <w:fldChar w:fldCharType="separate"/>
        </w:r>
        <w:r w:rsidR="00EB5C48">
          <w:rPr>
            <w:webHidden/>
          </w:rPr>
          <w:t>11</w:t>
        </w:r>
        <w:r w:rsidR="00EB5C48">
          <w:rPr>
            <w:webHidden/>
          </w:rPr>
          <w:fldChar w:fldCharType="end"/>
        </w:r>
      </w:hyperlink>
    </w:p>
    <w:p w14:paraId="10D605BB" w14:textId="73BB0409"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29" w:history="1">
        <w:r w:rsidR="00EB5C48" w:rsidRPr="00D46C6D">
          <w:rPr>
            <w:rStyle w:val="Hipervnculo"/>
            <w:rFonts w:ascii="Verdana" w:hAnsi="Verdana"/>
          </w:rPr>
          <w:t>A.5.4 Cambios en el accionariado de</w:t>
        </w:r>
        <w:r w:rsidR="00D33CB5">
          <w:rPr>
            <w:rStyle w:val="Hipervnculo"/>
            <w:rFonts w:ascii="Verdana" w:hAnsi="Verdana"/>
          </w:rPr>
          <w:t>l Proponente</w:t>
        </w:r>
        <w:r w:rsidR="00EB5C48" w:rsidRPr="00D46C6D">
          <w:rPr>
            <w:rStyle w:val="Hipervnculo"/>
            <w:rFonts w:ascii="Verdana" w:hAnsi="Verdana"/>
          </w:rPr>
          <w:t>. -</w:t>
        </w:r>
        <w:r w:rsidR="00EB5C48">
          <w:rPr>
            <w:webHidden/>
          </w:rPr>
          <w:tab/>
        </w:r>
        <w:r w:rsidR="00EB5C48">
          <w:rPr>
            <w:webHidden/>
          </w:rPr>
          <w:fldChar w:fldCharType="begin"/>
        </w:r>
        <w:r w:rsidR="00EB5C48">
          <w:rPr>
            <w:webHidden/>
          </w:rPr>
          <w:instrText xml:space="preserve"> PAGEREF _Toc163052329 \h </w:instrText>
        </w:r>
        <w:r w:rsidR="00EB5C48">
          <w:rPr>
            <w:webHidden/>
          </w:rPr>
        </w:r>
        <w:r w:rsidR="00EB5C48">
          <w:rPr>
            <w:webHidden/>
          </w:rPr>
          <w:fldChar w:fldCharType="separate"/>
        </w:r>
        <w:r w:rsidR="00EB5C48">
          <w:rPr>
            <w:webHidden/>
          </w:rPr>
          <w:t>11</w:t>
        </w:r>
        <w:r w:rsidR="00EB5C48">
          <w:rPr>
            <w:webHidden/>
          </w:rPr>
          <w:fldChar w:fldCharType="end"/>
        </w:r>
      </w:hyperlink>
    </w:p>
    <w:p w14:paraId="7DA68755" w14:textId="3C3F2D9B"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0" w:history="1">
        <w:r w:rsidR="00EB5C48" w:rsidRPr="00D46C6D">
          <w:rPr>
            <w:rStyle w:val="Hipervnculo"/>
            <w:rFonts w:ascii="Verdana" w:hAnsi="Verdana"/>
          </w:rPr>
          <w:t>A.5.5 Obligaciones fiscales. -</w:t>
        </w:r>
        <w:r w:rsidR="00EB5C48">
          <w:rPr>
            <w:webHidden/>
          </w:rPr>
          <w:tab/>
        </w:r>
        <w:r w:rsidR="00EB5C48">
          <w:rPr>
            <w:webHidden/>
          </w:rPr>
          <w:fldChar w:fldCharType="begin"/>
        </w:r>
        <w:r w:rsidR="00EB5C48">
          <w:rPr>
            <w:webHidden/>
          </w:rPr>
          <w:instrText xml:space="preserve"> PAGEREF _Toc163052330 \h </w:instrText>
        </w:r>
        <w:r w:rsidR="00EB5C48">
          <w:rPr>
            <w:webHidden/>
          </w:rPr>
        </w:r>
        <w:r w:rsidR="00EB5C48">
          <w:rPr>
            <w:webHidden/>
          </w:rPr>
          <w:fldChar w:fldCharType="separate"/>
        </w:r>
        <w:r w:rsidR="00EB5C48">
          <w:rPr>
            <w:webHidden/>
          </w:rPr>
          <w:t>11</w:t>
        </w:r>
        <w:r w:rsidR="00EB5C48">
          <w:rPr>
            <w:webHidden/>
          </w:rPr>
          <w:fldChar w:fldCharType="end"/>
        </w:r>
      </w:hyperlink>
    </w:p>
    <w:p w14:paraId="78A2D51E" w14:textId="535E9835"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1" w:history="1">
        <w:r w:rsidR="00EB5C48" w:rsidRPr="00D46C6D">
          <w:rPr>
            <w:rStyle w:val="Hipervnculo"/>
            <w:rFonts w:ascii="Verdana" w:hAnsi="Verdana"/>
          </w:rPr>
          <w:t>A.5.6 Pagos. -</w:t>
        </w:r>
        <w:r w:rsidR="00EB5C48">
          <w:rPr>
            <w:webHidden/>
          </w:rPr>
          <w:tab/>
        </w:r>
        <w:r w:rsidR="00EB5C48">
          <w:rPr>
            <w:webHidden/>
          </w:rPr>
          <w:fldChar w:fldCharType="begin"/>
        </w:r>
        <w:r w:rsidR="00EB5C48">
          <w:rPr>
            <w:webHidden/>
          </w:rPr>
          <w:instrText xml:space="preserve"> PAGEREF _Toc163052331 \h </w:instrText>
        </w:r>
        <w:r w:rsidR="00EB5C48">
          <w:rPr>
            <w:webHidden/>
          </w:rPr>
        </w:r>
        <w:r w:rsidR="00EB5C48">
          <w:rPr>
            <w:webHidden/>
          </w:rPr>
          <w:fldChar w:fldCharType="separate"/>
        </w:r>
        <w:r w:rsidR="00EB5C48">
          <w:rPr>
            <w:webHidden/>
          </w:rPr>
          <w:t>11</w:t>
        </w:r>
        <w:r w:rsidR="00EB5C48">
          <w:rPr>
            <w:webHidden/>
          </w:rPr>
          <w:fldChar w:fldCharType="end"/>
        </w:r>
      </w:hyperlink>
    </w:p>
    <w:p w14:paraId="19D6C8E0" w14:textId="0272DBE3" w:rsidR="00EB5C48" w:rsidRPr="007E277C" w:rsidRDefault="002245E2" w:rsidP="0057146D">
      <w:pPr>
        <w:pStyle w:val="TDC3"/>
        <w:rPr>
          <w:rFonts w:ascii="Verdana" w:hAnsi="Verdana"/>
          <w:color w:val="0000FF"/>
          <w:u w:val="single"/>
        </w:rPr>
      </w:pPr>
      <w:hyperlink w:anchor="_Toc163052332" w:history="1">
        <w:r w:rsidR="00EB5C48" w:rsidRPr="00D46C6D">
          <w:rPr>
            <w:rStyle w:val="Hipervnculo"/>
            <w:rFonts w:ascii="Verdana" w:hAnsi="Verdana"/>
          </w:rPr>
          <w:t>A.5.7 Obligaciones d</w:t>
        </w:r>
        <w:r w:rsidR="0057146D">
          <w:rPr>
            <w:rStyle w:val="Hipervnculo"/>
            <w:rFonts w:ascii="Verdana" w:hAnsi="Verdana"/>
          </w:rPr>
          <w:t>el Proponente</w:t>
        </w:r>
        <w:r w:rsidR="000A5FDA">
          <w:rPr>
            <w:rStyle w:val="Hipervnculo"/>
            <w:rFonts w:ascii="Verdana" w:hAnsi="Verdana"/>
          </w:rPr>
          <w:t xml:space="preserve"> </w:t>
        </w:r>
        <w:r w:rsidR="00EB5C48" w:rsidRPr="00D46C6D">
          <w:rPr>
            <w:rStyle w:val="Hipervnculo"/>
            <w:rFonts w:ascii="Verdana" w:hAnsi="Verdana"/>
          </w:rPr>
          <w:t>contratad</w:t>
        </w:r>
        <w:r w:rsidR="0057146D">
          <w:rPr>
            <w:rStyle w:val="Hipervnculo"/>
            <w:rFonts w:ascii="Verdana" w:hAnsi="Verdana"/>
          </w:rPr>
          <w:t>o</w:t>
        </w:r>
        <w:r w:rsidR="00EB5C48" w:rsidRPr="00D46C6D">
          <w:rPr>
            <w:rStyle w:val="Hipervnculo"/>
            <w:rFonts w:ascii="Verdana" w:hAnsi="Verdana"/>
          </w:rPr>
          <w:t>. -</w:t>
        </w:r>
        <w:r w:rsidR="00EB5C48">
          <w:rPr>
            <w:webHidden/>
          </w:rPr>
          <w:tab/>
        </w:r>
        <w:r w:rsidR="00EB5C48">
          <w:rPr>
            <w:webHidden/>
          </w:rPr>
          <w:fldChar w:fldCharType="begin"/>
        </w:r>
        <w:r w:rsidR="00EB5C48">
          <w:rPr>
            <w:webHidden/>
          </w:rPr>
          <w:instrText xml:space="preserve"> PAGEREF _Toc163052332 \h </w:instrText>
        </w:r>
        <w:r w:rsidR="00EB5C48">
          <w:rPr>
            <w:webHidden/>
          </w:rPr>
        </w:r>
        <w:r w:rsidR="00EB5C48">
          <w:rPr>
            <w:webHidden/>
          </w:rPr>
          <w:fldChar w:fldCharType="separate"/>
        </w:r>
        <w:r w:rsidR="00EB5C48">
          <w:rPr>
            <w:webHidden/>
          </w:rPr>
          <w:t>11</w:t>
        </w:r>
        <w:r w:rsidR="00EB5C48">
          <w:rPr>
            <w:webHidden/>
          </w:rPr>
          <w:fldChar w:fldCharType="end"/>
        </w:r>
      </w:hyperlink>
    </w:p>
    <w:p w14:paraId="5FE4FF48" w14:textId="08F89CF0"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3" w:history="1">
        <w:r w:rsidR="00EB5C48" w:rsidRPr="00D46C6D">
          <w:rPr>
            <w:rStyle w:val="Hipervnculo"/>
            <w:rFonts w:ascii="Verdana" w:hAnsi="Verdana"/>
          </w:rPr>
          <w:t>A.5.8 Multas. -</w:t>
        </w:r>
        <w:r w:rsidR="00EB5C48">
          <w:rPr>
            <w:webHidden/>
          </w:rPr>
          <w:tab/>
        </w:r>
        <w:r w:rsidR="00EB5C48">
          <w:rPr>
            <w:webHidden/>
          </w:rPr>
          <w:fldChar w:fldCharType="begin"/>
        </w:r>
        <w:r w:rsidR="00EB5C48">
          <w:rPr>
            <w:webHidden/>
          </w:rPr>
          <w:instrText xml:space="preserve"> PAGEREF _Toc163052333 \h </w:instrText>
        </w:r>
        <w:r w:rsidR="00EB5C48">
          <w:rPr>
            <w:webHidden/>
          </w:rPr>
        </w:r>
        <w:r w:rsidR="00EB5C48">
          <w:rPr>
            <w:webHidden/>
          </w:rPr>
          <w:fldChar w:fldCharType="separate"/>
        </w:r>
        <w:r w:rsidR="00EB5C48">
          <w:rPr>
            <w:webHidden/>
          </w:rPr>
          <w:t>12</w:t>
        </w:r>
        <w:r w:rsidR="00EB5C48">
          <w:rPr>
            <w:webHidden/>
          </w:rPr>
          <w:fldChar w:fldCharType="end"/>
        </w:r>
      </w:hyperlink>
    </w:p>
    <w:p w14:paraId="6F22590D" w14:textId="32B54D8A"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4" w:history="1">
        <w:r w:rsidR="00EB5C48" w:rsidRPr="00D46C6D">
          <w:rPr>
            <w:rStyle w:val="Hipervnculo"/>
            <w:rFonts w:ascii="Verdana" w:hAnsi="Verdana"/>
          </w:rPr>
          <w:t>A.5.9 Mora. -</w:t>
        </w:r>
        <w:r w:rsidR="00EB5C48">
          <w:rPr>
            <w:webHidden/>
          </w:rPr>
          <w:tab/>
        </w:r>
        <w:r w:rsidR="00EB5C48">
          <w:rPr>
            <w:webHidden/>
          </w:rPr>
          <w:fldChar w:fldCharType="begin"/>
        </w:r>
        <w:r w:rsidR="00EB5C48">
          <w:rPr>
            <w:webHidden/>
          </w:rPr>
          <w:instrText xml:space="preserve"> PAGEREF _Toc163052334 \h </w:instrText>
        </w:r>
        <w:r w:rsidR="00EB5C48">
          <w:rPr>
            <w:webHidden/>
          </w:rPr>
        </w:r>
        <w:r w:rsidR="00EB5C48">
          <w:rPr>
            <w:webHidden/>
          </w:rPr>
          <w:fldChar w:fldCharType="separate"/>
        </w:r>
        <w:r w:rsidR="00EB5C48">
          <w:rPr>
            <w:webHidden/>
          </w:rPr>
          <w:t>12</w:t>
        </w:r>
        <w:r w:rsidR="00EB5C48">
          <w:rPr>
            <w:webHidden/>
          </w:rPr>
          <w:fldChar w:fldCharType="end"/>
        </w:r>
      </w:hyperlink>
    </w:p>
    <w:p w14:paraId="13BF3725" w14:textId="4CE58858"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5" w:history="1">
        <w:r w:rsidR="00EB5C48" w:rsidRPr="00D46C6D">
          <w:rPr>
            <w:rStyle w:val="Hipervnculo"/>
            <w:rFonts w:ascii="Verdana" w:hAnsi="Verdana"/>
          </w:rPr>
          <w:t xml:space="preserve">A.5.10 </w:t>
        </w:r>
        <w:r w:rsidR="00EB5C48" w:rsidRPr="00D46C6D">
          <w:rPr>
            <w:rStyle w:val="Hipervnculo"/>
            <w:rFonts w:ascii="Verdana" w:hAnsi="Verdana"/>
            <w:lang w:val="es-UY"/>
          </w:rPr>
          <w:t>Ausencia de relación de dependencia y obligaciones laborales</w:t>
        </w:r>
        <w:r w:rsidR="00EB5C48" w:rsidRPr="00D46C6D">
          <w:rPr>
            <w:rStyle w:val="Hipervnculo"/>
            <w:rFonts w:ascii="Verdana" w:hAnsi="Verdana"/>
          </w:rPr>
          <w:t>. -</w:t>
        </w:r>
        <w:r w:rsidR="00EB5C48">
          <w:rPr>
            <w:webHidden/>
          </w:rPr>
          <w:tab/>
        </w:r>
        <w:r w:rsidR="00EB5C48">
          <w:rPr>
            <w:webHidden/>
          </w:rPr>
          <w:fldChar w:fldCharType="begin"/>
        </w:r>
        <w:r w:rsidR="00EB5C48">
          <w:rPr>
            <w:webHidden/>
          </w:rPr>
          <w:instrText xml:space="preserve"> PAGEREF _Toc163052335 \h </w:instrText>
        </w:r>
        <w:r w:rsidR="00EB5C48">
          <w:rPr>
            <w:webHidden/>
          </w:rPr>
        </w:r>
        <w:r w:rsidR="00EB5C48">
          <w:rPr>
            <w:webHidden/>
          </w:rPr>
          <w:fldChar w:fldCharType="separate"/>
        </w:r>
        <w:r w:rsidR="00EB5C48">
          <w:rPr>
            <w:webHidden/>
          </w:rPr>
          <w:t>13</w:t>
        </w:r>
        <w:r w:rsidR="00EB5C48">
          <w:rPr>
            <w:webHidden/>
          </w:rPr>
          <w:fldChar w:fldCharType="end"/>
        </w:r>
      </w:hyperlink>
    </w:p>
    <w:p w14:paraId="29B33DD1" w14:textId="680784A5"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6" w:history="1">
        <w:r w:rsidR="00EB5C48" w:rsidRPr="00D46C6D">
          <w:rPr>
            <w:rStyle w:val="Hipervnculo"/>
            <w:rFonts w:ascii="Verdana" w:hAnsi="Verdana"/>
          </w:rPr>
          <w:t>A.5.11 Causales de rescisión. -</w:t>
        </w:r>
        <w:r w:rsidR="00EB5C48">
          <w:rPr>
            <w:webHidden/>
          </w:rPr>
          <w:tab/>
        </w:r>
        <w:r w:rsidR="00EB5C48">
          <w:rPr>
            <w:webHidden/>
          </w:rPr>
          <w:fldChar w:fldCharType="begin"/>
        </w:r>
        <w:r w:rsidR="00EB5C48">
          <w:rPr>
            <w:webHidden/>
          </w:rPr>
          <w:instrText xml:space="preserve"> PAGEREF _Toc163052336 \h </w:instrText>
        </w:r>
        <w:r w:rsidR="00EB5C48">
          <w:rPr>
            <w:webHidden/>
          </w:rPr>
        </w:r>
        <w:r w:rsidR="00EB5C48">
          <w:rPr>
            <w:webHidden/>
          </w:rPr>
          <w:fldChar w:fldCharType="separate"/>
        </w:r>
        <w:r w:rsidR="00EB5C48">
          <w:rPr>
            <w:webHidden/>
          </w:rPr>
          <w:t>13</w:t>
        </w:r>
        <w:r w:rsidR="00EB5C48">
          <w:rPr>
            <w:webHidden/>
          </w:rPr>
          <w:fldChar w:fldCharType="end"/>
        </w:r>
      </w:hyperlink>
    </w:p>
    <w:p w14:paraId="5C573751" w14:textId="57561209"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7" w:history="1">
        <w:r w:rsidR="00EB5C48" w:rsidRPr="00D46C6D">
          <w:rPr>
            <w:rStyle w:val="Hipervnculo"/>
            <w:rFonts w:ascii="Verdana" w:hAnsi="Verdana"/>
          </w:rPr>
          <w:t>A.5.12 Incapacidad legal, ausencia o fallecimiento. -</w:t>
        </w:r>
        <w:r w:rsidR="00EB5C48">
          <w:rPr>
            <w:webHidden/>
          </w:rPr>
          <w:tab/>
        </w:r>
        <w:r w:rsidR="00EB5C48">
          <w:rPr>
            <w:webHidden/>
          </w:rPr>
          <w:fldChar w:fldCharType="begin"/>
        </w:r>
        <w:r w:rsidR="00EB5C48">
          <w:rPr>
            <w:webHidden/>
          </w:rPr>
          <w:instrText xml:space="preserve"> PAGEREF _Toc163052337 \h </w:instrText>
        </w:r>
        <w:r w:rsidR="00EB5C48">
          <w:rPr>
            <w:webHidden/>
          </w:rPr>
        </w:r>
        <w:r w:rsidR="00EB5C48">
          <w:rPr>
            <w:webHidden/>
          </w:rPr>
          <w:fldChar w:fldCharType="separate"/>
        </w:r>
        <w:r w:rsidR="00EB5C48">
          <w:rPr>
            <w:webHidden/>
          </w:rPr>
          <w:t>14</w:t>
        </w:r>
        <w:r w:rsidR="00EB5C48">
          <w:rPr>
            <w:webHidden/>
          </w:rPr>
          <w:fldChar w:fldCharType="end"/>
        </w:r>
      </w:hyperlink>
    </w:p>
    <w:p w14:paraId="18F207B4" w14:textId="1FEC1470"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8" w:history="1">
        <w:r w:rsidR="00EB5C48" w:rsidRPr="00D46C6D">
          <w:rPr>
            <w:rStyle w:val="Hipervnculo"/>
            <w:rFonts w:ascii="Verdana" w:hAnsi="Verdana"/>
          </w:rPr>
          <w:t>A.5.13 Responsabilidad Ambiental. -</w:t>
        </w:r>
        <w:r w:rsidR="00EB5C48">
          <w:rPr>
            <w:webHidden/>
          </w:rPr>
          <w:tab/>
        </w:r>
        <w:r w:rsidR="00EB5C48">
          <w:rPr>
            <w:webHidden/>
          </w:rPr>
          <w:fldChar w:fldCharType="begin"/>
        </w:r>
        <w:r w:rsidR="00EB5C48">
          <w:rPr>
            <w:webHidden/>
          </w:rPr>
          <w:instrText xml:space="preserve"> PAGEREF _Toc163052338 \h </w:instrText>
        </w:r>
        <w:r w:rsidR="00EB5C48">
          <w:rPr>
            <w:webHidden/>
          </w:rPr>
        </w:r>
        <w:r w:rsidR="00EB5C48">
          <w:rPr>
            <w:webHidden/>
          </w:rPr>
          <w:fldChar w:fldCharType="separate"/>
        </w:r>
        <w:r w:rsidR="00EB5C48">
          <w:rPr>
            <w:webHidden/>
          </w:rPr>
          <w:t>14</w:t>
        </w:r>
        <w:r w:rsidR="00EB5C48">
          <w:rPr>
            <w:webHidden/>
          </w:rPr>
          <w:fldChar w:fldCharType="end"/>
        </w:r>
      </w:hyperlink>
    </w:p>
    <w:p w14:paraId="181E3FBD" w14:textId="2D4AFDB6" w:rsidR="00EB5C48" w:rsidRDefault="002245E2">
      <w:pPr>
        <w:pStyle w:val="TDC3"/>
        <w:rPr>
          <w:rFonts w:asciiTheme="minorHAnsi" w:eastAsiaTheme="minorEastAsia" w:hAnsiTheme="minorHAnsi" w:cstheme="minorBidi"/>
          <w:kern w:val="2"/>
          <w:sz w:val="24"/>
          <w:szCs w:val="24"/>
          <w:lang w:val="es-UY" w:eastAsia="es-UY"/>
          <w14:ligatures w14:val="standardContextual"/>
        </w:rPr>
      </w:pPr>
      <w:hyperlink w:anchor="_Toc163052339" w:history="1">
        <w:r w:rsidR="00EB5C48" w:rsidRPr="00D46C6D">
          <w:rPr>
            <w:rStyle w:val="Hipervnculo"/>
            <w:rFonts w:ascii="Verdana" w:hAnsi="Verdana"/>
          </w:rPr>
          <w:t>A.5.14 Responsabilidad Penal del Empleador. -</w:t>
        </w:r>
        <w:r w:rsidR="00EB5C48">
          <w:rPr>
            <w:webHidden/>
          </w:rPr>
          <w:tab/>
        </w:r>
        <w:r w:rsidR="00EB5C48">
          <w:rPr>
            <w:webHidden/>
          </w:rPr>
          <w:fldChar w:fldCharType="begin"/>
        </w:r>
        <w:r w:rsidR="00EB5C48">
          <w:rPr>
            <w:webHidden/>
          </w:rPr>
          <w:instrText xml:space="preserve"> PAGEREF _Toc163052339 \h </w:instrText>
        </w:r>
        <w:r w:rsidR="00EB5C48">
          <w:rPr>
            <w:webHidden/>
          </w:rPr>
        </w:r>
        <w:r w:rsidR="00EB5C48">
          <w:rPr>
            <w:webHidden/>
          </w:rPr>
          <w:fldChar w:fldCharType="separate"/>
        </w:r>
        <w:r w:rsidR="00EB5C48">
          <w:rPr>
            <w:webHidden/>
          </w:rPr>
          <w:t>14</w:t>
        </w:r>
        <w:r w:rsidR="00EB5C48">
          <w:rPr>
            <w:webHidden/>
          </w:rPr>
          <w:fldChar w:fldCharType="end"/>
        </w:r>
      </w:hyperlink>
    </w:p>
    <w:p w14:paraId="5B7FE3BD" w14:textId="5842FE67"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40" w:history="1">
        <w:r w:rsidR="00EB5C48" w:rsidRPr="00D46C6D">
          <w:rPr>
            <w:rStyle w:val="Hipervnculo"/>
            <w:rFonts w:ascii="Verdana" w:hAnsi="Verdana"/>
            <w:noProof/>
            <w:lang w:val="es-ES"/>
          </w:rPr>
          <w:t>ANEXOS</w:t>
        </w:r>
        <w:r w:rsidR="00EB5C48">
          <w:rPr>
            <w:noProof/>
            <w:webHidden/>
          </w:rPr>
          <w:tab/>
        </w:r>
        <w:r w:rsidR="00EB5C48">
          <w:rPr>
            <w:noProof/>
            <w:webHidden/>
          </w:rPr>
          <w:fldChar w:fldCharType="begin"/>
        </w:r>
        <w:r w:rsidR="00EB5C48">
          <w:rPr>
            <w:noProof/>
            <w:webHidden/>
          </w:rPr>
          <w:instrText xml:space="preserve"> PAGEREF _Toc163052340 \h </w:instrText>
        </w:r>
        <w:r w:rsidR="00EB5C48">
          <w:rPr>
            <w:noProof/>
            <w:webHidden/>
          </w:rPr>
        </w:r>
        <w:r w:rsidR="00EB5C48">
          <w:rPr>
            <w:noProof/>
            <w:webHidden/>
          </w:rPr>
          <w:fldChar w:fldCharType="separate"/>
        </w:r>
        <w:r w:rsidR="00EB5C48">
          <w:rPr>
            <w:noProof/>
            <w:webHidden/>
          </w:rPr>
          <w:t>15</w:t>
        </w:r>
        <w:r w:rsidR="00EB5C48">
          <w:rPr>
            <w:noProof/>
            <w:webHidden/>
          </w:rPr>
          <w:fldChar w:fldCharType="end"/>
        </w:r>
      </w:hyperlink>
    </w:p>
    <w:p w14:paraId="5450BEB2" w14:textId="643BDD85"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41" w:history="1">
        <w:r w:rsidR="00EB5C48" w:rsidRPr="00D46C6D">
          <w:rPr>
            <w:rStyle w:val="Hipervnculo"/>
            <w:rFonts w:ascii="Verdana" w:hAnsi="Verdana"/>
            <w:noProof/>
            <w:lang w:val="es-ES"/>
          </w:rPr>
          <w:t>B.1 ANEXO I. -</w:t>
        </w:r>
        <w:r w:rsidR="00EB5C48">
          <w:rPr>
            <w:noProof/>
            <w:webHidden/>
          </w:rPr>
          <w:tab/>
        </w:r>
        <w:r w:rsidR="00EB5C48">
          <w:rPr>
            <w:noProof/>
            <w:webHidden/>
          </w:rPr>
          <w:fldChar w:fldCharType="begin"/>
        </w:r>
        <w:r w:rsidR="00EB5C48">
          <w:rPr>
            <w:noProof/>
            <w:webHidden/>
          </w:rPr>
          <w:instrText xml:space="preserve"> PAGEREF _Toc163052341 \h </w:instrText>
        </w:r>
        <w:r w:rsidR="00EB5C48">
          <w:rPr>
            <w:noProof/>
            <w:webHidden/>
          </w:rPr>
        </w:r>
        <w:r w:rsidR="00EB5C48">
          <w:rPr>
            <w:noProof/>
            <w:webHidden/>
          </w:rPr>
          <w:fldChar w:fldCharType="separate"/>
        </w:r>
        <w:r w:rsidR="00EB5C48">
          <w:rPr>
            <w:noProof/>
            <w:webHidden/>
          </w:rPr>
          <w:t>15</w:t>
        </w:r>
        <w:r w:rsidR="00EB5C48">
          <w:rPr>
            <w:noProof/>
            <w:webHidden/>
          </w:rPr>
          <w:fldChar w:fldCharType="end"/>
        </w:r>
      </w:hyperlink>
    </w:p>
    <w:p w14:paraId="38B0A83A" w14:textId="7BC70D32"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42" w:history="1">
        <w:r w:rsidR="00EB5C48" w:rsidRPr="00D46C6D">
          <w:rPr>
            <w:rStyle w:val="Hipervnculo"/>
            <w:rFonts w:ascii="Verdana" w:hAnsi="Verdana"/>
            <w:noProof/>
            <w:lang w:val="es-ES"/>
          </w:rPr>
          <w:t>B.2 ANEXO II. -</w:t>
        </w:r>
        <w:r w:rsidR="00EB5C48">
          <w:rPr>
            <w:noProof/>
            <w:webHidden/>
          </w:rPr>
          <w:tab/>
        </w:r>
        <w:r w:rsidR="00EB5C48">
          <w:rPr>
            <w:noProof/>
            <w:webHidden/>
          </w:rPr>
          <w:fldChar w:fldCharType="begin"/>
        </w:r>
        <w:r w:rsidR="00EB5C48">
          <w:rPr>
            <w:noProof/>
            <w:webHidden/>
          </w:rPr>
          <w:instrText xml:space="preserve"> PAGEREF _Toc163052342 \h </w:instrText>
        </w:r>
        <w:r w:rsidR="00EB5C48">
          <w:rPr>
            <w:noProof/>
            <w:webHidden/>
          </w:rPr>
        </w:r>
        <w:r w:rsidR="00EB5C48">
          <w:rPr>
            <w:noProof/>
            <w:webHidden/>
          </w:rPr>
          <w:fldChar w:fldCharType="separate"/>
        </w:r>
        <w:r w:rsidR="00EB5C48">
          <w:rPr>
            <w:noProof/>
            <w:webHidden/>
          </w:rPr>
          <w:t>15</w:t>
        </w:r>
        <w:r w:rsidR="00EB5C48">
          <w:rPr>
            <w:noProof/>
            <w:webHidden/>
          </w:rPr>
          <w:fldChar w:fldCharType="end"/>
        </w:r>
      </w:hyperlink>
    </w:p>
    <w:p w14:paraId="6C3292AF" w14:textId="532335E7"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43" w:history="1">
        <w:r w:rsidR="00EB5C48" w:rsidRPr="00D46C6D">
          <w:rPr>
            <w:rStyle w:val="Hipervnculo"/>
            <w:rFonts w:ascii="Verdana" w:hAnsi="Verdana"/>
            <w:noProof/>
            <w:lang w:val="pt-BR"/>
          </w:rPr>
          <w:t>B.3 ANEXO III. -</w:t>
        </w:r>
        <w:r w:rsidR="00EB5C48">
          <w:rPr>
            <w:noProof/>
            <w:webHidden/>
          </w:rPr>
          <w:tab/>
        </w:r>
        <w:r w:rsidR="00EB5C48">
          <w:rPr>
            <w:noProof/>
            <w:webHidden/>
          </w:rPr>
          <w:fldChar w:fldCharType="begin"/>
        </w:r>
        <w:r w:rsidR="00EB5C48">
          <w:rPr>
            <w:noProof/>
            <w:webHidden/>
          </w:rPr>
          <w:instrText xml:space="preserve"> PAGEREF _Toc163052343 \h </w:instrText>
        </w:r>
        <w:r w:rsidR="00EB5C48">
          <w:rPr>
            <w:noProof/>
            <w:webHidden/>
          </w:rPr>
        </w:r>
        <w:r w:rsidR="00EB5C48">
          <w:rPr>
            <w:noProof/>
            <w:webHidden/>
          </w:rPr>
          <w:fldChar w:fldCharType="separate"/>
        </w:r>
        <w:r w:rsidR="00EB5C48">
          <w:rPr>
            <w:noProof/>
            <w:webHidden/>
          </w:rPr>
          <w:t>16</w:t>
        </w:r>
        <w:r w:rsidR="00EB5C48">
          <w:rPr>
            <w:noProof/>
            <w:webHidden/>
          </w:rPr>
          <w:fldChar w:fldCharType="end"/>
        </w:r>
      </w:hyperlink>
    </w:p>
    <w:p w14:paraId="6B3226B4" w14:textId="44E7369A" w:rsidR="00EB5C48" w:rsidRDefault="002245E2" w:rsidP="00240874">
      <w:pPr>
        <w:pStyle w:val="TDC2"/>
        <w:rPr>
          <w:rFonts w:asciiTheme="minorHAnsi" w:eastAsiaTheme="minorEastAsia" w:hAnsiTheme="minorHAnsi" w:cstheme="minorBidi"/>
          <w:noProof/>
          <w:kern w:val="2"/>
          <w:sz w:val="24"/>
          <w:szCs w:val="24"/>
          <w:lang w:eastAsia="es-UY"/>
          <w14:ligatures w14:val="standardContextual"/>
        </w:rPr>
      </w:pPr>
      <w:hyperlink w:anchor="_Toc163052344" w:history="1">
        <w:r w:rsidR="00EB5C48" w:rsidRPr="00D46C6D">
          <w:rPr>
            <w:rStyle w:val="Hipervnculo"/>
            <w:rFonts w:ascii="Verdana" w:hAnsi="Verdana"/>
            <w:noProof/>
            <w:lang w:val="es-ES"/>
          </w:rPr>
          <w:t>B.4 ANEXO IV</w:t>
        </w:r>
        <w:r w:rsidR="00EB5C48">
          <w:rPr>
            <w:noProof/>
            <w:webHidden/>
          </w:rPr>
          <w:tab/>
        </w:r>
        <w:r w:rsidR="00EB5C48">
          <w:rPr>
            <w:noProof/>
            <w:webHidden/>
          </w:rPr>
          <w:fldChar w:fldCharType="begin"/>
        </w:r>
        <w:r w:rsidR="00EB5C48">
          <w:rPr>
            <w:noProof/>
            <w:webHidden/>
          </w:rPr>
          <w:instrText xml:space="preserve"> PAGEREF _Toc163052344 \h </w:instrText>
        </w:r>
        <w:r w:rsidR="00EB5C48">
          <w:rPr>
            <w:noProof/>
            <w:webHidden/>
          </w:rPr>
        </w:r>
        <w:r w:rsidR="00EB5C48">
          <w:rPr>
            <w:noProof/>
            <w:webHidden/>
          </w:rPr>
          <w:fldChar w:fldCharType="separate"/>
        </w:r>
        <w:r w:rsidR="00EB5C48">
          <w:rPr>
            <w:noProof/>
            <w:webHidden/>
          </w:rPr>
          <w:t>16</w:t>
        </w:r>
        <w:r w:rsidR="00EB5C48">
          <w:rPr>
            <w:noProof/>
            <w:webHidden/>
          </w:rPr>
          <w:fldChar w:fldCharType="end"/>
        </w:r>
      </w:hyperlink>
    </w:p>
    <w:p w14:paraId="5CBC4103" w14:textId="7E03AD37" w:rsidR="00EE7B70" w:rsidRPr="00540D23" w:rsidRDefault="00EE7B70" w:rsidP="006B16CC">
      <w:pPr>
        <w:rPr>
          <w:lang w:val="es-ES"/>
        </w:rPr>
      </w:pPr>
      <w:r w:rsidRPr="00540D23">
        <w:rPr>
          <w:lang w:val="es-ES"/>
        </w:rPr>
        <w:fldChar w:fldCharType="end"/>
      </w:r>
    </w:p>
    <w:p w14:paraId="3D17031B" w14:textId="77777777" w:rsidR="00EE7B70" w:rsidRPr="00540D23" w:rsidRDefault="00092C3A" w:rsidP="006B16CC">
      <w:pPr>
        <w:tabs>
          <w:tab w:val="left" w:pos="6555"/>
        </w:tabs>
        <w:rPr>
          <w:sz w:val="48"/>
          <w:szCs w:val="48"/>
          <w:lang w:val="es-ES"/>
        </w:rPr>
      </w:pPr>
      <w:r w:rsidRPr="00540D23">
        <w:rPr>
          <w:sz w:val="48"/>
          <w:szCs w:val="48"/>
          <w:lang w:val="es-ES"/>
        </w:rPr>
        <w:tab/>
      </w:r>
    </w:p>
    <w:p w14:paraId="36DEF5AE" w14:textId="77777777" w:rsidR="00EE7B70" w:rsidRPr="00540D23" w:rsidRDefault="00EE7B70" w:rsidP="006B16CC">
      <w:pPr>
        <w:tabs>
          <w:tab w:val="left" w:pos="6555"/>
        </w:tabs>
        <w:rPr>
          <w:sz w:val="48"/>
          <w:szCs w:val="48"/>
          <w:lang w:val="es-ES"/>
        </w:rPr>
      </w:pPr>
    </w:p>
    <w:p w14:paraId="2283EA02" w14:textId="75268FE7" w:rsidR="00EE7B70" w:rsidRPr="00540D23" w:rsidRDefault="00EB5C48" w:rsidP="00EB5C48">
      <w:pPr>
        <w:tabs>
          <w:tab w:val="left" w:pos="3930"/>
        </w:tabs>
        <w:rPr>
          <w:sz w:val="48"/>
          <w:szCs w:val="48"/>
          <w:lang w:val="es-ES"/>
        </w:rPr>
      </w:pPr>
      <w:r>
        <w:rPr>
          <w:sz w:val="48"/>
          <w:szCs w:val="48"/>
          <w:lang w:val="es-ES"/>
        </w:rPr>
        <w:tab/>
      </w:r>
    </w:p>
    <w:p w14:paraId="7002B7FC" w14:textId="5F4E3FFF" w:rsidR="00540D23" w:rsidRDefault="00540D23" w:rsidP="006B16CC">
      <w:pPr>
        <w:tabs>
          <w:tab w:val="left" w:pos="6555"/>
        </w:tabs>
        <w:rPr>
          <w:sz w:val="48"/>
          <w:szCs w:val="48"/>
          <w:lang w:val="es-ES"/>
        </w:rPr>
      </w:pPr>
    </w:p>
    <w:p w14:paraId="089A85D6" w14:textId="77777777" w:rsidR="00302B39" w:rsidRPr="00330806" w:rsidRDefault="00302B39" w:rsidP="006B16CC">
      <w:pPr>
        <w:pStyle w:val="Ttulo2"/>
        <w:numPr>
          <w:ilvl w:val="0"/>
          <w:numId w:val="4"/>
        </w:numPr>
        <w:tabs>
          <w:tab w:val="left" w:pos="426"/>
        </w:tabs>
        <w:spacing w:before="120" w:after="120" w:line="360" w:lineRule="exact"/>
        <w:rPr>
          <w:rFonts w:ascii="Verdana" w:hAnsi="Verdana"/>
          <w:sz w:val="22"/>
          <w:szCs w:val="22"/>
          <w:lang w:val="es-ES"/>
        </w:rPr>
      </w:pPr>
      <w:bookmarkStart w:id="0" w:name="_Toc163052296"/>
      <w:r w:rsidRPr="00330806">
        <w:rPr>
          <w:rFonts w:ascii="Verdana" w:hAnsi="Verdana"/>
          <w:sz w:val="22"/>
          <w:szCs w:val="22"/>
          <w:lang w:val="es-ES"/>
        </w:rPr>
        <w:lastRenderedPageBreak/>
        <w:t>DISPOSICIONES GENERALES</w:t>
      </w:r>
      <w:r w:rsidR="00092C3A" w:rsidRPr="00330806">
        <w:rPr>
          <w:rFonts w:ascii="Verdana" w:hAnsi="Verdana"/>
          <w:sz w:val="22"/>
          <w:szCs w:val="22"/>
          <w:lang w:val="es-ES"/>
        </w:rPr>
        <w:t xml:space="preserve">. </w:t>
      </w:r>
      <w:r w:rsidRPr="00330806">
        <w:rPr>
          <w:rFonts w:ascii="Verdana" w:hAnsi="Verdana"/>
          <w:sz w:val="22"/>
          <w:szCs w:val="22"/>
          <w:lang w:val="es-ES"/>
        </w:rPr>
        <w:t>-</w:t>
      </w:r>
      <w:bookmarkEnd w:id="0"/>
    </w:p>
    <w:p w14:paraId="4292DE6C" w14:textId="1CE1BD97" w:rsidR="001933AD" w:rsidRPr="00330806" w:rsidRDefault="001933AD" w:rsidP="00A129B5">
      <w:pPr>
        <w:rPr>
          <w:rFonts w:ascii="Verdana" w:hAnsi="Verdana"/>
          <w:bCs/>
          <w:lang w:val="es-ES"/>
        </w:rPr>
      </w:pPr>
      <w:r w:rsidRPr="00330806">
        <w:rPr>
          <w:rFonts w:ascii="Verdana" w:hAnsi="Verdana"/>
          <w:bCs/>
          <w:lang w:val="es-ES"/>
        </w:rPr>
        <w:t>El Instituto Nacional de Carnes (</w:t>
      </w:r>
      <w:r w:rsidR="00FF666F">
        <w:rPr>
          <w:rFonts w:ascii="Verdana" w:hAnsi="Verdana"/>
          <w:bCs/>
          <w:lang w:val="es-ES"/>
        </w:rPr>
        <w:t>en adelante, “</w:t>
      </w:r>
      <w:r w:rsidRPr="00330806">
        <w:rPr>
          <w:rFonts w:ascii="Verdana" w:hAnsi="Verdana"/>
          <w:bCs/>
          <w:lang w:val="es-ES"/>
        </w:rPr>
        <w:t>INAC</w:t>
      </w:r>
      <w:r w:rsidR="00FF666F">
        <w:rPr>
          <w:rFonts w:ascii="Verdana" w:hAnsi="Verdana"/>
          <w:bCs/>
          <w:lang w:val="es-ES"/>
        </w:rPr>
        <w:t>”</w:t>
      </w:r>
      <w:r w:rsidRPr="00330806">
        <w:rPr>
          <w:rFonts w:ascii="Verdana" w:hAnsi="Verdana"/>
          <w:bCs/>
          <w:lang w:val="es-ES"/>
        </w:rPr>
        <w:t>) realiza un llamado</w:t>
      </w:r>
      <w:r w:rsidR="00E87AD1">
        <w:rPr>
          <w:rFonts w:ascii="Verdana" w:hAnsi="Verdana"/>
          <w:bCs/>
          <w:lang w:val="es-ES"/>
        </w:rPr>
        <w:t xml:space="preserve"> abierto</w:t>
      </w:r>
      <w:r w:rsidRPr="00330806">
        <w:rPr>
          <w:rFonts w:ascii="Verdana" w:hAnsi="Verdana"/>
          <w:bCs/>
          <w:lang w:val="es-ES"/>
        </w:rPr>
        <w:t xml:space="preserve"> para elaborar una lista de prelación y seleccionar una firma, </w:t>
      </w:r>
      <w:r w:rsidR="00C80AA5" w:rsidRPr="00330806">
        <w:rPr>
          <w:rFonts w:ascii="Verdana" w:hAnsi="Verdana"/>
          <w:bCs/>
          <w:lang w:val="es-ES"/>
        </w:rPr>
        <w:t>de acuerdo con el</w:t>
      </w:r>
      <w:r w:rsidRPr="00330806">
        <w:rPr>
          <w:rFonts w:ascii="Verdana" w:hAnsi="Verdana"/>
          <w:bCs/>
          <w:lang w:val="es-ES"/>
        </w:rPr>
        <w:t xml:space="preserve"> método de selección basado en calidad y costo, </w:t>
      </w:r>
      <w:r w:rsidR="00BC0BE2" w:rsidRPr="003D5DFF">
        <w:rPr>
          <w:rFonts w:ascii="Verdana" w:hAnsi="Verdana"/>
          <w:bCs/>
          <w:lang w:val="es-ES"/>
        </w:rPr>
        <w:t xml:space="preserve">para </w:t>
      </w:r>
      <w:r w:rsidR="00FF666F">
        <w:rPr>
          <w:rFonts w:ascii="Verdana" w:hAnsi="Verdana"/>
          <w:bCs/>
          <w:lang w:val="es-ES"/>
        </w:rPr>
        <w:t>un</w:t>
      </w:r>
      <w:r w:rsidR="00FF666F" w:rsidRPr="0057146D">
        <w:rPr>
          <w:rFonts w:ascii="Verdana" w:hAnsi="Verdana"/>
          <w:bCs/>
          <w:lang w:val="es-ES"/>
        </w:rPr>
        <w:t xml:space="preserve"> </w:t>
      </w:r>
      <w:r w:rsidR="00962E80">
        <w:rPr>
          <w:rFonts w:ascii="Verdana" w:hAnsi="Verdana"/>
          <w:bCs/>
          <w:lang w:val="es-ES"/>
        </w:rPr>
        <w:t xml:space="preserve">servicio médico ocupacional para </w:t>
      </w:r>
      <w:r w:rsidR="00787602">
        <w:rPr>
          <w:rFonts w:ascii="Verdana" w:hAnsi="Verdana"/>
          <w:bCs/>
          <w:lang w:val="es-ES"/>
        </w:rPr>
        <w:t>brindar</w:t>
      </w:r>
      <w:r w:rsidR="00962E80">
        <w:rPr>
          <w:rFonts w:ascii="Verdana" w:hAnsi="Verdana"/>
          <w:bCs/>
          <w:lang w:val="es-ES"/>
        </w:rPr>
        <w:t xml:space="preserve"> el </w:t>
      </w:r>
      <w:r w:rsidR="00FF666F" w:rsidRPr="0057146D">
        <w:rPr>
          <w:rFonts w:ascii="Verdana" w:hAnsi="Verdana"/>
          <w:bCs/>
          <w:lang w:val="es-ES"/>
        </w:rPr>
        <w:t>servicio integral de salud en el trabajo de acuerdo con la normativa vigente, con el cometido de prevención,</w:t>
      </w:r>
      <w:r w:rsidR="00FF666F" w:rsidRPr="00FF666F">
        <w:rPr>
          <w:rFonts w:ascii="Verdana" w:hAnsi="Verdana"/>
          <w:bCs/>
          <w:lang w:val="es-ES"/>
        </w:rPr>
        <w:t xml:space="preserve"> promoción y cuidado de la salud y la seguridad laboral de los </w:t>
      </w:r>
      <w:r w:rsidR="00FF666F">
        <w:rPr>
          <w:rFonts w:ascii="Verdana" w:hAnsi="Verdana"/>
          <w:bCs/>
          <w:lang w:val="es-ES"/>
        </w:rPr>
        <w:t>empleados de INAC</w:t>
      </w:r>
      <w:r w:rsidR="00FF666F" w:rsidRPr="00FF666F">
        <w:rPr>
          <w:rFonts w:ascii="Verdana" w:hAnsi="Verdana"/>
          <w:bCs/>
          <w:lang w:val="es-ES"/>
        </w:rPr>
        <w:t>, en búsqueda del bienestar físico, psicosocial y laboral</w:t>
      </w:r>
      <w:r w:rsidR="00FF666F">
        <w:rPr>
          <w:rFonts w:ascii="Verdana" w:hAnsi="Verdana"/>
          <w:bCs/>
          <w:lang w:val="es-ES"/>
        </w:rPr>
        <w:t xml:space="preserve">; </w:t>
      </w:r>
      <w:r w:rsidRPr="00330806">
        <w:rPr>
          <w:rFonts w:ascii="Verdana" w:hAnsi="Verdana"/>
          <w:bCs/>
          <w:lang w:val="es-ES"/>
        </w:rPr>
        <w:t xml:space="preserve"> en los términos y condiciones que se expresan en las presentes Bases de Condiciones. </w:t>
      </w:r>
    </w:p>
    <w:p w14:paraId="176BBCF0" w14:textId="018E42DF" w:rsidR="001933AD" w:rsidRPr="00330806" w:rsidRDefault="001933AD" w:rsidP="00A129B5">
      <w:pPr>
        <w:rPr>
          <w:rFonts w:ascii="Verdana" w:hAnsi="Verdana"/>
          <w:bCs/>
          <w:lang w:val="es-ES"/>
        </w:rPr>
      </w:pPr>
      <w:r w:rsidRPr="00330806">
        <w:rPr>
          <w:rFonts w:ascii="Verdana" w:hAnsi="Verdana"/>
          <w:bCs/>
          <w:lang w:val="es-ES"/>
        </w:rPr>
        <w:t>A tales efectos, el INAC llama a empresas intere</w:t>
      </w:r>
      <w:r w:rsidR="00E87AD1">
        <w:rPr>
          <w:rFonts w:ascii="Verdana" w:hAnsi="Verdana"/>
          <w:bCs/>
          <w:lang w:val="es-ES"/>
        </w:rPr>
        <w:t>sadas</w:t>
      </w:r>
      <w:r w:rsidR="005D0F33">
        <w:rPr>
          <w:rFonts w:ascii="Verdana" w:hAnsi="Verdana"/>
          <w:bCs/>
          <w:lang w:val="es-ES"/>
        </w:rPr>
        <w:t xml:space="preserve"> o profesionales independientes</w:t>
      </w:r>
      <w:r w:rsidR="00E87AD1">
        <w:rPr>
          <w:rFonts w:ascii="Verdana" w:hAnsi="Verdana"/>
          <w:bCs/>
          <w:lang w:val="es-ES"/>
        </w:rPr>
        <w:t xml:space="preserve"> </w:t>
      </w:r>
      <w:r w:rsidRPr="00330806">
        <w:rPr>
          <w:rFonts w:ascii="Verdana" w:hAnsi="Verdana"/>
          <w:bCs/>
          <w:lang w:val="es-ES"/>
        </w:rPr>
        <w:t>(en adelante, los “Proponentes”), a presentar una o</w:t>
      </w:r>
      <w:r w:rsidR="00E87AD1">
        <w:rPr>
          <w:rFonts w:ascii="Verdana" w:hAnsi="Verdana"/>
          <w:bCs/>
          <w:lang w:val="es-ES"/>
        </w:rPr>
        <w:t xml:space="preserve"> varias propuestas </w:t>
      </w:r>
      <w:r w:rsidRPr="00330806">
        <w:rPr>
          <w:rFonts w:ascii="Verdana" w:hAnsi="Verdana"/>
          <w:bCs/>
          <w:lang w:val="es-ES"/>
        </w:rPr>
        <w:t xml:space="preserve">(en adelante, la “Propuesta” o las “Propuestas”), la que constituirá la base para las negociaciones y eventual suscripción del contrato con la firma seleccionada.  </w:t>
      </w:r>
    </w:p>
    <w:p w14:paraId="0F997C0A" w14:textId="2F1ACEC8" w:rsidR="00302B39" w:rsidRPr="00330806" w:rsidRDefault="001933AD" w:rsidP="006B16CC">
      <w:pPr>
        <w:pStyle w:val="Ttulo2"/>
        <w:tabs>
          <w:tab w:val="left" w:pos="426"/>
        </w:tabs>
        <w:spacing w:before="120" w:after="120" w:line="360" w:lineRule="exact"/>
        <w:ind w:left="0" w:firstLine="0"/>
        <w:rPr>
          <w:rFonts w:ascii="Verdana" w:hAnsi="Verdana"/>
          <w:sz w:val="22"/>
          <w:szCs w:val="22"/>
          <w:lang w:val="es-ES"/>
        </w:rPr>
      </w:pPr>
      <w:bookmarkStart w:id="1" w:name="_Toc163052297"/>
      <w:r w:rsidRPr="00330806">
        <w:rPr>
          <w:rFonts w:ascii="Verdana" w:hAnsi="Verdana"/>
          <w:sz w:val="22"/>
          <w:szCs w:val="22"/>
          <w:lang w:val="es-ES"/>
        </w:rPr>
        <w:t xml:space="preserve">A.1 </w:t>
      </w:r>
      <w:r w:rsidR="00E01792">
        <w:rPr>
          <w:rFonts w:ascii="Verdana" w:hAnsi="Verdana"/>
          <w:sz w:val="22"/>
          <w:szCs w:val="22"/>
          <w:lang w:val="es-ES"/>
        </w:rPr>
        <w:t>INFOR</w:t>
      </w:r>
      <w:r w:rsidR="000679A1">
        <w:rPr>
          <w:rFonts w:ascii="Verdana" w:hAnsi="Verdana"/>
          <w:sz w:val="22"/>
          <w:szCs w:val="22"/>
          <w:lang w:val="es-ES"/>
        </w:rPr>
        <w:t>MACION GENERAL</w:t>
      </w:r>
      <w:r w:rsidR="00302B39" w:rsidRPr="00330806">
        <w:rPr>
          <w:rFonts w:ascii="Verdana" w:hAnsi="Verdana"/>
          <w:sz w:val="22"/>
          <w:szCs w:val="22"/>
          <w:lang w:val="es-ES"/>
        </w:rPr>
        <w:t xml:space="preserve">. </w:t>
      </w:r>
      <w:r w:rsidR="00A129B5" w:rsidRPr="00330806">
        <w:rPr>
          <w:rFonts w:ascii="Verdana" w:hAnsi="Verdana"/>
          <w:sz w:val="22"/>
          <w:szCs w:val="22"/>
          <w:lang w:val="es-ES"/>
        </w:rPr>
        <w:t>-</w:t>
      </w:r>
      <w:bookmarkEnd w:id="1"/>
    </w:p>
    <w:p w14:paraId="1B3C05A7" w14:textId="06CEEE31" w:rsidR="001933AD" w:rsidRDefault="001933AD" w:rsidP="00A129B5">
      <w:pPr>
        <w:pStyle w:val="Ttulo3"/>
        <w:spacing w:before="120" w:line="360" w:lineRule="exact"/>
        <w:ind w:left="0" w:firstLine="0"/>
        <w:contextualSpacing w:val="0"/>
        <w:rPr>
          <w:rFonts w:ascii="Verdana" w:hAnsi="Verdana"/>
          <w:sz w:val="22"/>
          <w:szCs w:val="22"/>
          <w:lang w:val="es-ES"/>
        </w:rPr>
      </w:pPr>
      <w:bookmarkStart w:id="2" w:name="_Toc163052298"/>
      <w:r w:rsidRPr="00330806">
        <w:rPr>
          <w:rFonts w:ascii="Verdana" w:hAnsi="Verdana"/>
          <w:sz w:val="22"/>
          <w:szCs w:val="22"/>
          <w:lang w:val="es-ES"/>
        </w:rPr>
        <w:t xml:space="preserve">A.2.1 </w:t>
      </w:r>
      <w:r w:rsidR="000679A1">
        <w:rPr>
          <w:rFonts w:ascii="Verdana" w:hAnsi="Verdana"/>
          <w:sz w:val="22"/>
          <w:szCs w:val="22"/>
          <w:lang w:val="es-ES"/>
        </w:rPr>
        <w:t>Antecedentes</w:t>
      </w:r>
      <w:bookmarkEnd w:id="2"/>
      <w:r w:rsidRPr="00330806">
        <w:rPr>
          <w:rFonts w:ascii="Verdana" w:hAnsi="Verdana"/>
          <w:sz w:val="22"/>
          <w:szCs w:val="22"/>
          <w:lang w:val="es-ES"/>
        </w:rPr>
        <w:t xml:space="preserve"> </w:t>
      </w:r>
    </w:p>
    <w:p w14:paraId="1AD3C842" w14:textId="36FE59E7" w:rsidR="00E01792" w:rsidRDefault="000679A1" w:rsidP="00EB5C48">
      <w:pPr>
        <w:rPr>
          <w:rFonts w:ascii="Verdana" w:hAnsi="Verdana"/>
          <w:bCs/>
          <w:lang w:val="es-ES"/>
        </w:rPr>
      </w:pPr>
      <w:r w:rsidRPr="003D5DFF">
        <w:rPr>
          <w:rFonts w:ascii="Verdana" w:hAnsi="Verdana"/>
          <w:bCs/>
          <w:lang w:val="es-ES"/>
        </w:rPr>
        <w:t xml:space="preserve">El </w:t>
      </w:r>
      <w:r w:rsidR="00376650">
        <w:rPr>
          <w:rFonts w:ascii="Verdana" w:hAnsi="Verdana"/>
          <w:bCs/>
          <w:lang w:val="es-ES"/>
        </w:rPr>
        <w:t>INAC</w:t>
      </w:r>
      <w:r w:rsidRPr="003D5DFF">
        <w:rPr>
          <w:rFonts w:ascii="Verdana" w:hAnsi="Verdana"/>
          <w:bCs/>
          <w:lang w:val="es-ES"/>
        </w:rPr>
        <w:t xml:space="preserve"> es una persona pública no estatal creada por el Decreto Ley</w:t>
      </w:r>
      <w:r w:rsidR="00E43F35" w:rsidRPr="003D5DFF">
        <w:rPr>
          <w:rFonts w:ascii="Verdana" w:hAnsi="Verdana"/>
          <w:bCs/>
          <w:lang w:val="es-ES"/>
        </w:rPr>
        <w:t xml:space="preserve"> N°</w:t>
      </w:r>
      <w:r w:rsidRPr="003D5DFF">
        <w:rPr>
          <w:rFonts w:ascii="Verdana" w:hAnsi="Verdana"/>
          <w:bCs/>
          <w:lang w:val="es-ES"/>
        </w:rPr>
        <w:t xml:space="preserve"> 15</w:t>
      </w:r>
      <w:r w:rsidR="00E43F35" w:rsidRPr="003D5DFF">
        <w:rPr>
          <w:rFonts w:ascii="Verdana" w:hAnsi="Verdana"/>
          <w:bCs/>
          <w:lang w:val="es-ES"/>
        </w:rPr>
        <w:t>.</w:t>
      </w:r>
      <w:r w:rsidRPr="003D5DFF">
        <w:rPr>
          <w:rFonts w:ascii="Verdana" w:hAnsi="Verdana"/>
          <w:bCs/>
          <w:lang w:val="es-ES"/>
        </w:rPr>
        <w:t>605</w:t>
      </w:r>
      <w:r w:rsidR="00E43F35" w:rsidRPr="003D5DFF">
        <w:rPr>
          <w:rFonts w:ascii="Verdana" w:hAnsi="Verdana"/>
          <w:bCs/>
          <w:lang w:val="es-ES"/>
        </w:rPr>
        <w:t>, de</w:t>
      </w:r>
      <w:r w:rsidRPr="003D5DFF">
        <w:rPr>
          <w:rFonts w:ascii="Verdana" w:hAnsi="Verdana"/>
          <w:bCs/>
          <w:lang w:val="es-ES"/>
        </w:rPr>
        <w:t xml:space="preserve"> 27 de julio de 1984, para la proposición, asesoramiento y ejecución de la Política Nacional de Carnes cuya determinación corresponde al Poder Ejecutivo.</w:t>
      </w:r>
    </w:p>
    <w:p w14:paraId="0BE4EE73" w14:textId="49CA4C34" w:rsidR="00EB5C48" w:rsidRDefault="00EB5C48" w:rsidP="00EB5C48">
      <w:pPr>
        <w:rPr>
          <w:rFonts w:ascii="Verdana" w:hAnsi="Verdana"/>
          <w:bCs/>
          <w:lang w:val="es-ES"/>
        </w:rPr>
      </w:pPr>
      <w:r>
        <w:rPr>
          <w:rFonts w:ascii="Verdana" w:hAnsi="Verdana"/>
          <w:bCs/>
          <w:lang w:val="es-ES"/>
        </w:rPr>
        <w:t>Por otra parte, e</w:t>
      </w:r>
      <w:r w:rsidR="00376650">
        <w:rPr>
          <w:rFonts w:ascii="Verdana" w:hAnsi="Verdana"/>
          <w:bCs/>
          <w:lang w:val="es-ES"/>
        </w:rPr>
        <w:t xml:space="preserve">l Decreto </w:t>
      </w:r>
      <w:r w:rsidR="00376650" w:rsidRPr="00376650">
        <w:rPr>
          <w:rFonts w:ascii="Verdana" w:hAnsi="Verdana"/>
          <w:bCs/>
          <w:lang w:val="es-ES"/>
        </w:rPr>
        <w:t>N</w:t>
      </w:r>
      <w:r>
        <w:rPr>
          <w:rFonts w:ascii="Verdana" w:hAnsi="Verdana"/>
          <w:bCs/>
          <w:lang w:val="es-ES"/>
        </w:rPr>
        <w:t>°</w:t>
      </w:r>
      <w:r w:rsidR="00376650" w:rsidRPr="00376650">
        <w:rPr>
          <w:rFonts w:ascii="Verdana" w:hAnsi="Verdana"/>
          <w:bCs/>
          <w:lang w:val="es-ES"/>
        </w:rPr>
        <w:t xml:space="preserve"> 127/014</w:t>
      </w:r>
      <w:r w:rsidR="00376650">
        <w:rPr>
          <w:rFonts w:ascii="Verdana" w:hAnsi="Verdana"/>
          <w:bCs/>
          <w:lang w:val="es-ES"/>
        </w:rPr>
        <w:t>,</w:t>
      </w:r>
      <w:r w:rsidR="00376650" w:rsidRPr="00376650">
        <w:rPr>
          <w:rFonts w:ascii="Verdana" w:hAnsi="Verdana"/>
          <w:bCs/>
          <w:lang w:val="es-ES"/>
        </w:rPr>
        <w:t xml:space="preserve"> de 13</w:t>
      </w:r>
      <w:r w:rsidR="00376650">
        <w:rPr>
          <w:rFonts w:ascii="Verdana" w:hAnsi="Verdana"/>
          <w:bCs/>
          <w:lang w:val="es-ES"/>
        </w:rPr>
        <w:t xml:space="preserve"> mayo de </w:t>
      </w:r>
      <w:r w:rsidR="00376650" w:rsidRPr="00376650">
        <w:rPr>
          <w:rFonts w:ascii="Verdana" w:hAnsi="Verdana"/>
          <w:bCs/>
          <w:lang w:val="es-ES"/>
        </w:rPr>
        <w:t>2014</w:t>
      </w:r>
      <w:r w:rsidR="00376650">
        <w:rPr>
          <w:rFonts w:ascii="Verdana" w:hAnsi="Verdana"/>
          <w:bCs/>
          <w:lang w:val="es-ES"/>
        </w:rPr>
        <w:t xml:space="preserve">, y </w:t>
      </w:r>
      <w:r w:rsidR="00483710">
        <w:rPr>
          <w:rFonts w:ascii="Verdana" w:hAnsi="Verdana"/>
          <w:bCs/>
          <w:lang w:val="es-ES"/>
        </w:rPr>
        <w:t>su</w:t>
      </w:r>
      <w:r w:rsidR="00376650">
        <w:rPr>
          <w:rFonts w:ascii="Verdana" w:hAnsi="Verdana"/>
          <w:bCs/>
          <w:lang w:val="es-ES"/>
        </w:rPr>
        <w:t xml:space="preserve"> Decreto modificativo N° </w:t>
      </w:r>
      <w:r w:rsidR="00483710" w:rsidRPr="00483710">
        <w:rPr>
          <w:rFonts w:ascii="Verdana" w:hAnsi="Verdana"/>
          <w:bCs/>
          <w:lang w:val="es-ES"/>
        </w:rPr>
        <w:t>126/019</w:t>
      </w:r>
      <w:r w:rsidR="00483710">
        <w:rPr>
          <w:rFonts w:ascii="Verdana" w:hAnsi="Verdana"/>
          <w:bCs/>
          <w:lang w:val="es-ES"/>
        </w:rPr>
        <w:t>,</w:t>
      </w:r>
      <w:r w:rsidR="00483710" w:rsidRPr="00483710">
        <w:rPr>
          <w:rFonts w:ascii="Verdana" w:hAnsi="Verdana"/>
          <w:bCs/>
          <w:lang w:val="es-ES"/>
        </w:rPr>
        <w:t xml:space="preserve"> de</w:t>
      </w:r>
      <w:r w:rsidR="00483710">
        <w:rPr>
          <w:rFonts w:ascii="Verdana" w:hAnsi="Verdana"/>
          <w:bCs/>
          <w:lang w:val="es-ES"/>
        </w:rPr>
        <w:t xml:space="preserve"> 6 de mayo de </w:t>
      </w:r>
      <w:r w:rsidR="00483710" w:rsidRPr="00483710">
        <w:rPr>
          <w:rFonts w:ascii="Verdana" w:hAnsi="Verdana"/>
          <w:bCs/>
          <w:lang w:val="es-ES"/>
        </w:rPr>
        <w:t>2019</w:t>
      </w:r>
      <w:r w:rsidR="00483710">
        <w:rPr>
          <w:rFonts w:ascii="Verdana" w:hAnsi="Verdana"/>
          <w:bCs/>
          <w:lang w:val="es-ES"/>
        </w:rPr>
        <w:t>, establecieron</w:t>
      </w:r>
      <w:r w:rsidR="00483710" w:rsidRPr="00483710">
        <w:rPr>
          <w:rFonts w:ascii="Verdana" w:hAnsi="Verdana"/>
          <w:bCs/>
          <w:lang w:val="es-ES"/>
        </w:rPr>
        <w:t xml:space="preserve"> la obligatoriedad de que las empresas cuenten con </w:t>
      </w:r>
      <w:r w:rsidR="000F1C14">
        <w:rPr>
          <w:rFonts w:ascii="Verdana" w:hAnsi="Verdana"/>
          <w:bCs/>
          <w:lang w:val="es-ES"/>
        </w:rPr>
        <w:t>s</w:t>
      </w:r>
      <w:r w:rsidR="00483710" w:rsidRPr="00483710">
        <w:rPr>
          <w:rFonts w:ascii="Verdana" w:hAnsi="Verdana"/>
          <w:bCs/>
          <w:lang w:val="es-ES"/>
        </w:rPr>
        <w:t xml:space="preserve">ervicios de </w:t>
      </w:r>
      <w:r w:rsidR="000F1C14">
        <w:rPr>
          <w:rFonts w:ascii="Verdana" w:hAnsi="Verdana"/>
          <w:bCs/>
          <w:lang w:val="es-ES"/>
        </w:rPr>
        <w:t>p</w:t>
      </w:r>
      <w:r w:rsidR="00483710" w:rsidRPr="00483710">
        <w:rPr>
          <w:rFonts w:ascii="Verdana" w:hAnsi="Verdana"/>
          <w:bCs/>
          <w:lang w:val="es-ES"/>
        </w:rPr>
        <w:t xml:space="preserve">revención y </w:t>
      </w:r>
      <w:r w:rsidR="000F1C14">
        <w:rPr>
          <w:rFonts w:ascii="Verdana" w:hAnsi="Verdana"/>
          <w:bCs/>
          <w:lang w:val="es-ES"/>
        </w:rPr>
        <w:t>s</w:t>
      </w:r>
      <w:r w:rsidR="00483710" w:rsidRPr="00483710">
        <w:rPr>
          <w:rFonts w:ascii="Verdana" w:hAnsi="Verdana"/>
          <w:bCs/>
          <w:lang w:val="es-ES"/>
        </w:rPr>
        <w:t xml:space="preserve">alud en el </w:t>
      </w:r>
      <w:r w:rsidR="000F1C14">
        <w:rPr>
          <w:rFonts w:ascii="Verdana" w:hAnsi="Verdana"/>
          <w:bCs/>
          <w:lang w:val="es-ES"/>
        </w:rPr>
        <w:t>t</w:t>
      </w:r>
      <w:r w:rsidR="00483710" w:rsidRPr="00483710">
        <w:rPr>
          <w:rFonts w:ascii="Verdana" w:hAnsi="Verdana"/>
          <w:bCs/>
          <w:lang w:val="es-ES"/>
        </w:rPr>
        <w:t>rabajo</w:t>
      </w:r>
      <w:r w:rsidR="000D6965">
        <w:rPr>
          <w:rFonts w:ascii="Verdana" w:hAnsi="Verdana"/>
          <w:bCs/>
          <w:lang w:val="es-ES"/>
        </w:rPr>
        <w:t xml:space="preserve">, </w:t>
      </w:r>
      <w:r w:rsidR="002F3F52">
        <w:rPr>
          <w:rFonts w:ascii="Verdana" w:hAnsi="Verdana"/>
          <w:bCs/>
          <w:lang w:val="es-ES"/>
        </w:rPr>
        <w:t xml:space="preserve">en </w:t>
      </w:r>
      <w:r w:rsidR="000D6965">
        <w:rPr>
          <w:rFonts w:ascii="Verdana" w:hAnsi="Verdana"/>
          <w:bCs/>
          <w:lang w:val="es-ES"/>
        </w:rPr>
        <w:t>los términos y condiciones estipulados en la normativa mencionada</w:t>
      </w:r>
      <w:r w:rsidR="000F1C14">
        <w:rPr>
          <w:rFonts w:ascii="Verdana" w:hAnsi="Verdana"/>
          <w:bCs/>
          <w:lang w:val="es-ES"/>
        </w:rPr>
        <w:t xml:space="preserve">. Conforme a la obligatoriedad legal de este servicio, INAC realiza el presente llamado. </w:t>
      </w:r>
    </w:p>
    <w:p w14:paraId="5E3290F9" w14:textId="2F091E87" w:rsidR="00E01792" w:rsidRDefault="00774561" w:rsidP="00E01792">
      <w:pPr>
        <w:pStyle w:val="Ttulo3"/>
        <w:spacing w:before="120" w:line="360" w:lineRule="exact"/>
        <w:ind w:left="0" w:firstLine="0"/>
        <w:contextualSpacing w:val="0"/>
        <w:rPr>
          <w:rFonts w:ascii="Verdana" w:hAnsi="Verdana"/>
          <w:sz w:val="22"/>
          <w:szCs w:val="22"/>
          <w:lang w:val="es-ES"/>
        </w:rPr>
      </w:pPr>
      <w:bookmarkStart w:id="3" w:name="_Toc163052299"/>
      <w:r>
        <w:rPr>
          <w:rFonts w:ascii="Verdana" w:hAnsi="Verdana"/>
          <w:sz w:val="22"/>
          <w:szCs w:val="22"/>
          <w:lang w:val="es-ES"/>
        </w:rPr>
        <w:t>A.2.2</w:t>
      </w:r>
      <w:r w:rsidR="00E01792" w:rsidRPr="00330806">
        <w:rPr>
          <w:rFonts w:ascii="Verdana" w:hAnsi="Verdana"/>
          <w:sz w:val="22"/>
          <w:szCs w:val="22"/>
          <w:lang w:val="es-ES"/>
        </w:rPr>
        <w:t xml:space="preserve"> </w:t>
      </w:r>
      <w:r w:rsidR="003D5DFF">
        <w:rPr>
          <w:rFonts w:ascii="Verdana" w:hAnsi="Verdana"/>
          <w:sz w:val="22"/>
          <w:szCs w:val="22"/>
          <w:lang w:val="es-ES"/>
        </w:rPr>
        <w:t>Objeto</w:t>
      </w:r>
      <w:r w:rsidR="00E01792">
        <w:rPr>
          <w:rFonts w:ascii="Verdana" w:hAnsi="Verdana"/>
          <w:sz w:val="22"/>
          <w:szCs w:val="22"/>
          <w:lang w:val="es-ES"/>
        </w:rPr>
        <w:t xml:space="preserve"> </w:t>
      </w:r>
      <w:r w:rsidR="00B80247">
        <w:rPr>
          <w:rFonts w:ascii="Verdana" w:hAnsi="Verdana"/>
          <w:sz w:val="22"/>
          <w:szCs w:val="22"/>
          <w:lang w:val="es-ES"/>
        </w:rPr>
        <w:t>del Llamado</w:t>
      </w:r>
      <w:bookmarkEnd w:id="3"/>
    </w:p>
    <w:p w14:paraId="558AE92D" w14:textId="1B331AB5" w:rsidR="00EB5C48" w:rsidRDefault="000F1C14" w:rsidP="00EB5C48">
      <w:pPr>
        <w:rPr>
          <w:rFonts w:ascii="Verdana" w:hAnsi="Verdana"/>
          <w:bCs/>
          <w:lang w:val="es-ES"/>
        </w:rPr>
      </w:pPr>
      <w:r w:rsidRPr="000D3209">
        <w:rPr>
          <w:rFonts w:ascii="Verdana" w:hAnsi="Verdana"/>
          <w:bCs/>
          <w:lang w:val="es-ES"/>
        </w:rPr>
        <w:t xml:space="preserve">INAC se encuentra interesado en seleccionar </w:t>
      </w:r>
      <w:r w:rsidR="00641607" w:rsidRPr="000D3209">
        <w:rPr>
          <w:rFonts w:ascii="Verdana" w:hAnsi="Verdana"/>
          <w:bCs/>
          <w:lang w:val="es-ES"/>
        </w:rPr>
        <w:t xml:space="preserve">una firma </w:t>
      </w:r>
      <w:r w:rsidR="00C46EA8" w:rsidRPr="000D3209">
        <w:rPr>
          <w:rFonts w:ascii="Verdana" w:hAnsi="Verdana"/>
          <w:bCs/>
          <w:lang w:val="es-ES"/>
        </w:rPr>
        <w:t xml:space="preserve">o un/a Doctor/a en Medicina </w:t>
      </w:r>
      <w:r w:rsidR="00641607" w:rsidRPr="000D3209">
        <w:rPr>
          <w:rFonts w:ascii="Verdana" w:hAnsi="Verdana"/>
          <w:bCs/>
          <w:lang w:val="es-ES"/>
        </w:rPr>
        <w:t>que brinde</w:t>
      </w:r>
      <w:r w:rsidRPr="000D3209">
        <w:rPr>
          <w:rFonts w:ascii="Verdana" w:hAnsi="Verdana"/>
          <w:bCs/>
          <w:lang w:val="es-ES"/>
        </w:rPr>
        <w:t xml:space="preserve"> el servicio </w:t>
      </w:r>
      <w:r w:rsidR="00787602" w:rsidRPr="00787602">
        <w:rPr>
          <w:rFonts w:ascii="Verdana" w:hAnsi="Verdana"/>
          <w:bCs/>
          <w:lang w:val="es-ES"/>
        </w:rPr>
        <w:t xml:space="preserve">médico ocupacional para </w:t>
      </w:r>
      <w:r w:rsidRPr="00787602">
        <w:rPr>
          <w:rFonts w:ascii="Verdana" w:hAnsi="Verdana"/>
          <w:bCs/>
          <w:lang w:val="es-ES"/>
        </w:rPr>
        <w:t xml:space="preserve">el servicio </w:t>
      </w:r>
      <w:r w:rsidRPr="000D3209">
        <w:rPr>
          <w:rFonts w:ascii="Verdana" w:hAnsi="Verdana"/>
          <w:bCs/>
          <w:lang w:val="es-ES"/>
        </w:rPr>
        <w:t>integral de salud en el trabajo de acuerdo con la normativa vigente</w:t>
      </w:r>
      <w:r w:rsidRPr="00EB5C48">
        <w:rPr>
          <w:rFonts w:ascii="Verdana" w:hAnsi="Verdana"/>
          <w:bCs/>
          <w:lang w:val="es-ES"/>
        </w:rPr>
        <w:t xml:space="preserve">. </w:t>
      </w:r>
      <w:r w:rsidR="00641607" w:rsidRPr="00EB5C48">
        <w:rPr>
          <w:rFonts w:ascii="Verdana" w:hAnsi="Verdana"/>
          <w:bCs/>
          <w:lang w:val="es-ES"/>
        </w:rPr>
        <w:t>El servicio deberá tener</w:t>
      </w:r>
      <w:r w:rsidRPr="00EB5C48">
        <w:rPr>
          <w:rFonts w:ascii="Verdana" w:hAnsi="Verdana"/>
          <w:bCs/>
          <w:lang w:val="es-ES"/>
        </w:rPr>
        <w:t xml:space="preserve"> como cometido la prevención, promoción y cuidado de la salud y la seguridad laboral de los funcionarios de INAC, en búsqueda del bienestar físico, psicosocial y laboral.</w:t>
      </w:r>
      <w:r w:rsidR="00C46EA8" w:rsidRPr="00EB5C48">
        <w:rPr>
          <w:rFonts w:ascii="Verdana" w:hAnsi="Verdana"/>
          <w:bCs/>
          <w:lang w:val="es-ES"/>
        </w:rPr>
        <w:t xml:space="preserve"> </w:t>
      </w:r>
      <w:r w:rsidR="00075674" w:rsidRPr="00EB5C48">
        <w:rPr>
          <w:rFonts w:ascii="Verdana" w:hAnsi="Verdana"/>
          <w:bCs/>
          <w:lang w:val="es-ES"/>
        </w:rPr>
        <w:t>Asimismo, el</w:t>
      </w:r>
      <w:r w:rsidR="00295E7E" w:rsidRPr="00EB5C48">
        <w:rPr>
          <w:rFonts w:ascii="Verdana" w:hAnsi="Verdana"/>
          <w:bCs/>
          <w:lang w:val="es-ES"/>
        </w:rPr>
        <w:t xml:space="preserve"> servicio </w:t>
      </w:r>
      <w:r w:rsidR="00C46EA8" w:rsidRPr="00EB5C48">
        <w:rPr>
          <w:rFonts w:ascii="Verdana" w:hAnsi="Verdana"/>
          <w:bCs/>
          <w:lang w:val="es-ES"/>
        </w:rPr>
        <w:t xml:space="preserve">deberá ser </w:t>
      </w:r>
      <w:r w:rsidR="00284CB2" w:rsidRPr="00EB5C48">
        <w:rPr>
          <w:rFonts w:ascii="Verdana" w:hAnsi="Verdana"/>
          <w:bCs/>
          <w:lang w:val="es-ES"/>
        </w:rPr>
        <w:t>prestado</w:t>
      </w:r>
      <w:r w:rsidR="00C46EA8" w:rsidRPr="00EB5C48">
        <w:rPr>
          <w:rFonts w:ascii="Verdana" w:hAnsi="Verdana"/>
          <w:bCs/>
          <w:lang w:val="es-ES"/>
        </w:rPr>
        <w:t xml:space="preserve"> por </w:t>
      </w:r>
      <w:r w:rsidR="00CA3669" w:rsidRPr="00EB5C48">
        <w:rPr>
          <w:rFonts w:ascii="Verdana" w:hAnsi="Verdana"/>
          <w:bCs/>
          <w:lang w:val="es-ES"/>
        </w:rPr>
        <w:t>un/a Doctor/a en Medicina que cuente con la Especialidad de Salud Ocupacional o su reválida vigente realizada por la Universidad de la República Oriental del Uruguay.</w:t>
      </w:r>
    </w:p>
    <w:p w14:paraId="0E384D93" w14:textId="4D205670" w:rsidR="00302B39" w:rsidRPr="00EB5C48" w:rsidRDefault="00AF7BFF" w:rsidP="00EB5C48">
      <w:pPr>
        <w:pStyle w:val="Ttulo3"/>
        <w:spacing w:before="120" w:line="360" w:lineRule="exact"/>
        <w:ind w:left="0" w:firstLine="0"/>
        <w:contextualSpacing w:val="0"/>
        <w:rPr>
          <w:rFonts w:ascii="Verdana" w:hAnsi="Verdana"/>
          <w:sz w:val="22"/>
          <w:szCs w:val="22"/>
          <w:lang w:val="es-ES"/>
        </w:rPr>
      </w:pPr>
      <w:bookmarkStart w:id="4" w:name="_Toc163052300"/>
      <w:r w:rsidRPr="00EB5C48">
        <w:rPr>
          <w:rFonts w:ascii="Verdana" w:hAnsi="Verdana"/>
          <w:sz w:val="22"/>
          <w:szCs w:val="22"/>
          <w:lang w:val="es-ES"/>
        </w:rPr>
        <w:t>A.</w:t>
      </w:r>
      <w:r w:rsidR="00404AF4" w:rsidRPr="00EB5C48">
        <w:rPr>
          <w:rFonts w:ascii="Verdana" w:hAnsi="Verdana"/>
          <w:sz w:val="22"/>
          <w:szCs w:val="22"/>
          <w:lang w:val="es-ES"/>
        </w:rPr>
        <w:t>2</w:t>
      </w:r>
      <w:r w:rsidRPr="00EB5C48">
        <w:rPr>
          <w:rFonts w:ascii="Verdana" w:hAnsi="Verdana"/>
          <w:sz w:val="22"/>
          <w:szCs w:val="22"/>
          <w:lang w:val="es-ES"/>
        </w:rPr>
        <w:t>.</w:t>
      </w:r>
      <w:r w:rsidR="00B80247" w:rsidRPr="00EB5C48">
        <w:rPr>
          <w:rFonts w:ascii="Verdana" w:hAnsi="Verdana"/>
          <w:sz w:val="22"/>
          <w:szCs w:val="22"/>
          <w:lang w:val="es-ES"/>
        </w:rPr>
        <w:t>3</w:t>
      </w:r>
      <w:r w:rsidR="00302B39" w:rsidRPr="00EB5C48">
        <w:rPr>
          <w:rFonts w:ascii="Verdana" w:hAnsi="Verdana"/>
          <w:sz w:val="22"/>
          <w:szCs w:val="22"/>
          <w:lang w:val="es-ES"/>
        </w:rPr>
        <w:t xml:space="preserve"> Condiciones generales</w:t>
      </w:r>
      <w:r w:rsidR="00734FAF" w:rsidRPr="00EB5C48">
        <w:rPr>
          <w:rFonts w:ascii="Verdana" w:hAnsi="Verdana"/>
          <w:sz w:val="22"/>
          <w:szCs w:val="22"/>
          <w:lang w:val="es-ES"/>
        </w:rPr>
        <w:t xml:space="preserve"> de las </w:t>
      </w:r>
      <w:r w:rsidR="00400173" w:rsidRPr="00EB5C48">
        <w:rPr>
          <w:rFonts w:ascii="Verdana" w:hAnsi="Verdana"/>
          <w:sz w:val="22"/>
          <w:szCs w:val="22"/>
          <w:lang w:val="es-ES"/>
        </w:rPr>
        <w:t>P</w:t>
      </w:r>
      <w:r w:rsidR="00734FAF" w:rsidRPr="00EB5C48">
        <w:rPr>
          <w:rFonts w:ascii="Verdana" w:hAnsi="Verdana"/>
          <w:sz w:val="22"/>
          <w:szCs w:val="22"/>
          <w:lang w:val="es-ES"/>
        </w:rPr>
        <w:t>ropuestas</w:t>
      </w:r>
      <w:r w:rsidR="00302B39" w:rsidRPr="00EB5C48">
        <w:rPr>
          <w:rFonts w:ascii="Verdana" w:hAnsi="Verdana"/>
          <w:sz w:val="22"/>
          <w:szCs w:val="22"/>
          <w:lang w:val="es-ES"/>
        </w:rPr>
        <w:t>. -</w:t>
      </w:r>
      <w:bookmarkEnd w:id="4"/>
    </w:p>
    <w:p w14:paraId="2104ADE3" w14:textId="428D8754" w:rsidR="00302B39" w:rsidRPr="008866DC" w:rsidRDefault="00302B39" w:rsidP="006B16CC">
      <w:pPr>
        <w:rPr>
          <w:rFonts w:ascii="Verdana" w:hAnsi="Verdana"/>
          <w:bCs/>
          <w:lang w:val="es-ES"/>
        </w:rPr>
      </w:pPr>
      <w:r w:rsidRPr="008866DC">
        <w:rPr>
          <w:rFonts w:ascii="Verdana" w:hAnsi="Verdana"/>
          <w:bCs/>
          <w:lang w:val="es-ES"/>
        </w:rPr>
        <w:t>El INAC se reserva el derecho de desistir de las presentes Bases de Condiciones</w:t>
      </w:r>
      <w:r w:rsidR="00B27BBD" w:rsidRPr="008866DC">
        <w:rPr>
          <w:rFonts w:ascii="Verdana" w:hAnsi="Verdana"/>
          <w:bCs/>
          <w:lang w:val="es-ES"/>
        </w:rPr>
        <w:t>,</w:t>
      </w:r>
      <w:r w:rsidRPr="008866DC">
        <w:rPr>
          <w:rFonts w:ascii="Verdana" w:hAnsi="Verdana"/>
          <w:bCs/>
          <w:lang w:val="es-ES"/>
        </w:rPr>
        <w:t xml:space="preserve"> en cualquier etapa de su realización y de desestimar las Propuestas que no se ajusten a las condiciones del mismo. Asimismo, se reserva el derecho a rechazarlas si no las </w:t>
      </w:r>
      <w:r w:rsidRPr="008866DC">
        <w:rPr>
          <w:rFonts w:ascii="Verdana" w:hAnsi="Verdana"/>
          <w:bCs/>
          <w:lang w:val="es-ES"/>
        </w:rPr>
        <w:lastRenderedPageBreak/>
        <w:t xml:space="preserve">considera convenientes, sin generar derecho alguno de los Proponentes a reclamar por gastos, honorarios o indemnizaciones por daños y perjuicios. </w:t>
      </w:r>
    </w:p>
    <w:p w14:paraId="4B8F9AC1" w14:textId="1AE49589" w:rsidR="00302B39" w:rsidRPr="008866DC" w:rsidRDefault="00302B39" w:rsidP="006B16CC">
      <w:pPr>
        <w:rPr>
          <w:rFonts w:ascii="Verdana" w:hAnsi="Verdana"/>
          <w:b/>
          <w:bCs/>
          <w:lang w:val="es-ES"/>
        </w:rPr>
      </w:pPr>
      <w:r w:rsidRPr="008866DC">
        <w:rPr>
          <w:rFonts w:ascii="Verdana" w:hAnsi="Verdana"/>
          <w:bCs/>
          <w:lang w:val="es-ES"/>
        </w:rPr>
        <w:t>El INAC podrá, por cualquier causa y en cualquier momento antes de que venza el plazo de presentación de las Propuestas, modificar las Bases de Condiciones, ya sea por iniciativa propia o en atención a aclaraciones solicitadas por eventuales Proponentes, las que se comunicará</w:t>
      </w:r>
      <w:r w:rsidR="00CC18FB">
        <w:rPr>
          <w:rFonts w:ascii="Verdana" w:hAnsi="Verdana"/>
          <w:bCs/>
          <w:lang w:val="es-ES"/>
        </w:rPr>
        <w:t>n</w:t>
      </w:r>
      <w:r w:rsidRPr="008866DC">
        <w:rPr>
          <w:rFonts w:ascii="Verdana" w:hAnsi="Verdana"/>
          <w:bCs/>
          <w:lang w:val="es-ES"/>
        </w:rPr>
        <w:t xml:space="preserve"> por la misma vía que las Bases de Condiciones.</w:t>
      </w:r>
      <w:r w:rsidRPr="008866DC">
        <w:rPr>
          <w:rFonts w:ascii="Verdana" w:hAnsi="Verdana"/>
          <w:b/>
          <w:bCs/>
          <w:lang w:val="es-ES"/>
        </w:rPr>
        <w:t xml:space="preserve"> </w:t>
      </w:r>
    </w:p>
    <w:p w14:paraId="5F30CE48" w14:textId="5FCA4EC3" w:rsidR="00302B39" w:rsidRPr="008866DC" w:rsidRDefault="00302B39" w:rsidP="006B16CC">
      <w:pPr>
        <w:rPr>
          <w:rFonts w:ascii="Verdana" w:hAnsi="Verdana"/>
          <w:bCs/>
          <w:lang w:val="es-ES"/>
        </w:rPr>
      </w:pPr>
      <w:r w:rsidRPr="008866DC">
        <w:rPr>
          <w:rFonts w:ascii="Verdana" w:hAnsi="Verdana"/>
          <w:bCs/>
          <w:lang w:val="es-ES"/>
        </w:rPr>
        <w:t>El INAC se reserva el derecho de rechazar a su exclusivo juicio,</w:t>
      </w:r>
      <w:r w:rsidR="00455E1E" w:rsidRPr="008866DC">
        <w:rPr>
          <w:rFonts w:ascii="Verdana" w:hAnsi="Verdana"/>
          <w:bCs/>
          <w:lang w:val="es-ES"/>
        </w:rPr>
        <w:t xml:space="preserve"> la totalidad de las Propuestas</w:t>
      </w:r>
      <w:r w:rsidRPr="008866DC">
        <w:rPr>
          <w:rFonts w:ascii="Verdana" w:hAnsi="Verdana"/>
          <w:bCs/>
          <w:lang w:val="es-ES"/>
        </w:rPr>
        <w:t xml:space="preserve"> y de iniciar acciones en casos de incumplimiento de la firma ya seleccionada </w:t>
      </w:r>
      <w:r w:rsidR="001849E6" w:rsidRPr="008866DC">
        <w:rPr>
          <w:rFonts w:ascii="Verdana" w:hAnsi="Verdana"/>
          <w:bCs/>
          <w:lang w:val="es-ES"/>
        </w:rPr>
        <w:t>de acuerdo con</w:t>
      </w:r>
      <w:r w:rsidRPr="008866DC">
        <w:rPr>
          <w:rFonts w:ascii="Verdana" w:hAnsi="Verdana"/>
          <w:bCs/>
          <w:lang w:val="es-ES"/>
        </w:rPr>
        <w:t xml:space="preserve"> la lista de prelación.</w:t>
      </w:r>
    </w:p>
    <w:p w14:paraId="6E6676C5" w14:textId="77777777" w:rsidR="00302B39" w:rsidRPr="008866DC" w:rsidRDefault="00302B39" w:rsidP="006B16CC">
      <w:pPr>
        <w:rPr>
          <w:rFonts w:ascii="Verdana" w:hAnsi="Verdana"/>
          <w:bCs/>
          <w:lang w:val="es-ES"/>
        </w:rPr>
      </w:pPr>
      <w:r w:rsidRPr="006E3AFB">
        <w:rPr>
          <w:rFonts w:ascii="Verdana" w:hAnsi="Verdana"/>
          <w:bCs/>
          <w:lang w:val="es-ES"/>
        </w:rPr>
        <w:t>No se admitirá como Proponente a ningún funcionario de INAC, ni personas vinculadas con estos, por razones de parentesco hasta el segundo grado.</w:t>
      </w:r>
      <w:r w:rsidRPr="008866DC">
        <w:rPr>
          <w:rFonts w:ascii="Verdana" w:hAnsi="Verdana"/>
          <w:bCs/>
          <w:lang w:val="es-ES"/>
        </w:rPr>
        <w:t xml:space="preserve"> </w:t>
      </w:r>
    </w:p>
    <w:p w14:paraId="6BE762DE" w14:textId="5EBF046C" w:rsidR="00302B39" w:rsidRPr="008866DC" w:rsidRDefault="00D8461A" w:rsidP="006B16CC">
      <w:pPr>
        <w:pStyle w:val="Ttulo3"/>
        <w:spacing w:before="120" w:line="360" w:lineRule="exact"/>
        <w:ind w:left="0" w:firstLine="0"/>
        <w:contextualSpacing w:val="0"/>
        <w:rPr>
          <w:rFonts w:ascii="Verdana" w:hAnsi="Verdana"/>
          <w:sz w:val="22"/>
          <w:szCs w:val="22"/>
          <w:lang w:val="es-ES"/>
        </w:rPr>
      </w:pPr>
      <w:bookmarkStart w:id="5" w:name="_Toc163052301"/>
      <w:r>
        <w:rPr>
          <w:rFonts w:ascii="Verdana" w:hAnsi="Verdana"/>
          <w:sz w:val="22"/>
          <w:szCs w:val="22"/>
          <w:lang w:val="es-ES"/>
        </w:rPr>
        <w:t>A.2.4</w:t>
      </w:r>
      <w:r w:rsidR="00107A1D" w:rsidRPr="008866DC">
        <w:rPr>
          <w:rFonts w:ascii="Verdana" w:hAnsi="Verdana"/>
          <w:sz w:val="22"/>
          <w:szCs w:val="22"/>
          <w:lang w:val="es-ES"/>
        </w:rPr>
        <w:t xml:space="preserve"> Aceptación</w:t>
      </w:r>
      <w:r w:rsidR="00302B39" w:rsidRPr="008866DC">
        <w:rPr>
          <w:rFonts w:ascii="Verdana" w:hAnsi="Verdana"/>
          <w:sz w:val="22"/>
          <w:szCs w:val="22"/>
          <w:lang w:val="es-ES"/>
        </w:rPr>
        <w:t>. -</w:t>
      </w:r>
      <w:bookmarkEnd w:id="5"/>
    </w:p>
    <w:p w14:paraId="26C8CFDE" w14:textId="77777777" w:rsidR="00302B39" w:rsidRPr="008866DC" w:rsidRDefault="00302B39" w:rsidP="006B16CC">
      <w:pPr>
        <w:rPr>
          <w:rFonts w:ascii="Verdana" w:hAnsi="Verdana"/>
          <w:bCs/>
          <w:lang w:val="es-ES"/>
        </w:rPr>
      </w:pPr>
      <w:r w:rsidRPr="008866DC">
        <w:rPr>
          <w:rFonts w:ascii="Verdana" w:hAnsi="Verdana"/>
          <w:bCs/>
          <w:lang w:val="es-ES"/>
        </w:rPr>
        <w:t>Por el sólo hecho de presentarse al llamado del INAC, se entenderá que el Proponente conoce y acepta sin reservas los términos y condiciones establecidos en las Bases de Condiciones, que renuncia al fuero que pudiere corresponderle en razón de su domicilio presente o futuro o por cualquier otra causa y que no podrá alegar en caso alguno falta de conocimiento de las normas jurídicas vigentes en la República Oriental del Uruguay.</w:t>
      </w:r>
    </w:p>
    <w:p w14:paraId="08E9AD1C" w14:textId="400F9825" w:rsidR="00107A1D" w:rsidRPr="008866DC" w:rsidRDefault="00302B39" w:rsidP="006B16CC">
      <w:pPr>
        <w:rPr>
          <w:rFonts w:ascii="Verdana" w:hAnsi="Verdana"/>
          <w:bCs/>
          <w:lang w:val="es-ES"/>
        </w:rPr>
      </w:pPr>
      <w:r w:rsidRPr="008866DC">
        <w:rPr>
          <w:rFonts w:ascii="Verdana" w:hAnsi="Verdana"/>
          <w:bCs/>
          <w:lang w:val="es-ES"/>
        </w:rPr>
        <w:t xml:space="preserve">El presente llamado se rige por el </w:t>
      </w:r>
      <w:r w:rsidR="00D06288" w:rsidRPr="008866DC">
        <w:rPr>
          <w:rFonts w:ascii="Verdana" w:hAnsi="Verdana"/>
          <w:bCs/>
          <w:lang w:val="es-ES"/>
        </w:rPr>
        <w:t xml:space="preserve">derecho privado </w:t>
      </w:r>
      <w:r w:rsidRPr="008866DC">
        <w:rPr>
          <w:rFonts w:ascii="Verdana" w:hAnsi="Verdana"/>
          <w:bCs/>
          <w:lang w:val="es-ES"/>
        </w:rPr>
        <w:t xml:space="preserve">y por toda la legislación </w:t>
      </w:r>
      <w:r w:rsidR="0070793F">
        <w:rPr>
          <w:rFonts w:ascii="Verdana" w:hAnsi="Verdana"/>
          <w:bCs/>
          <w:lang w:val="es-ES"/>
        </w:rPr>
        <w:t>n</w:t>
      </w:r>
      <w:r w:rsidRPr="008866DC">
        <w:rPr>
          <w:rFonts w:ascii="Verdana" w:hAnsi="Verdana"/>
          <w:bCs/>
          <w:lang w:val="es-ES"/>
        </w:rPr>
        <w:t xml:space="preserve">acional aplicable; es por ello que, en caso de controversia, serán competentes los Tribunales de la ciudad de Montevideo, de la República Oriental del Uruguay. </w:t>
      </w:r>
    </w:p>
    <w:p w14:paraId="00DB3CD0" w14:textId="7A0DB892" w:rsidR="00302B39" w:rsidRPr="008866DC" w:rsidRDefault="00D8461A" w:rsidP="006B16CC">
      <w:pPr>
        <w:pStyle w:val="Ttulo3"/>
        <w:spacing w:before="120" w:line="360" w:lineRule="exact"/>
        <w:ind w:left="0" w:firstLine="0"/>
        <w:contextualSpacing w:val="0"/>
        <w:rPr>
          <w:rFonts w:ascii="Verdana" w:hAnsi="Verdana"/>
          <w:sz w:val="22"/>
          <w:szCs w:val="22"/>
          <w:lang w:val="es-ES"/>
        </w:rPr>
      </w:pPr>
      <w:bookmarkStart w:id="6" w:name="_Toc163052302"/>
      <w:r>
        <w:rPr>
          <w:rFonts w:ascii="Verdana" w:hAnsi="Verdana"/>
          <w:sz w:val="22"/>
          <w:szCs w:val="22"/>
          <w:lang w:val="es-ES"/>
        </w:rPr>
        <w:t>A.2.5</w:t>
      </w:r>
      <w:r w:rsidR="00107A1D" w:rsidRPr="008866DC">
        <w:rPr>
          <w:rFonts w:ascii="Verdana" w:hAnsi="Verdana"/>
          <w:sz w:val="22"/>
          <w:szCs w:val="22"/>
          <w:lang w:val="es-ES"/>
        </w:rPr>
        <w:t xml:space="preserve"> Documentos</w:t>
      </w:r>
      <w:r w:rsidR="00302B39" w:rsidRPr="008866DC">
        <w:rPr>
          <w:rFonts w:ascii="Verdana" w:hAnsi="Verdana"/>
          <w:sz w:val="22"/>
          <w:szCs w:val="22"/>
          <w:lang w:val="es-ES"/>
        </w:rPr>
        <w:t xml:space="preserve"> integrantes de la Propuesta. -</w:t>
      </w:r>
      <w:bookmarkEnd w:id="6"/>
    </w:p>
    <w:p w14:paraId="75B89DC6" w14:textId="70298A7F" w:rsidR="00302B39" w:rsidRPr="008866DC" w:rsidRDefault="00302B39" w:rsidP="006B16CC">
      <w:pPr>
        <w:rPr>
          <w:rFonts w:ascii="Verdana" w:hAnsi="Verdana"/>
          <w:bCs/>
          <w:lang w:val="es-ES"/>
        </w:rPr>
      </w:pPr>
      <w:r w:rsidRPr="008866DC">
        <w:rPr>
          <w:rFonts w:ascii="Verdana" w:hAnsi="Verdana"/>
          <w:bCs/>
          <w:lang w:val="es-ES"/>
        </w:rPr>
        <w:t>Las Propuestas deberán cumplir con todas las disposiciones de las presentes Bases de Condiciones e incluir los puntos solicitados en los Anexos I</w:t>
      </w:r>
      <w:r w:rsidR="00B80247">
        <w:rPr>
          <w:rFonts w:ascii="Verdana" w:hAnsi="Verdana"/>
          <w:bCs/>
          <w:lang w:val="es-ES"/>
        </w:rPr>
        <w:t>, II y</w:t>
      </w:r>
      <w:r w:rsidR="00847AC4" w:rsidRPr="008866DC">
        <w:rPr>
          <w:rFonts w:ascii="Verdana" w:hAnsi="Verdana"/>
          <w:bCs/>
          <w:lang w:val="es-ES"/>
        </w:rPr>
        <w:t xml:space="preserve"> I</w:t>
      </w:r>
      <w:r w:rsidRPr="008866DC">
        <w:rPr>
          <w:rFonts w:ascii="Verdana" w:hAnsi="Verdana"/>
          <w:bCs/>
          <w:lang w:val="es-ES"/>
        </w:rPr>
        <w:t>I</w:t>
      </w:r>
      <w:r w:rsidR="009E601F" w:rsidRPr="008866DC">
        <w:rPr>
          <w:rFonts w:ascii="Verdana" w:hAnsi="Verdana"/>
          <w:bCs/>
          <w:lang w:val="es-ES"/>
        </w:rPr>
        <w:t>I</w:t>
      </w:r>
      <w:r w:rsidR="00B80247">
        <w:rPr>
          <w:rFonts w:ascii="Verdana" w:hAnsi="Verdana"/>
          <w:bCs/>
          <w:lang w:val="es-ES"/>
        </w:rPr>
        <w:t xml:space="preserve"> a</w:t>
      </w:r>
      <w:r w:rsidR="001933AD" w:rsidRPr="008866DC">
        <w:rPr>
          <w:rFonts w:ascii="Verdana" w:hAnsi="Verdana"/>
          <w:bCs/>
          <w:lang w:val="es-ES"/>
        </w:rPr>
        <w:t xml:space="preserve"> saber:</w:t>
      </w:r>
    </w:p>
    <w:p w14:paraId="629AEE54" w14:textId="39D16D44" w:rsidR="001933AD" w:rsidRPr="008866DC" w:rsidRDefault="00B80247" w:rsidP="00C17FF6">
      <w:pPr>
        <w:pStyle w:val="Prrafodelista"/>
        <w:numPr>
          <w:ilvl w:val="0"/>
          <w:numId w:val="14"/>
        </w:numPr>
        <w:autoSpaceDE w:val="0"/>
        <w:autoSpaceDN w:val="0"/>
        <w:adjustRightInd w:val="0"/>
        <w:spacing w:after="0" w:line="240" w:lineRule="auto"/>
        <w:rPr>
          <w:rFonts w:ascii="Verdana" w:hAnsi="Verdana"/>
          <w:color w:val="000000"/>
        </w:rPr>
      </w:pPr>
      <w:r>
        <w:rPr>
          <w:rFonts w:ascii="Verdana" w:hAnsi="Verdana"/>
          <w:color w:val="000000"/>
        </w:rPr>
        <w:t>Antecedentes de</w:t>
      </w:r>
      <w:r w:rsidR="005D0F33">
        <w:rPr>
          <w:rFonts w:ascii="Verdana" w:hAnsi="Verdana"/>
          <w:color w:val="000000"/>
        </w:rPr>
        <w:t>l Proponente</w:t>
      </w:r>
      <w:r w:rsidR="00022CF8" w:rsidDel="005D0F33">
        <w:rPr>
          <w:rFonts w:ascii="Verdana" w:hAnsi="Verdana"/>
          <w:color w:val="000000"/>
        </w:rPr>
        <w:t xml:space="preserve"> </w:t>
      </w:r>
      <w:r>
        <w:rPr>
          <w:rFonts w:ascii="Verdana" w:hAnsi="Verdana"/>
          <w:color w:val="000000"/>
        </w:rPr>
        <w:t>(Anexo I)</w:t>
      </w:r>
      <w:r w:rsidR="001933AD" w:rsidRPr="008866DC">
        <w:rPr>
          <w:rFonts w:ascii="Verdana" w:hAnsi="Verdana"/>
          <w:color w:val="000000"/>
        </w:rPr>
        <w:t xml:space="preserve"> </w:t>
      </w:r>
    </w:p>
    <w:p w14:paraId="0D728315" w14:textId="0CD70D1D" w:rsidR="00AE25F6" w:rsidRDefault="001A4F31" w:rsidP="006B16CC">
      <w:pPr>
        <w:pStyle w:val="Prrafodelista"/>
        <w:numPr>
          <w:ilvl w:val="0"/>
          <w:numId w:val="14"/>
        </w:numPr>
        <w:autoSpaceDE w:val="0"/>
        <w:autoSpaceDN w:val="0"/>
        <w:adjustRightInd w:val="0"/>
        <w:spacing w:after="0" w:line="240" w:lineRule="auto"/>
        <w:rPr>
          <w:rFonts w:ascii="Verdana" w:hAnsi="Verdana"/>
          <w:color w:val="000000"/>
        </w:rPr>
      </w:pPr>
      <w:r>
        <w:rPr>
          <w:rFonts w:ascii="Verdana" w:hAnsi="Verdana"/>
          <w:color w:val="000000"/>
        </w:rPr>
        <w:t xml:space="preserve">Detalles del Servicio </w:t>
      </w:r>
      <w:r w:rsidR="00AE25F6">
        <w:rPr>
          <w:rFonts w:ascii="Verdana" w:hAnsi="Verdana"/>
          <w:color w:val="000000"/>
        </w:rPr>
        <w:t>(Anexo II)</w:t>
      </w:r>
    </w:p>
    <w:p w14:paraId="28762CC3" w14:textId="3CAE4A5D" w:rsidR="00C17FF6" w:rsidRPr="008866DC" w:rsidRDefault="001A4F31" w:rsidP="006B16CC">
      <w:pPr>
        <w:pStyle w:val="Prrafodelista"/>
        <w:numPr>
          <w:ilvl w:val="0"/>
          <w:numId w:val="14"/>
        </w:numPr>
        <w:autoSpaceDE w:val="0"/>
        <w:autoSpaceDN w:val="0"/>
        <w:adjustRightInd w:val="0"/>
        <w:spacing w:after="0" w:line="240" w:lineRule="auto"/>
        <w:rPr>
          <w:rFonts w:ascii="Verdana" w:hAnsi="Verdana"/>
          <w:color w:val="000000"/>
        </w:rPr>
      </w:pPr>
      <w:r>
        <w:rPr>
          <w:rFonts w:ascii="Verdana" w:hAnsi="Verdana"/>
          <w:color w:val="000000"/>
        </w:rPr>
        <w:t>Propuesta (</w:t>
      </w:r>
      <w:r w:rsidR="00AE25F6">
        <w:rPr>
          <w:rFonts w:ascii="Verdana" w:hAnsi="Verdana"/>
          <w:color w:val="000000"/>
        </w:rPr>
        <w:t>Anexo III)</w:t>
      </w:r>
    </w:p>
    <w:p w14:paraId="29E00EB2" w14:textId="0BA9835B" w:rsidR="00302B39" w:rsidRPr="001A4F31" w:rsidRDefault="001A4F31" w:rsidP="001A4F31">
      <w:pPr>
        <w:pStyle w:val="Prrafodelista"/>
        <w:numPr>
          <w:ilvl w:val="0"/>
          <w:numId w:val="14"/>
        </w:numPr>
        <w:autoSpaceDE w:val="0"/>
        <w:autoSpaceDN w:val="0"/>
        <w:adjustRightInd w:val="0"/>
        <w:spacing w:after="0" w:line="240" w:lineRule="auto"/>
        <w:rPr>
          <w:rFonts w:ascii="Verdana" w:hAnsi="Verdana"/>
          <w:color w:val="000000"/>
        </w:rPr>
      </w:pPr>
      <w:r>
        <w:rPr>
          <w:rFonts w:ascii="Verdana" w:hAnsi="Verdana"/>
          <w:color w:val="000000"/>
        </w:rPr>
        <w:t>Información Confidencial (si correspondiere)</w:t>
      </w:r>
    </w:p>
    <w:p w14:paraId="3239F241" w14:textId="6E541B44" w:rsidR="00302B39" w:rsidRPr="008866DC" w:rsidRDefault="00107A1D" w:rsidP="006B16CC">
      <w:pPr>
        <w:pStyle w:val="Ttulo3"/>
        <w:spacing w:before="120" w:line="360" w:lineRule="exact"/>
        <w:ind w:left="0" w:firstLine="0"/>
        <w:contextualSpacing w:val="0"/>
        <w:rPr>
          <w:rFonts w:ascii="Verdana" w:hAnsi="Verdana"/>
          <w:sz w:val="22"/>
          <w:szCs w:val="22"/>
          <w:lang w:val="es-ES"/>
        </w:rPr>
      </w:pPr>
      <w:bookmarkStart w:id="7" w:name="_Toc163052303"/>
      <w:r w:rsidRPr="008866DC">
        <w:rPr>
          <w:rFonts w:ascii="Verdana" w:hAnsi="Verdana"/>
          <w:sz w:val="22"/>
          <w:szCs w:val="22"/>
          <w:lang w:val="es-ES"/>
        </w:rPr>
        <w:t>A.</w:t>
      </w:r>
      <w:r w:rsidR="00D8461A">
        <w:rPr>
          <w:rFonts w:ascii="Verdana" w:hAnsi="Verdana"/>
          <w:sz w:val="22"/>
          <w:szCs w:val="22"/>
          <w:lang w:val="es-ES"/>
        </w:rPr>
        <w:t>2.6</w:t>
      </w:r>
      <w:r w:rsidR="001933AD" w:rsidRPr="008866DC">
        <w:rPr>
          <w:rFonts w:ascii="Verdana" w:hAnsi="Verdana"/>
          <w:sz w:val="22"/>
          <w:szCs w:val="22"/>
          <w:lang w:val="es-ES"/>
        </w:rPr>
        <w:t xml:space="preserve"> Cantidad de P</w:t>
      </w:r>
      <w:r w:rsidR="00302B39" w:rsidRPr="008866DC">
        <w:rPr>
          <w:rFonts w:ascii="Verdana" w:hAnsi="Verdana"/>
          <w:sz w:val="22"/>
          <w:szCs w:val="22"/>
          <w:lang w:val="es-ES"/>
        </w:rPr>
        <w:t>ropuesta</w:t>
      </w:r>
      <w:r w:rsidR="001933AD" w:rsidRPr="008866DC">
        <w:rPr>
          <w:rFonts w:ascii="Verdana" w:hAnsi="Verdana"/>
          <w:sz w:val="22"/>
          <w:szCs w:val="22"/>
          <w:lang w:val="es-ES"/>
        </w:rPr>
        <w:t>s</w:t>
      </w:r>
      <w:r w:rsidRPr="008866DC">
        <w:rPr>
          <w:rFonts w:ascii="Verdana" w:hAnsi="Verdana"/>
          <w:sz w:val="22"/>
          <w:szCs w:val="22"/>
          <w:lang w:val="es-ES"/>
        </w:rPr>
        <w:t>. -</w:t>
      </w:r>
      <w:bookmarkEnd w:id="7"/>
      <w:r w:rsidR="00302B39" w:rsidRPr="008866DC">
        <w:rPr>
          <w:rFonts w:ascii="Verdana" w:hAnsi="Verdana"/>
          <w:sz w:val="22"/>
          <w:szCs w:val="22"/>
          <w:lang w:val="es-ES"/>
        </w:rPr>
        <w:t xml:space="preserve"> </w:t>
      </w:r>
    </w:p>
    <w:p w14:paraId="3589278E" w14:textId="5F91C45A" w:rsidR="001933AD" w:rsidRDefault="001933AD" w:rsidP="006B16CC">
      <w:pPr>
        <w:rPr>
          <w:rFonts w:ascii="Verdana" w:hAnsi="Verdana"/>
          <w:bCs/>
          <w:lang w:val="es-ES"/>
        </w:rPr>
      </w:pPr>
      <w:r w:rsidRPr="008866DC">
        <w:rPr>
          <w:rFonts w:ascii="Verdana" w:hAnsi="Verdana"/>
          <w:bCs/>
          <w:lang w:val="es-ES"/>
        </w:rPr>
        <w:t>El Proponente podrá presentar más de una Propuesta las que serán evaluadas independientemente.</w:t>
      </w:r>
      <w:r w:rsidR="00DF28E4" w:rsidRPr="008866DC">
        <w:rPr>
          <w:rFonts w:ascii="Verdana" w:hAnsi="Verdana"/>
          <w:bCs/>
          <w:lang w:val="es-ES"/>
        </w:rPr>
        <w:t xml:space="preserve"> </w:t>
      </w:r>
    </w:p>
    <w:p w14:paraId="6EE34D6F" w14:textId="21C9D75D" w:rsidR="001F0FF3" w:rsidRPr="008866DC" w:rsidRDefault="001F0FF3" w:rsidP="001F0FF3">
      <w:pPr>
        <w:pStyle w:val="Ttulo3"/>
        <w:spacing w:before="120" w:line="360" w:lineRule="exact"/>
        <w:ind w:left="0" w:firstLine="0"/>
        <w:contextualSpacing w:val="0"/>
        <w:rPr>
          <w:rFonts w:ascii="Verdana" w:hAnsi="Verdana"/>
          <w:sz w:val="22"/>
          <w:szCs w:val="22"/>
          <w:lang w:val="es-ES"/>
        </w:rPr>
      </w:pPr>
      <w:bookmarkStart w:id="8" w:name="_Toc163052304"/>
      <w:r w:rsidRPr="008866DC">
        <w:rPr>
          <w:rFonts w:ascii="Verdana" w:hAnsi="Verdana"/>
          <w:sz w:val="22"/>
          <w:szCs w:val="22"/>
          <w:lang w:val="es-ES"/>
        </w:rPr>
        <w:t>A.</w:t>
      </w:r>
      <w:r>
        <w:rPr>
          <w:rFonts w:ascii="Verdana" w:hAnsi="Verdana"/>
          <w:sz w:val="22"/>
          <w:szCs w:val="22"/>
          <w:lang w:val="es-ES"/>
        </w:rPr>
        <w:t>2</w:t>
      </w:r>
      <w:r w:rsidRPr="008866DC">
        <w:rPr>
          <w:rFonts w:ascii="Verdana" w:hAnsi="Verdana"/>
          <w:sz w:val="22"/>
          <w:szCs w:val="22"/>
          <w:lang w:val="es-ES"/>
        </w:rPr>
        <w:t>.</w:t>
      </w:r>
      <w:r>
        <w:rPr>
          <w:rFonts w:ascii="Verdana" w:hAnsi="Verdana"/>
          <w:sz w:val="22"/>
          <w:szCs w:val="22"/>
          <w:lang w:val="es-ES"/>
        </w:rPr>
        <w:t>7</w:t>
      </w:r>
      <w:r w:rsidRPr="008866DC">
        <w:rPr>
          <w:rFonts w:ascii="Verdana" w:hAnsi="Verdana"/>
          <w:sz w:val="22"/>
          <w:szCs w:val="22"/>
          <w:lang w:val="es-ES"/>
        </w:rPr>
        <w:t xml:space="preserve"> Domicilios. -</w:t>
      </w:r>
      <w:bookmarkEnd w:id="8"/>
    </w:p>
    <w:p w14:paraId="211E8C9E" w14:textId="2926369A" w:rsidR="001F0FF3" w:rsidRPr="008866DC" w:rsidRDefault="001F0FF3" w:rsidP="001F0FF3">
      <w:pPr>
        <w:rPr>
          <w:rFonts w:ascii="Verdana" w:hAnsi="Verdana"/>
          <w:bCs/>
          <w:lang w:val="es-ES"/>
        </w:rPr>
      </w:pPr>
      <w:r w:rsidRPr="008866DC">
        <w:rPr>
          <w:rFonts w:ascii="Verdana" w:hAnsi="Verdana"/>
          <w:bCs/>
          <w:lang w:val="es-ES"/>
        </w:rPr>
        <w:lastRenderedPageBreak/>
        <w:t xml:space="preserve">Para todos los efectos de este documento y las prestaciones individualizadas en el mismo, los postulantes constituyen como domicilios especiales los señalados como suyos en la </w:t>
      </w:r>
      <w:r w:rsidR="00683A51">
        <w:rPr>
          <w:rFonts w:ascii="Verdana" w:hAnsi="Verdana"/>
          <w:bCs/>
          <w:lang w:val="es-ES"/>
        </w:rPr>
        <w:t>P</w:t>
      </w:r>
      <w:r w:rsidRPr="008866DC">
        <w:rPr>
          <w:rFonts w:ascii="Verdana" w:hAnsi="Verdana"/>
          <w:bCs/>
          <w:lang w:val="es-ES"/>
        </w:rPr>
        <w:t>ropuesta.</w:t>
      </w:r>
    </w:p>
    <w:p w14:paraId="358EB6A4" w14:textId="64A77C08" w:rsidR="001F0FF3" w:rsidRPr="008866DC" w:rsidRDefault="001F0FF3" w:rsidP="006B16CC">
      <w:pPr>
        <w:rPr>
          <w:rFonts w:ascii="Verdana" w:hAnsi="Verdana"/>
          <w:bCs/>
          <w:lang w:val="es-ES"/>
        </w:rPr>
      </w:pPr>
      <w:r w:rsidRPr="008866DC">
        <w:rPr>
          <w:rFonts w:ascii="Verdana" w:hAnsi="Verdana"/>
          <w:bCs/>
          <w:lang w:val="es-ES"/>
        </w:rPr>
        <w:t xml:space="preserve">El </w:t>
      </w:r>
      <w:r w:rsidR="00E02B99">
        <w:rPr>
          <w:rFonts w:ascii="Verdana" w:hAnsi="Verdana"/>
          <w:bCs/>
          <w:lang w:val="es-ES"/>
        </w:rPr>
        <w:t>P</w:t>
      </w:r>
      <w:r w:rsidRPr="008866DC">
        <w:rPr>
          <w:rFonts w:ascii="Verdana" w:hAnsi="Verdana"/>
          <w:bCs/>
          <w:lang w:val="es-ES"/>
        </w:rPr>
        <w:t>roponente acepta la validez de carta con constancia de recepción, del telegrama colacionado con acuse de recibo dirigido a los domicilios constituidos, el correo electrónico</w:t>
      </w:r>
      <w:r w:rsidR="00E02B99">
        <w:rPr>
          <w:rFonts w:ascii="Verdana" w:hAnsi="Verdana"/>
          <w:bCs/>
          <w:lang w:val="es-ES"/>
        </w:rPr>
        <w:t>,</w:t>
      </w:r>
      <w:r w:rsidRPr="008866DC">
        <w:rPr>
          <w:rFonts w:ascii="Verdana" w:hAnsi="Verdana"/>
          <w:bCs/>
          <w:lang w:val="es-ES"/>
        </w:rPr>
        <w:t xml:space="preserve"> así </w:t>
      </w:r>
      <w:r w:rsidR="00E02B99">
        <w:rPr>
          <w:rFonts w:ascii="Verdana" w:hAnsi="Verdana"/>
          <w:bCs/>
          <w:lang w:val="es-ES"/>
        </w:rPr>
        <w:t xml:space="preserve">como </w:t>
      </w:r>
      <w:r w:rsidRPr="008866DC">
        <w:rPr>
          <w:rFonts w:ascii="Verdana" w:hAnsi="Verdana"/>
          <w:bCs/>
          <w:lang w:val="es-ES"/>
        </w:rPr>
        <w:t>cualquier otro medio auténtico que acredite fehacientemente la recepción de la comunicación, como forma de notificación.</w:t>
      </w:r>
    </w:p>
    <w:p w14:paraId="516758CD" w14:textId="7A37D981" w:rsidR="00302B39" w:rsidRPr="008866DC" w:rsidRDefault="00D8461A" w:rsidP="006B16CC">
      <w:pPr>
        <w:pStyle w:val="Ttulo3"/>
        <w:spacing w:before="120" w:line="360" w:lineRule="exact"/>
        <w:ind w:left="0" w:firstLine="0"/>
        <w:contextualSpacing w:val="0"/>
        <w:rPr>
          <w:rFonts w:ascii="Verdana" w:hAnsi="Verdana"/>
          <w:sz w:val="22"/>
          <w:szCs w:val="22"/>
          <w:lang w:val="es-ES"/>
        </w:rPr>
      </w:pPr>
      <w:bookmarkStart w:id="9" w:name="_Toc163052305"/>
      <w:r>
        <w:rPr>
          <w:rFonts w:ascii="Verdana" w:hAnsi="Verdana"/>
          <w:sz w:val="22"/>
          <w:szCs w:val="22"/>
          <w:lang w:val="es-ES"/>
        </w:rPr>
        <w:t>A.2.</w:t>
      </w:r>
      <w:r w:rsidR="001F0FF3">
        <w:rPr>
          <w:rFonts w:ascii="Verdana" w:hAnsi="Verdana"/>
          <w:sz w:val="22"/>
          <w:szCs w:val="22"/>
          <w:lang w:val="es-ES"/>
        </w:rPr>
        <w:t xml:space="preserve">8 </w:t>
      </w:r>
      <w:r w:rsidR="001933AD" w:rsidRPr="008866DC">
        <w:rPr>
          <w:rFonts w:ascii="Verdana" w:hAnsi="Verdana"/>
          <w:sz w:val="22"/>
          <w:szCs w:val="22"/>
          <w:lang w:val="es-ES"/>
        </w:rPr>
        <w:t>Validez de la Propuesta</w:t>
      </w:r>
      <w:r w:rsidR="00107A1D" w:rsidRPr="008866DC">
        <w:rPr>
          <w:rFonts w:ascii="Verdana" w:hAnsi="Verdana"/>
          <w:sz w:val="22"/>
          <w:szCs w:val="22"/>
          <w:lang w:val="es-ES"/>
        </w:rPr>
        <w:t xml:space="preserve">. </w:t>
      </w:r>
      <w:r w:rsidR="00A129B5" w:rsidRPr="008866DC">
        <w:rPr>
          <w:rFonts w:ascii="Verdana" w:hAnsi="Verdana"/>
          <w:sz w:val="22"/>
          <w:szCs w:val="22"/>
          <w:lang w:val="es-ES"/>
        </w:rPr>
        <w:t>-</w:t>
      </w:r>
      <w:bookmarkEnd w:id="9"/>
    </w:p>
    <w:p w14:paraId="2EE1A670" w14:textId="77777777" w:rsidR="001933AD" w:rsidRPr="008866DC" w:rsidRDefault="001933AD" w:rsidP="00A129B5">
      <w:pPr>
        <w:rPr>
          <w:rFonts w:ascii="Verdana" w:hAnsi="Verdana"/>
          <w:bCs/>
          <w:lang w:val="es-ES"/>
        </w:rPr>
      </w:pPr>
      <w:r w:rsidRPr="008866DC">
        <w:rPr>
          <w:rFonts w:ascii="Verdana" w:hAnsi="Verdana"/>
          <w:bCs/>
          <w:lang w:val="es-ES"/>
        </w:rPr>
        <w:t xml:space="preserve">Las Propuestas presentadas deberán tener una validez </w:t>
      </w:r>
      <w:r w:rsidRPr="0001452F">
        <w:rPr>
          <w:rFonts w:ascii="Verdana" w:hAnsi="Verdana"/>
          <w:bCs/>
          <w:lang w:val="es-ES"/>
        </w:rPr>
        <w:t>de 120 días, a partir del día siguiente al de la finalización de la presentación de las Propuestas. En caso de prorrogarse el plazo de presentación, la validez de la Propuesta se extenderá 120 días, a partir de la nueva fecha.</w:t>
      </w:r>
      <w:r w:rsidRPr="008866DC">
        <w:rPr>
          <w:rFonts w:ascii="Verdana" w:hAnsi="Verdana"/>
          <w:bCs/>
          <w:lang w:val="es-ES"/>
        </w:rPr>
        <w:t xml:space="preserve"> </w:t>
      </w:r>
    </w:p>
    <w:p w14:paraId="4002BB91" w14:textId="429A190A" w:rsidR="001933AD" w:rsidRPr="008866DC" w:rsidRDefault="001933AD" w:rsidP="00A129B5">
      <w:pPr>
        <w:rPr>
          <w:rFonts w:ascii="Verdana" w:hAnsi="Verdana"/>
          <w:bCs/>
          <w:lang w:val="es-ES"/>
        </w:rPr>
      </w:pPr>
      <w:r w:rsidRPr="008866DC">
        <w:rPr>
          <w:rFonts w:ascii="Verdana" w:hAnsi="Verdana"/>
          <w:bCs/>
          <w:lang w:val="es-ES"/>
        </w:rPr>
        <w:t xml:space="preserve">Durante este período, el Proponente deberá mantener su Propuesta original sin ningún cambio. </w:t>
      </w:r>
    </w:p>
    <w:p w14:paraId="427F300F" w14:textId="5A9D1E5F"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0" w:name="_Toc163052306"/>
      <w:r>
        <w:rPr>
          <w:rFonts w:ascii="Verdana" w:hAnsi="Verdana"/>
          <w:sz w:val="22"/>
          <w:szCs w:val="22"/>
          <w:lang w:val="es-ES"/>
        </w:rPr>
        <w:t>A.2.</w:t>
      </w:r>
      <w:r w:rsidR="001F0FF3">
        <w:rPr>
          <w:rFonts w:ascii="Verdana" w:hAnsi="Verdana"/>
          <w:sz w:val="22"/>
          <w:szCs w:val="22"/>
          <w:lang w:val="es-ES"/>
        </w:rPr>
        <w:t>9</w:t>
      </w:r>
      <w:r w:rsidR="003F197F" w:rsidRPr="008866DC">
        <w:rPr>
          <w:rFonts w:ascii="Verdana" w:hAnsi="Verdana"/>
          <w:sz w:val="22"/>
          <w:szCs w:val="22"/>
          <w:lang w:val="es-ES"/>
        </w:rPr>
        <w:t xml:space="preserve"> Ampliación del </w:t>
      </w:r>
      <w:r w:rsidR="00D31E77">
        <w:rPr>
          <w:rFonts w:ascii="Verdana" w:hAnsi="Verdana"/>
          <w:sz w:val="22"/>
          <w:szCs w:val="22"/>
          <w:lang w:val="es-ES"/>
        </w:rPr>
        <w:t>p</w:t>
      </w:r>
      <w:r w:rsidR="003F197F" w:rsidRPr="008866DC">
        <w:rPr>
          <w:rFonts w:ascii="Verdana" w:hAnsi="Verdana"/>
          <w:sz w:val="22"/>
          <w:szCs w:val="22"/>
          <w:lang w:val="es-ES"/>
        </w:rPr>
        <w:t>eríodo de validez</w:t>
      </w:r>
      <w:r w:rsidR="00A129B5" w:rsidRPr="008866DC">
        <w:rPr>
          <w:rFonts w:ascii="Verdana" w:hAnsi="Verdana"/>
          <w:sz w:val="22"/>
          <w:szCs w:val="22"/>
          <w:lang w:val="es-ES"/>
        </w:rPr>
        <w:t>. -</w:t>
      </w:r>
      <w:bookmarkEnd w:id="10"/>
    </w:p>
    <w:p w14:paraId="5F4383D7" w14:textId="77777777" w:rsidR="003F197F" w:rsidRPr="008866DC" w:rsidRDefault="003F197F" w:rsidP="006B16CC">
      <w:pPr>
        <w:rPr>
          <w:rFonts w:ascii="Verdana" w:hAnsi="Verdana"/>
          <w:bCs/>
          <w:lang w:val="es-ES"/>
        </w:rPr>
      </w:pPr>
      <w:r w:rsidRPr="008866DC">
        <w:rPr>
          <w:rFonts w:ascii="Verdana" w:hAnsi="Verdana"/>
          <w:bCs/>
          <w:lang w:val="es-ES"/>
        </w:rPr>
        <w:t xml:space="preserve">El INAC hará todo lo que esté a su alcance para concluir las negociaciones dentro del período de validez de las Propuestas. Sin embargo, en caso de ser necesario, podrá solicitar por escrito a todos los Proponentes que entregaron Propuestas antes de la fecha límite de entrega, que amplíen la validez de las mismas. </w:t>
      </w:r>
    </w:p>
    <w:p w14:paraId="3C25B66F" w14:textId="77777777" w:rsidR="003F197F" w:rsidRPr="008866DC" w:rsidRDefault="003F197F" w:rsidP="006B16CC">
      <w:pPr>
        <w:rPr>
          <w:rFonts w:ascii="Verdana" w:hAnsi="Verdana"/>
          <w:bCs/>
          <w:lang w:val="es-ES"/>
        </w:rPr>
      </w:pPr>
      <w:r w:rsidRPr="008866DC">
        <w:rPr>
          <w:rFonts w:ascii="Verdana" w:hAnsi="Verdana"/>
          <w:bCs/>
          <w:lang w:val="es-ES"/>
        </w:rPr>
        <w:t xml:space="preserve">Si el Proponente acuerda ampliar la validez de la Propuesta, ello se hará sin ningún cambio en la Propuesta original. </w:t>
      </w:r>
    </w:p>
    <w:p w14:paraId="3FB317E7" w14:textId="201044B6" w:rsidR="00DF28E4" w:rsidRPr="008866DC" w:rsidRDefault="003F197F" w:rsidP="006B16CC">
      <w:pPr>
        <w:rPr>
          <w:rFonts w:ascii="Verdana" w:hAnsi="Verdana"/>
          <w:bCs/>
          <w:lang w:val="es-ES"/>
        </w:rPr>
      </w:pPr>
      <w:r w:rsidRPr="008866DC">
        <w:rPr>
          <w:rFonts w:ascii="Verdana" w:hAnsi="Verdana"/>
          <w:bCs/>
          <w:lang w:val="es-ES"/>
        </w:rPr>
        <w:t>El Proponente podrá rechazar ampliar la validez de su Propuesta, en cuyo caso, dicha Propuesta no se evaluará más.</w:t>
      </w:r>
      <w:r w:rsidR="00DF28E4" w:rsidRPr="008866DC">
        <w:rPr>
          <w:rFonts w:ascii="Verdana" w:hAnsi="Verdana"/>
          <w:bCs/>
          <w:lang w:val="es-ES"/>
        </w:rPr>
        <w:t xml:space="preserve"> </w:t>
      </w:r>
    </w:p>
    <w:p w14:paraId="2D315134" w14:textId="0479E636"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1" w:name="_Toc163052307"/>
      <w:r>
        <w:rPr>
          <w:rFonts w:ascii="Verdana" w:hAnsi="Verdana"/>
          <w:sz w:val="22"/>
          <w:szCs w:val="22"/>
          <w:lang w:val="es-ES"/>
        </w:rPr>
        <w:t>A.2.</w:t>
      </w:r>
      <w:r w:rsidR="001F0FF3">
        <w:rPr>
          <w:rFonts w:ascii="Verdana" w:hAnsi="Verdana"/>
          <w:sz w:val="22"/>
          <w:szCs w:val="22"/>
          <w:lang w:val="es-ES"/>
        </w:rPr>
        <w:t>10</w:t>
      </w:r>
      <w:r w:rsidR="003F197F" w:rsidRPr="008866DC">
        <w:rPr>
          <w:rFonts w:ascii="Verdana" w:hAnsi="Verdana"/>
          <w:sz w:val="22"/>
          <w:szCs w:val="22"/>
          <w:lang w:val="es-ES"/>
        </w:rPr>
        <w:t xml:space="preserve"> C</w:t>
      </w:r>
      <w:r w:rsidR="0001452F">
        <w:rPr>
          <w:rFonts w:ascii="Verdana" w:hAnsi="Verdana"/>
          <w:sz w:val="22"/>
          <w:szCs w:val="22"/>
          <w:lang w:val="es-ES"/>
        </w:rPr>
        <w:t>ó</w:t>
      </w:r>
      <w:r w:rsidR="003F197F" w:rsidRPr="008866DC">
        <w:rPr>
          <w:rFonts w:ascii="Verdana" w:hAnsi="Verdana"/>
          <w:sz w:val="22"/>
          <w:szCs w:val="22"/>
          <w:lang w:val="es-ES"/>
        </w:rPr>
        <w:t>mputo de plazos.</w:t>
      </w:r>
      <w:r w:rsidR="00A129B5" w:rsidRPr="008866DC">
        <w:rPr>
          <w:rFonts w:ascii="Verdana" w:hAnsi="Verdana"/>
          <w:sz w:val="22"/>
          <w:szCs w:val="22"/>
          <w:lang w:val="es-ES"/>
        </w:rPr>
        <w:t xml:space="preserve"> </w:t>
      </w:r>
      <w:r w:rsidR="003F197F" w:rsidRPr="008866DC">
        <w:rPr>
          <w:rFonts w:ascii="Verdana" w:hAnsi="Verdana"/>
          <w:sz w:val="22"/>
          <w:szCs w:val="22"/>
          <w:lang w:val="es-ES"/>
        </w:rPr>
        <w:t>-</w:t>
      </w:r>
      <w:bookmarkEnd w:id="11"/>
    </w:p>
    <w:p w14:paraId="3DA2616E" w14:textId="68484FB2" w:rsidR="003F197F" w:rsidRPr="008866DC" w:rsidRDefault="003F197F" w:rsidP="006B16CC">
      <w:pPr>
        <w:autoSpaceDE w:val="0"/>
        <w:autoSpaceDN w:val="0"/>
        <w:adjustRightInd w:val="0"/>
        <w:spacing w:after="0" w:line="240" w:lineRule="auto"/>
        <w:rPr>
          <w:rFonts w:ascii="Verdana" w:hAnsi="Verdana"/>
          <w:color w:val="000000"/>
        </w:rPr>
      </w:pPr>
      <w:r w:rsidRPr="008866DC">
        <w:rPr>
          <w:rFonts w:ascii="Verdana" w:hAnsi="Verdana"/>
          <w:color w:val="000000"/>
        </w:rPr>
        <w:t xml:space="preserve">Los términos fijados en el presente documento, salvo que se explicite lo contrario, se computarán en días hábiles. </w:t>
      </w:r>
    </w:p>
    <w:p w14:paraId="1980A0F7" w14:textId="24D938AB"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2" w:name="_Toc163052308"/>
      <w:r>
        <w:rPr>
          <w:rFonts w:ascii="Verdana" w:hAnsi="Verdana"/>
          <w:sz w:val="22"/>
          <w:szCs w:val="22"/>
          <w:lang w:val="es-ES"/>
        </w:rPr>
        <w:t>A.2.1</w:t>
      </w:r>
      <w:r w:rsidR="001F0FF3">
        <w:rPr>
          <w:rFonts w:ascii="Verdana" w:hAnsi="Verdana"/>
          <w:sz w:val="22"/>
          <w:szCs w:val="22"/>
          <w:lang w:val="es-ES"/>
        </w:rPr>
        <w:t>1</w:t>
      </w:r>
      <w:r w:rsidR="003F197F" w:rsidRPr="008866DC">
        <w:rPr>
          <w:rFonts w:ascii="Verdana" w:hAnsi="Verdana"/>
          <w:sz w:val="22"/>
          <w:szCs w:val="22"/>
          <w:lang w:val="es-ES"/>
        </w:rPr>
        <w:t xml:space="preserve"> Costo de elaboración de</w:t>
      </w:r>
      <w:r w:rsidR="001849E6" w:rsidRPr="008866DC">
        <w:rPr>
          <w:rFonts w:ascii="Verdana" w:hAnsi="Verdana"/>
          <w:sz w:val="22"/>
          <w:szCs w:val="22"/>
          <w:lang w:val="es-ES"/>
        </w:rPr>
        <w:t xml:space="preserve"> l</w:t>
      </w:r>
      <w:r w:rsidR="003F197F" w:rsidRPr="008866DC">
        <w:rPr>
          <w:rFonts w:ascii="Verdana" w:hAnsi="Verdana"/>
          <w:sz w:val="22"/>
          <w:szCs w:val="22"/>
          <w:lang w:val="es-ES"/>
        </w:rPr>
        <w:t>a Propuesta.</w:t>
      </w:r>
      <w:r w:rsidR="00A129B5" w:rsidRPr="008866DC">
        <w:rPr>
          <w:rFonts w:ascii="Verdana" w:hAnsi="Verdana"/>
          <w:sz w:val="22"/>
          <w:szCs w:val="22"/>
          <w:lang w:val="es-ES"/>
        </w:rPr>
        <w:t xml:space="preserve"> </w:t>
      </w:r>
      <w:r w:rsidR="003F197F" w:rsidRPr="008866DC">
        <w:rPr>
          <w:rFonts w:ascii="Verdana" w:hAnsi="Verdana"/>
          <w:sz w:val="22"/>
          <w:szCs w:val="22"/>
          <w:lang w:val="es-ES"/>
        </w:rPr>
        <w:t>-</w:t>
      </w:r>
      <w:bookmarkEnd w:id="12"/>
    </w:p>
    <w:p w14:paraId="760E30EF" w14:textId="392656F3" w:rsidR="003F197F" w:rsidRDefault="003F197F" w:rsidP="006B16CC">
      <w:pPr>
        <w:rPr>
          <w:rFonts w:ascii="Verdana" w:hAnsi="Verdana"/>
          <w:color w:val="000000"/>
        </w:rPr>
      </w:pPr>
      <w:r w:rsidRPr="008866DC">
        <w:rPr>
          <w:rFonts w:ascii="Verdana" w:hAnsi="Verdana"/>
          <w:color w:val="000000"/>
        </w:rPr>
        <w:t>El Proponente asumirá todos los costos asociados con la preparación y entrega de la Propuesta. En ningún caso el INAC será responsable por tales costos, independientemente de la forma en que se haga el proceso de selección o el resultado del mismo.</w:t>
      </w:r>
      <w:r w:rsidR="00DF28E4" w:rsidRPr="008866DC">
        <w:rPr>
          <w:rFonts w:ascii="Verdana" w:hAnsi="Verdana"/>
          <w:color w:val="000000"/>
        </w:rPr>
        <w:t xml:space="preserve"> </w:t>
      </w:r>
    </w:p>
    <w:p w14:paraId="342EBF8D" w14:textId="77777777" w:rsidR="00EB5C48" w:rsidRDefault="00EB5C48" w:rsidP="006B16CC">
      <w:pPr>
        <w:rPr>
          <w:rFonts w:ascii="Verdana" w:hAnsi="Verdana"/>
          <w:color w:val="000000"/>
        </w:rPr>
      </w:pPr>
    </w:p>
    <w:p w14:paraId="7E68FD18" w14:textId="77777777" w:rsidR="00EB5C48" w:rsidRPr="008866DC" w:rsidRDefault="00EB5C48" w:rsidP="006B16CC">
      <w:pPr>
        <w:rPr>
          <w:rFonts w:ascii="Verdana" w:hAnsi="Verdana"/>
          <w:color w:val="000000"/>
        </w:rPr>
      </w:pPr>
    </w:p>
    <w:p w14:paraId="7927B304" w14:textId="3F97039D"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3" w:name="_Toc163052309"/>
      <w:r>
        <w:rPr>
          <w:rFonts w:ascii="Verdana" w:hAnsi="Verdana"/>
          <w:sz w:val="22"/>
          <w:szCs w:val="22"/>
          <w:lang w:val="es-ES"/>
        </w:rPr>
        <w:lastRenderedPageBreak/>
        <w:t>A.2.1</w:t>
      </w:r>
      <w:r w:rsidR="001F0FF3">
        <w:rPr>
          <w:rFonts w:ascii="Verdana" w:hAnsi="Verdana"/>
          <w:sz w:val="22"/>
          <w:szCs w:val="22"/>
          <w:lang w:val="es-ES"/>
        </w:rPr>
        <w:t>2</w:t>
      </w:r>
      <w:r w:rsidR="003F197F" w:rsidRPr="008866DC">
        <w:rPr>
          <w:rFonts w:ascii="Verdana" w:hAnsi="Verdana"/>
          <w:sz w:val="22"/>
          <w:szCs w:val="22"/>
          <w:lang w:val="es-ES"/>
        </w:rPr>
        <w:t xml:space="preserve"> Idioma.</w:t>
      </w:r>
      <w:r w:rsidR="00A129B5" w:rsidRPr="008866DC">
        <w:rPr>
          <w:rFonts w:ascii="Verdana" w:hAnsi="Verdana"/>
          <w:sz w:val="22"/>
          <w:szCs w:val="22"/>
          <w:lang w:val="es-ES"/>
        </w:rPr>
        <w:t xml:space="preserve"> </w:t>
      </w:r>
      <w:r w:rsidR="003F197F" w:rsidRPr="008866DC">
        <w:rPr>
          <w:rFonts w:ascii="Verdana" w:hAnsi="Verdana"/>
          <w:sz w:val="22"/>
          <w:szCs w:val="22"/>
          <w:lang w:val="es-ES"/>
        </w:rPr>
        <w:t>-</w:t>
      </w:r>
      <w:bookmarkEnd w:id="13"/>
    </w:p>
    <w:p w14:paraId="3FEE073E" w14:textId="2B90ADEE" w:rsidR="00C9711A" w:rsidRPr="00B80247" w:rsidRDefault="003F197F" w:rsidP="00B80247">
      <w:pPr>
        <w:rPr>
          <w:rFonts w:ascii="Verdana" w:hAnsi="Verdana"/>
          <w:color w:val="000000"/>
        </w:rPr>
      </w:pPr>
      <w:r w:rsidRPr="008866DC">
        <w:rPr>
          <w:rFonts w:ascii="Verdana" w:hAnsi="Verdana"/>
          <w:color w:val="000000"/>
        </w:rPr>
        <w:t>La Propuesta, así como toda la correspondencia y documentos relacionados con la Propuesta, que sean intercambiados entre los Proponentes y el INAC, serán presentados en idioma español.</w:t>
      </w:r>
      <w:r w:rsidR="00DF28E4" w:rsidRPr="008866DC">
        <w:rPr>
          <w:rFonts w:ascii="Verdana" w:hAnsi="Verdana"/>
          <w:color w:val="000000"/>
        </w:rPr>
        <w:t xml:space="preserve"> </w:t>
      </w:r>
    </w:p>
    <w:p w14:paraId="472CBA4A" w14:textId="049EA75D"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4" w:name="_Toc163052310"/>
      <w:r>
        <w:rPr>
          <w:rFonts w:ascii="Verdana" w:hAnsi="Verdana"/>
          <w:sz w:val="22"/>
          <w:szCs w:val="22"/>
          <w:lang w:val="es-ES"/>
        </w:rPr>
        <w:t>A.2.1</w:t>
      </w:r>
      <w:r w:rsidR="001F0FF3">
        <w:rPr>
          <w:rFonts w:ascii="Verdana" w:hAnsi="Verdana"/>
          <w:sz w:val="22"/>
          <w:szCs w:val="22"/>
          <w:lang w:val="es-ES"/>
        </w:rPr>
        <w:t>3</w:t>
      </w:r>
      <w:r w:rsidR="003F197F" w:rsidRPr="008866DC">
        <w:rPr>
          <w:rFonts w:ascii="Verdana" w:hAnsi="Verdana"/>
          <w:sz w:val="22"/>
          <w:szCs w:val="22"/>
          <w:lang w:val="es-ES"/>
        </w:rPr>
        <w:t xml:space="preserve"> Sub-contratación.</w:t>
      </w:r>
      <w:r w:rsidR="00A129B5" w:rsidRPr="008866DC">
        <w:rPr>
          <w:rFonts w:ascii="Verdana" w:hAnsi="Verdana"/>
          <w:sz w:val="22"/>
          <w:szCs w:val="22"/>
          <w:lang w:val="es-ES"/>
        </w:rPr>
        <w:t xml:space="preserve"> </w:t>
      </w:r>
      <w:r w:rsidR="003F197F" w:rsidRPr="008866DC">
        <w:rPr>
          <w:rFonts w:ascii="Verdana" w:hAnsi="Verdana"/>
          <w:sz w:val="22"/>
          <w:szCs w:val="22"/>
          <w:lang w:val="es-ES"/>
        </w:rPr>
        <w:t>-</w:t>
      </w:r>
      <w:bookmarkEnd w:id="14"/>
    </w:p>
    <w:p w14:paraId="397D414B" w14:textId="743ED85B" w:rsidR="003F197F" w:rsidRPr="008866DC" w:rsidRDefault="003F197F" w:rsidP="00A129B5">
      <w:pPr>
        <w:rPr>
          <w:rFonts w:ascii="Verdana" w:hAnsi="Verdana"/>
          <w:bCs/>
          <w:lang w:val="es-ES"/>
        </w:rPr>
      </w:pPr>
      <w:r w:rsidRPr="008866DC">
        <w:rPr>
          <w:rFonts w:ascii="Verdana" w:hAnsi="Verdana"/>
          <w:bCs/>
          <w:lang w:val="es-ES"/>
        </w:rPr>
        <w:t>El Proponente podrá subcontratar servicios. En la Propuesta deberá indicar los serv</w:t>
      </w:r>
      <w:r w:rsidR="0039174C">
        <w:rPr>
          <w:rFonts w:ascii="Verdana" w:hAnsi="Verdana"/>
          <w:bCs/>
          <w:lang w:val="es-ES"/>
        </w:rPr>
        <w:t>icios que serán subcontratados, sujetos a la aprobación del INAC.</w:t>
      </w:r>
      <w:r w:rsidR="00C70C3B" w:rsidRPr="00C70C3B">
        <w:t xml:space="preserve"> </w:t>
      </w:r>
      <w:r w:rsidR="00C70C3B" w:rsidRPr="00C70C3B">
        <w:rPr>
          <w:rFonts w:ascii="Verdana" w:hAnsi="Verdana"/>
          <w:bCs/>
          <w:lang w:val="es-ES"/>
        </w:rPr>
        <w:t xml:space="preserve">El Proponente declara que, ante INAC, será el único responsable del cumplimiento de las obligaciones objeto del eventual contrato a suscribirse con </w:t>
      </w:r>
      <w:r w:rsidR="00CA3777">
        <w:rPr>
          <w:rFonts w:ascii="Verdana" w:hAnsi="Verdana"/>
          <w:bCs/>
          <w:lang w:val="es-ES"/>
        </w:rPr>
        <w:t>el Proponente</w:t>
      </w:r>
      <w:r w:rsidR="00EB5C48">
        <w:rPr>
          <w:rFonts w:ascii="Verdana" w:hAnsi="Verdana"/>
          <w:bCs/>
          <w:lang w:val="es-ES"/>
        </w:rPr>
        <w:t xml:space="preserve"> </w:t>
      </w:r>
      <w:r w:rsidR="00C70C3B" w:rsidRPr="00C70C3B">
        <w:rPr>
          <w:rFonts w:ascii="Verdana" w:hAnsi="Verdana"/>
          <w:bCs/>
          <w:lang w:val="es-ES"/>
        </w:rPr>
        <w:t>seleccionad</w:t>
      </w:r>
      <w:r w:rsidR="00CA3777">
        <w:rPr>
          <w:rFonts w:ascii="Verdana" w:hAnsi="Verdana"/>
          <w:bCs/>
          <w:lang w:val="es-ES"/>
        </w:rPr>
        <w:t>o</w:t>
      </w:r>
      <w:r w:rsidR="00C70C3B" w:rsidRPr="00C70C3B">
        <w:rPr>
          <w:rFonts w:ascii="Verdana" w:hAnsi="Verdana"/>
          <w:bCs/>
          <w:lang w:val="es-ES"/>
        </w:rPr>
        <w:t>.</w:t>
      </w:r>
    </w:p>
    <w:p w14:paraId="0001A90D" w14:textId="413A0460" w:rsidR="003F197F"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5" w:name="_Toc163052311"/>
      <w:r>
        <w:rPr>
          <w:rFonts w:ascii="Verdana" w:hAnsi="Verdana"/>
          <w:sz w:val="22"/>
          <w:szCs w:val="22"/>
          <w:lang w:val="es-ES"/>
        </w:rPr>
        <w:t>A.2.1</w:t>
      </w:r>
      <w:r w:rsidR="001F0FF3">
        <w:rPr>
          <w:rFonts w:ascii="Verdana" w:hAnsi="Verdana"/>
          <w:sz w:val="22"/>
          <w:szCs w:val="22"/>
          <w:lang w:val="es-ES"/>
        </w:rPr>
        <w:t>4</w:t>
      </w:r>
      <w:r w:rsidR="003F197F" w:rsidRPr="008866DC">
        <w:rPr>
          <w:rFonts w:ascii="Verdana" w:hAnsi="Verdana"/>
          <w:sz w:val="22"/>
          <w:szCs w:val="22"/>
          <w:lang w:val="es-ES"/>
        </w:rPr>
        <w:t xml:space="preserve"> </w:t>
      </w:r>
      <w:r w:rsidR="00A129B5" w:rsidRPr="008866DC">
        <w:rPr>
          <w:rFonts w:ascii="Verdana" w:hAnsi="Verdana"/>
          <w:sz w:val="22"/>
          <w:szCs w:val="22"/>
          <w:lang w:val="es-ES"/>
        </w:rPr>
        <w:t>Consorcio. -</w:t>
      </w:r>
      <w:bookmarkEnd w:id="15"/>
    </w:p>
    <w:p w14:paraId="6053A223" w14:textId="05679A9F" w:rsidR="003F197F" w:rsidRPr="008866DC" w:rsidRDefault="003F197F" w:rsidP="00A129B5">
      <w:pPr>
        <w:rPr>
          <w:rFonts w:ascii="Verdana" w:hAnsi="Verdana"/>
          <w:bCs/>
          <w:lang w:val="es-ES"/>
        </w:rPr>
      </w:pPr>
      <w:r w:rsidRPr="008866DC">
        <w:rPr>
          <w:rFonts w:ascii="Verdana" w:hAnsi="Verdana"/>
          <w:bCs/>
          <w:lang w:val="es-ES"/>
        </w:rPr>
        <w:t xml:space="preserve">Se admitirá que el Proponente sea un consorcio. A tales efectos, deberá agregar adicionalmente el documento de consorcio o una carta de intención con el compromiso de consorciarse, certificado por escribano público, indicando los porcentajes de participación. Los porcentajes de participación se discriminarán según los ítems a realizar por cada </w:t>
      </w:r>
      <w:r w:rsidR="005D0F33">
        <w:rPr>
          <w:rFonts w:ascii="Verdana" w:hAnsi="Verdana"/>
          <w:bCs/>
          <w:lang w:val="es-ES"/>
        </w:rPr>
        <w:t>integrante del consorcio</w:t>
      </w:r>
      <w:r w:rsidRPr="008866DC">
        <w:rPr>
          <w:rFonts w:ascii="Verdana" w:hAnsi="Verdana"/>
          <w:bCs/>
          <w:lang w:val="es-ES"/>
        </w:rPr>
        <w:t xml:space="preserve">. En todos los casos, de resultar seleccionado, los integrantes del consorcio se obligan especialmente a adecuar el mismo a las exigencias de la Ley N° 16.060 de 4 de setiembre de 1989, complementarias, modificativas y concordantes, especialmente a inscribirse en el Registro correspondiente. </w:t>
      </w:r>
    </w:p>
    <w:p w14:paraId="037FFF4C" w14:textId="77777777" w:rsidR="003F197F" w:rsidRPr="008866DC" w:rsidRDefault="003F197F" w:rsidP="00A129B5">
      <w:pPr>
        <w:rPr>
          <w:rFonts w:ascii="Verdana" w:hAnsi="Verdana"/>
          <w:bCs/>
          <w:lang w:val="es-ES"/>
        </w:rPr>
      </w:pPr>
      <w:r w:rsidRPr="008866DC">
        <w:rPr>
          <w:rFonts w:ascii="Verdana" w:hAnsi="Verdana"/>
          <w:bCs/>
          <w:lang w:val="es-ES"/>
        </w:rPr>
        <w:t xml:space="preserve">La Propuesta deberá firmarse de modo que constituya una obligación jurídica para todos los integrantes del consorcio. </w:t>
      </w:r>
    </w:p>
    <w:p w14:paraId="6071AD45" w14:textId="77777777" w:rsidR="003F197F" w:rsidRPr="008866DC" w:rsidRDefault="003F197F" w:rsidP="00A129B5">
      <w:pPr>
        <w:rPr>
          <w:rFonts w:ascii="Verdana" w:hAnsi="Verdana"/>
          <w:bCs/>
          <w:lang w:val="es-ES"/>
        </w:rPr>
      </w:pPr>
      <w:r w:rsidRPr="008866DC">
        <w:rPr>
          <w:rFonts w:ascii="Verdana" w:hAnsi="Verdana"/>
          <w:bCs/>
          <w:lang w:val="es-ES"/>
        </w:rPr>
        <w:t xml:space="preserve">En el documento de compromiso de consorcio o consorcio ya constituido, debe constar que todos los integrantes serán responsables solidaria e indivisiblemente frente al INAC por el cumplimiento del contrato, de acuerdo con las condiciones del mismo. El consorcio deberá designar como representante a uno de sus integrantes, el que estará autorizado para contraer obligaciones y recibir instrucciones para todos los trámites, gestiones y peticiones referidas al contrato, incluidos los pagos. </w:t>
      </w:r>
    </w:p>
    <w:p w14:paraId="041125C8" w14:textId="525342CE" w:rsidR="003F197F" w:rsidRPr="008866DC" w:rsidRDefault="003F197F" w:rsidP="00A129B5">
      <w:pPr>
        <w:rPr>
          <w:rFonts w:ascii="Verdana" w:hAnsi="Verdana"/>
          <w:bCs/>
          <w:lang w:val="es-ES"/>
        </w:rPr>
      </w:pPr>
      <w:r w:rsidRPr="008866DC">
        <w:rPr>
          <w:rFonts w:ascii="Verdana" w:hAnsi="Verdana"/>
          <w:bCs/>
          <w:lang w:val="es-ES"/>
        </w:rPr>
        <w:t xml:space="preserve">En la evaluación de la Propuesta se tendrá en cuenta la solidez de la alianza planteada. </w:t>
      </w:r>
    </w:p>
    <w:p w14:paraId="1F83DDBC" w14:textId="305FCAD1" w:rsidR="003710D0" w:rsidRPr="003710D0" w:rsidRDefault="00404AF4" w:rsidP="003710D0">
      <w:pPr>
        <w:pStyle w:val="Ttulo3"/>
        <w:spacing w:before="120" w:line="360" w:lineRule="exact"/>
        <w:ind w:left="0" w:firstLine="0"/>
        <w:contextualSpacing w:val="0"/>
        <w:rPr>
          <w:rFonts w:ascii="Verdana" w:hAnsi="Verdana"/>
          <w:sz w:val="22"/>
          <w:szCs w:val="22"/>
          <w:lang w:val="es-ES"/>
        </w:rPr>
      </w:pPr>
      <w:bookmarkStart w:id="16" w:name="_Toc163052312"/>
      <w:r w:rsidRPr="003710D0">
        <w:rPr>
          <w:rFonts w:ascii="Verdana" w:hAnsi="Verdana"/>
          <w:sz w:val="22"/>
          <w:szCs w:val="22"/>
          <w:lang w:val="es-ES"/>
        </w:rPr>
        <w:t>A</w:t>
      </w:r>
      <w:r w:rsidR="00D8461A">
        <w:rPr>
          <w:rFonts w:ascii="Verdana" w:hAnsi="Verdana"/>
          <w:sz w:val="22"/>
          <w:szCs w:val="22"/>
          <w:lang w:val="es-ES"/>
        </w:rPr>
        <w:t>.2.1</w:t>
      </w:r>
      <w:r w:rsidR="001F0FF3">
        <w:rPr>
          <w:rFonts w:ascii="Verdana" w:hAnsi="Verdana"/>
          <w:sz w:val="22"/>
          <w:szCs w:val="22"/>
          <w:lang w:val="es-ES"/>
        </w:rPr>
        <w:t>5</w:t>
      </w:r>
      <w:r w:rsidR="003F197F" w:rsidRPr="003710D0">
        <w:rPr>
          <w:rFonts w:ascii="Verdana" w:hAnsi="Verdana"/>
          <w:sz w:val="22"/>
          <w:szCs w:val="22"/>
          <w:lang w:val="es-ES"/>
        </w:rPr>
        <w:t xml:space="preserve"> </w:t>
      </w:r>
      <w:r w:rsidR="00B80247" w:rsidRPr="003710D0">
        <w:rPr>
          <w:rFonts w:ascii="Verdana" w:hAnsi="Verdana"/>
          <w:sz w:val="22"/>
          <w:szCs w:val="22"/>
          <w:lang w:val="es-ES"/>
        </w:rPr>
        <w:t>Visitas, a</w:t>
      </w:r>
      <w:r w:rsidR="003F197F" w:rsidRPr="003710D0">
        <w:rPr>
          <w:rFonts w:ascii="Verdana" w:hAnsi="Verdana"/>
          <w:sz w:val="22"/>
          <w:szCs w:val="22"/>
          <w:lang w:val="es-ES"/>
        </w:rPr>
        <w:t>claración y consultas de las Bases de Condiciones</w:t>
      </w:r>
      <w:r w:rsidR="0068246D" w:rsidRPr="003710D0">
        <w:rPr>
          <w:rFonts w:ascii="Verdana" w:hAnsi="Verdana"/>
          <w:sz w:val="22"/>
          <w:szCs w:val="22"/>
          <w:lang w:val="es-ES"/>
        </w:rPr>
        <w:t>.</w:t>
      </w:r>
      <w:r w:rsidR="00A129B5" w:rsidRPr="003710D0">
        <w:rPr>
          <w:rFonts w:ascii="Verdana" w:hAnsi="Verdana"/>
          <w:sz w:val="22"/>
          <w:szCs w:val="22"/>
          <w:lang w:val="es-ES"/>
        </w:rPr>
        <w:t xml:space="preserve"> </w:t>
      </w:r>
      <w:r w:rsidR="00133394">
        <w:rPr>
          <w:rFonts w:ascii="Verdana" w:hAnsi="Verdana"/>
          <w:sz w:val="22"/>
          <w:szCs w:val="22"/>
          <w:lang w:val="es-ES"/>
        </w:rPr>
        <w:t>-</w:t>
      </w:r>
      <w:bookmarkEnd w:id="16"/>
    </w:p>
    <w:p w14:paraId="3AD02CE7" w14:textId="7D65A5A3" w:rsidR="008866DC" w:rsidRPr="003710D0" w:rsidRDefault="001A4F31" w:rsidP="003710D0">
      <w:pPr>
        <w:rPr>
          <w:rFonts w:ascii="Verdana" w:hAnsi="Verdana"/>
          <w:color w:val="000000"/>
        </w:rPr>
      </w:pPr>
      <w:r w:rsidRPr="003710D0">
        <w:rPr>
          <w:rFonts w:ascii="Verdana" w:hAnsi="Verdana"/>
          <w:color w:val="000000"/>
        </w:rPr>
        <w:t xml:space="preserve">En caso de corresponder, </w:t>
      </w:r>
      <w:r w:rsidR="007C6F2F">
        <w:rPr>
          <w:rFonts w:ascii="Verdana" w:hAnsi="Verdana"/>
          <w:color w:val="000000"/>
        </w:rPr>
        <w:t>los Proponentes</w:t>
      </w:r>
      <w:r w:rsidR="008866DC" w:rsidRPr="003710D0">
        <w:rPr>
          <w:rFonts w:ascii="Verdana" w:hAnsi="Verdana"/>
          <w:color w:val="000000"/>
        </w:rPr>
        <w:t xml:space="preserve"> podrán</w:t>
      </w:r>
      <w:r w:rsidR="009F595D">
        <w:rPr>
          <w:rFonts w:ascii="Verdana" w:hAnsi="Verdana"/>
          <w:color w:val="000000"/>
        </w:rPr>
        <w:t xml:space="preserve"> realizar </w:t>
      </w:r>
      <w:r w:rsidR="008866DC" w:rsidRPr="003710D0">
        <w:rPr>
          <w:rFonts w:ascii="Verdana" w:hAnsi="Verdana"/>
          <w:color w:val="000000"/>
        </w:rPr>
        <w:t>las consul</w:t>
      </w:r>
      <w:r w:rsidRPr="003710D0">
        <w:rPr>
          <w:rFonts w:ascii="Verdana" w:hAnsi="Verdana"/>
          <w:color w:val="000000"/>
        </w:rPr>
        <w:t>tas</w:t>
      </w:r>
      <w:r w:rsidR="00AF6A48">
        <w:rPr>
          <w:rFonts w:ascii="Verdana" w:hAnsi="Verdana"/>
          <w:color w:val="000000"/>
        </w:rPr>
        <w:t xml:space="preserve"> y aclaraciones</w:t>
      </w:r>
      <w:r w:rsidRPr="003710D0">
        <w:rPr>
          <w:rFonts w:ascii="Verdana" w:hAnsi="Verdana"/>
          <w:color w:val="000000"/>
        </w:rPr>
        <w:t xml:space="preserve"> que consideren</w:t>
      </w:r>
      <w:r w:rsidR="009F595D">
        <w:rPr>
          <w:rFonts w:ascii="Verdana" w:hAnsi="Verdana"/>
          <w:color w:val="000000"/>
        </w:rPr>
        <w:t xml:space="preserve"> necesarias y</w:t>
      </w:r>
      <w:r w:rsidRPr="003710D0">
        <w:rPr>
          <w:rFonts w:ascii="Verdana" w:hAnsi="Verdana"/>
          <w:color w:val="000000"/>
        </w:rPr>
        <w:t xml:space="preserve"> </w:t>
      </w:r>
      <w:r w:rsidR="008866DC" w:rsidRPr="003710D0">
        <w:rPr>
          <w:rFonts w:ascii="Verdana" w:hAnsi="Verdana"/>
          <w:color w:val="000000"/>
        </w:rPr>
        <w:t xml:space="preserve">pertinentes, </w:t>
      </w:r>
      <w:r w:rsidR="008F5C13">
        <w:rPr>
          <w:rFonts w:ascii="Verdana" w:hAnsi="Verdana"/>
          <w:color w:val="000000"/>
        </w:rPr>
        <w:t>a través del</w:t>
      </w:r>
      <w:r w:rsidR="009F595D">
        <w:rPr>
          <w:rFonts w:ascii="Verdana" w:hAnsi="Verdana"/>
          <w:color w:val="000000"/>
        </w:rPr>
        <w:t xml:space="preserve"> correo electrónico </w:t>
      </w:r>
      <w:hyperlink r:id="rId16" w:history="1">
        <w:r w:rsidR="00C76FA4" w:rsidRPr="00357F5D">
          <w:rPr>
            <w:rStyle w:val="Hipervnculo"/>
            <w:rFonts w:ascii="Verdana" w:hAnsi="Verdana"/>
          </w:rPr>
          <w:t>gerenciadeasuntoslegales@inac.uy</w:t>
        </w:r>
      </w:hyperlink>
      <w:r w:rsidR="008F5C13">
        <w:rPr>
          <w:rFonts w:ascii="Verdana" w:hAnsi="Verdana"/>
          <w:color w:val="000000"/>
        </w:rPr>
        <w:t xml:space="preserve">, hasta el </w:t>
      </w:r>
      <w:r w:rsidR="00635DC7">
        <w:rPr>
          <w:rFonts w:ascii="Verdana" w:hAnsi="Verdana"/>
          <w:lang w:val="es-ES"/>
        </w:rPr>
        <w:t>15 de abril de 2024</w:t>
      </w:r>
      <w:r w:rsidR="008F5C13">
        <w:rPr>
          <w:rFonts w:ascii="Verdana" w:hAnsi="Verdana"/>
          <w:lang w:val="es-ES"/>
        </w:rPr>
        <w:t xml:space="preserve"> a las</w:t>
      </w:r>
      <w:r w:rsidR="008F5C13" w:rsidRPr="00F649EF">
        <w:rPr>
          <w:rFonts w:ascii="Verdana" w:hAnsi="Verdana"/>
          <w:lang w:val="es-ES"/>
        </w:rPr>
        <w:t xml:space="preserve"> </w:t>
      </w:r>
      <w:r w:rsidR="000E4CBE">
        <w:rPr>
          <w:rFonts w:ascii="Verdana" w:hAnsi="Verdana"/>
          <w:lang w:val="es-ES"/>
        </w:rPr>
        <w:t>23:59.</w:t>
      </w:r>
    </w:p>
    <w:p w14:paraId="03C90911" w14:textId="74E98051" w:rsidR="0068246D"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17" w:name="_Toc163052313"/>
      <w:r>
        <w:rPr>
          <w:rFonts w:ascii="Verdana" w:hAnsi="Verdana"/>
          <w:sz w:val="22"/>
          <w:szCs w:val="22"/>
          <w:lang w:val="es-ES"/>
        </w:rPr>
        <w:t>A.2.1</w:t>
      </w:r>
      <w:r w:rsidR="001F0FF3">
        <w:rPr>
          <w:rFonts w:ascii="Verdana" w:hAnsi="Verdana"/>
          <w:sz w:val="22"/>
          <w:szCs w:val="22"/>
          <w:lang w:val="es-ES"/>
        </w:rPr>
        <w:t>6</w:t>
      </w:r>
      <w:r w:rsidR="00A129B5" w:rsidRPr="008866DC">
        <w:rPr>
          <w:rFonts w:ascii="Verdana" w:hAnsi="Verdana"/>
          <w:sz w:val="22"/>
          <w:szCs w:val="22"/>
          <w:lang w:val="es-ES"/>
        </w:rPr>
        <w:t xml:space="preserve"> Entrega</w:t>
      </w:r>
      <w:r w:rsidR="0068246D" w:rsidRPr="008866DC">
        <w:rPr>
          <w:rFonts w:ascii="Verdana" w:hAnsi="Verdana"/>
          <w:sz w:val="22"/>
          <w:szCs w:val="22"/>
          <w:lang w:val="es-ES"/>
        </w:rPr>
        <w:t xml:space="preserve"> de las Propuestas.</w:t>
      </w:r>
      <w:r w:rsidR="00A129B5" w:rsidRPr="008866DC">
        <w:rPr>
          <w:rFonts w:ascii="Verdana" w:hAnsi="Verdana"/>
          <w:sz w:val="22"/>
          <w:szCs w:val="22"/>
          <w:lang w:val="es-ES"/>
        </w:rPr>
        <w:t xml:space="preserve"> </w:t>
      </w:r>
      <w:r w:rsidR="0068246D" w:rsidRPr="008866DC">
        <w:rPr>
          <w:rFonts w:ascii="Verdana" w:hAnsi="Verdana"/>
          <w:sz w:val="22"/>
          <w:szCs w:val="22"/>
          <w:lang w:val="es-ES"/>
        </w:rPr>
        <w:t>-</w:t>
      </w:r>
      <w:bookmarkEnd w:id="17"/>
    </w:p>
    <w:p w14:paraId="4919A609" w14:textId="2000C722" w:rsidR="0068246D" w:rsidRDefault="0068246D" w:rsidP="00A129B5">
      <w:pPr>
        <w:rPr>
          <w:rFonts w:ascii="Verdana" w:hAnsi="Verdana"/>
          <w:bCs/>
          <w:lang w:val="es-ES"/>
        </w:rPr>
      </w:pPr>
      <w:r w:rsidRPr="008866DC">
        <w:rPr>
          <w:rFonts w:ascii="Verdana" w:hAnsi="Verdana"/>
          <w:bCs/>
          <w:lang w:val="es-ES"/>
        </w:rPr>
        <w:lastRenderedPageBreak/>
        <w:t xml:space="preserve">La Propuesta o sus modificaciones deberán ser enviadas al correo </w:t>
      </w:r>
      <w:r w:rsidR="00B71201" w:rsidRPr="008866DC">
        <w:rPr>
          <w:rFonts w:ascii="Verdana" w:hAnsi="Verdana"/>
          <w:bCs/>
          <w:lang w:val="es-ES"/>
        </w:rPr>
        <w:t xml:space="preserve">electrónico </w:t>
      </w:r>
      <w:hyperlink r:id="rId17" w:history="1">
        <w:r w:rsidR="00C76FA4" w:rsidRPr="00357F5D">
          <w:rPr>
            <w:rStyle w:val="Hipervnculo"/>
            <w:rFonts w:ascii="Verdana" w:hAnsi="Verdana"/>
            <w:lang w:val="es-ES"/>
          </w:rPr>
          <w:t>gerenciadeasuntoslegales@inac.uy</w:t>
        </w:r>
      </w:hyperlink>
      <w:r w:rsidR="009A21D2">
        <w:rPr>
          <w:rFonts w:ascii="Verdana" w:hAnsi="Verdana"/>
          <w:bCs/>
          <w:lang w:val="es-ES"/>
        </w:rPr>
        <w:t xml:space="preserve"> </w:t>
      </w:r>
      <w:r w:rsidRPr="008866DC">
        <w:rPr>
          <w:rFonts w:ascii="Verdana" w:hAnsi="Verdana"/>
          <w:bCs/>
          <w:lang w:val="es-ES"/>
        </w:rPr>
        <w:t xml:space="preserve">y serán recibidas por INAC a más </w:t>
      </w:r>
      <w:r w:rsidRPr="001A4F31">
        <w:rPr>
          <w:rFonts w:ascii="Verdana" w:hAnsi="Verdana"/>
          <w:bCs/>
          <w:lang w:val="es-ES"/>
        </w:rPr>
        <w:t xml:space="preserve">tardar </w:t>
      </w:r>
      <w:r w:rsidRPr="001A4F31">
        <w:rPr>
          <w:rFonts w:ascii="Verdana" w:hAnsi="Verdana"/>
          <w:lang w:val="es-ES"/>
        </w:rPr>
        <w:t xml:space="preserve">el </w:t>
      </w:r>
      <w:r w:rsidR="00717E7E">
        <w:rPr>
          <w:rFonts w:ascii="Verdana" w:hAnsi="Verdana"/>
          <w:lang w:val="es-ES"/>
        </w:rPr>
        <w:t>22 de abril</w:t>
      </w:r>
      <w:r w:rsidR="003710D0">
        <w:rPr>
          <w:rFonts w:ascii="Verdana" w:hAnsi="Verdana"/>
          <w:lang w:val="es-ES"/>
        </w:rPr>
        <w:t xml:space="preserve"> </w:t>
      </w:r>
      <w:r w:rsidR="00C76FA4">
        <w:rPr>
          <w:rFonts w:ascii="Verdana" w:hAnsi="Verdana"/>
          <w:lang w:val="es-ES"/>
        </w:rPr>
        <w:t>de 2024</w:t>
      </w:r>
      <w:r w:rsidR="003710D0">
        <w:rPr>
          <w:rFonts w:ascii="Verdana" w:hAnsi="Verdana"/>
          <w:lang w:val="es-ES"/>
        </w:rPr>
        <w:t xml:space="preserve"> a las</w:t>
      </w:r>
      <w:r w:rsidR="00F649EF" w:rsidRPr="00F649EF">
        <w:rPr>
          <w:rFonts w:ascii="Verdana" w:hAnsi="Verdana"/>
          <w:lang w:val="es-ES"/>
        </w:rPr>
        <w:t xml:space="preserve"> </w:t>
      </w:r>
      <w:r w:rsidR="00635DC7">
        <w:rPr>
          <w:rFonts w:ascii="Verdana" w:hAnsi="Verdana"/>
          <w:lang w:val="es-ES"/>
        </w:rPr>
        <w:t>23:59.</w:t>
      </w:r>
      <w:r w:rsidRPr="008866DC">
        <w:rPr>
          <w:rFonts w:ascii="Verdana" w:hAnsi="Verdana"/>
          <w:bCs/>
          <w:lang w:val="es-ES"/>
        </w:rPr>
        <w:t xml:space="preserve"> </w:t>
      </w:r>
    </w:p>
    <w:p w14:paraId="71D2105E" w14:textId="77777777" w:rsidR="007D16AE" w:rsidRDefault="0052386B" w:rsidP="00A129B5">
      <w:pPr>
        <w:rPr>
          <w:rFonts w:ascii="Verdana" w:hAnsi="Verdana"/>
          <w:bCs/>
          <w:lang w:val="es-ES"/>
        </w:rPr>
      </w:pPr>
      <w:r w:rsidRPr="008866DC">
        <w:rPr>
          <w:rFonts w:ascii="Verdana" w:hAnsi="Verdana"/>
          <w:bCs/>
          <w:lang w:val="es-ES"/>
        </w:rPr>
        <w:t xml:space="preserve">El Proponente podrá entregar una propuesta modificada o una modificación de cualquier parte de la misma, en cualquier momento antes de la fecha límite para la entrega de la Propuesta. </w:t>
      </w:r>
    </w:p>
    <w:p w14:paraId="7062141D" w14:textId="2A3296DB" w:rsidR="0052386B" w:rsidRPr="008866DC" w:rsidRDefault="007D16AE" w:rsidP="00A129B5">
      <w:pPr>
        <w:rPr>
          <w:rFonts w:ascii="Verdana" w:hAnsi="Verdana"/>
          <w:bCs/>
          <w:lang w:val="es-ES"/>
        </w:rPr>
      </w:pPr>
      <w:r w:rsidRPr="008866DC">
        <w:rPr>
          <w:rFonts w:ascii="Verdana" w:hAnsi="Verdana"/>
          <w:bCs/>
          <w:lang w:val="es-ES"/>
        </w:rPr>
        <w:t>Toda Propuesta o su modificación que reciba el INAC después de la fecha límite, será declarada como recibida tarde, rechazada y devuelta.</w:t>
      </w:r>
    </w:p>
    <w:p w14:paraId="22D45533" w14:textId="58FE5AE5" w:rsidR="00715ABB" w:rsidRPr="008866DC" w:rsidRDefault="00715ABB" w:rsidP="00715ABB">
      <w:pPr>
        <w:pStyle w:val="Ttulo3"/>
        <w:spacing w:before="120" w:line="360" w:lineRule="exact"/>
        <w:ind w:left="0" w:firstLine="0"/>
        <w:contextualSpacing w:val="0"/>
        <w:rPr>
          <w:rFonts w:ascii="Verdana" w:hAnsi="Verdana"/>
          <w:sz w:val="22"/>
          <w:szCs w:val="22"/>
          <w:lang w:val="es-ES"/>
        </w:rPr>
      </w:pPr>
      <w:bookmarkStart w:id="18" w:name="_Toc163052314"/>
      <w:r>
        <w:rPr>
          <w:rFonts w:ascii="Verdana" w:hAnsi="Verdana"/>
          <w:sz w:val="22"/>
          <w:szCs w:val="22"/>
          <w:lang w:val="es-ES"/>
        </w:rPr>
        <w:t>A.2.1</w:t>
      </w:r>
      <w:r w:rsidR="001F0FF3">
        <w:rPr>
          <w:rFonts w:ascii="Verdana" w:hAnsi="Verdana"/>
          <w:sz w:val="22"/>
          <w:szCs w:val="22"/>
          <w:lang w:val="es-ES"/>
        </w:rPr>
        <w:t>7</w:t>
      </w:r>
      <w:r>
        <w:rPr>
          <w:rFonts w:ascii="Verdana" w:hAnsi="Verdana"/>
          <w:sz w:val="22"/>
          <w:szCs w:val="22"/>
          <w:lang w:val="es-ES"/>
        </w:rPr>
        <w:t xml:space="preserve"> </w:t>
      </w:r>
      <w:r w:rsidR="003B4B5F">
        <w:rPr>
          <w:rFonts w:ascii="Verdana" w:hAnsi="Verdana"/>
          <w:sz w:val="22"/>
          <w:szCs w:val="22"/>
          <w:lang w:val="es-ES"/>
        </w:rPr>
        <w:t>Forma</w:t>
      </w:r>
      <w:r>
        <w:rPr>
          <w:rFonts w:ascii="Verdana" w:hAnsi="Verdana"/>
          <w:sz w:val="22"/>
          <w:szCs w:val="22"/>
          <w:lang w:val="es-ES"/>
        </w:rPr>
        <w:t xml:space="preserve"> de las</w:t>
      </w:r>
      <w:r w:rsidRPr="008866DC">
        <w:rPr>
          <w:rFonts w:ascii="Verdana" w:hAnsi="Verdana"/>
          <w:sz w:val="22"/>
          <w:szCs w:val="22"/>
          <w:lang w:val="es-ES"/>
        </w:rPr>
        <w:t xml:space="preserve"> Propuestas. -</w:t>
      </w:r>
      <w:bookmarkEnd w:id="18"/>
    </w:p>
    <w:p w14:paraId="7803798A" w14:textId="75972E40" w:rsidR="0068246D" w:rsidRPr="008866DC" w:rsidRDefault="0068246D" w:rsidP="00A129B5">
      <w:pPr>
        <w:rPr>
          <w:rFonts w:ascii="Verdana" w:hAnsi="Verdana"/>
          <w:bCs/>
          <w:lang w:val="es-ES"/>
        </w:rPr>
      </w:pPr>
      <w:r w:rsidRPr="008866DC">
        <w:rPr>
          <w:rFonts w:ascii="Verdana" w:hAnsi="Verdana"/>
          <w:bCs/>
          <w:lang w:val="es-ES"/>
        </w:rPr>
        <w:t xml:space="preserve">El Proponente deberá enviar por correo electrónico la Propuesta en archivos PDF adjuntos, conteniendo: </w:t>
      </w:r>
      <w:r w:rsidR="00F649EF">
        <w:rPr>
          <w:rFonts w:ascii="Verdana" w:hAnsi="Verdana"/>
          <w:bCs/>
          <w:lang w:val="es-ES"/>
        </w:rPr>
        <w:t>(A</w:t>
      </w:r>
      <w:r w:rsidRPr="008866DC">
        <w:rPr>
          <w:rFonts w:ascii="Verdana" w:hAnsi="Verdana"/>
          <w:bCs/>
          <w:lang w:val="es-ES"/>
        </w:rPr>
        <w:t xml:space="preserve">) Documentación </w:t>
      </w:r>
      <w:r w:rsidR="00305834" w:rsidRPr="008866DC">
        <w:rPr>
          <w:rFonts w:ascii="Verdana" w:hAnsi="Verdana"/>
          <w:bCs/>
          <w:lang w:val="es-ES"/>
        </w:rPr>
        <w:t>de acuerdo con</w:t>
      </w:r>
      <w:r w:rsidRPr="008866DC">
        <w:rPr>
          <w:rFonts w:ascii="Verdana" w:hAnsi="Verdana"/>
          <w:bCs/>
          <w:lang w:val="es-ES"/>
        </w:rPr>
        <w:t xml:space="preserve"> lo</w:t>
      </w:r>
      <w:r w:rsidR="00F649EF">
        <w:rPr>
          <w:rFonts w:ascii="Verdana" w:hAnsi="Verdana"/>
          <w:bCs/>
          <w:lang w:val="es-ES"/>
        </w:rPr>
        <w:t xml:space="preserve"> indicado en el Anexo I, II</w:t>
      </w:r>
      <w:r w:rsidR="006D5EB5" w:rsidRPr="008866DC">
        <w:rPr>
          <w:rFonts w:ascii="Verdana" w:hAnsi="Verdana"/>
          <w:bCs/>
          <w:lang w:val="es-ES"/>
        </w:rPr>
        <w:t xml:space="preserve"> </w:t>
      </w:r>
      <w:r w:rsidRPr="008866DC">
        <w:rPr>
          <w:rFonts w:ascii="Verdana" w:hAnsi="Verdana"/>
          <w:bCs/>
          <w:lang w:val="es-ES"/>
        </w:rPr>
        <w:t>y</w:t>
      </w:r>
      <w:r w:rsidR="00F649EF">
        <w:rPr>
          <w:rFonts w:ascii="Verdana" w:hAnsi="Verdana"/>
          <w:bCs/>
          <w:lang w:val="es-ES"/>
        </w:rPr>
        <w:t xml:space="preserve"> III</w:t>
      </w:r>
      <w:r w:rsidR="006D5EB5" w:rsidRPr="008866DC">
        <w:rPr>
          <w:rFonts w:ascii="Verdana" w:hAnsi="Verdana"/>
          <w:bCs/>
          <w:lang w:val="es-ES"/>
        </w:rPr>
        <w:t>; y</w:t>
      </w:r>
      <w:r w:rsidR="00F649EF">
        <w:rPr>
          <w:rFonts w:ascii="Verdana" w:hAnsi="Verdana"/>
          <w:bCs/>
          <w:lang w:val="es-ES"/>
        </w:rPr>
        <w:t xml:space="preserve"> (B</w:t>
      </w:r>
      <w:r w:rsidRPr="008866DC">
        <w:rPr>
          <w:rFonts w:ascii="Verdana" w:hAnsi="Verdana"/>
          <w:bCs/>
          <w:lang w:val="es-ES"/>
        </w:rPr>
        <w:t>) en caso de corresponder, la información confidencial de acuerdo a lo dispuesto en el punto A.2.</w:t>
      </w:r>
      <w:r w:rsidR="009F595D">
        <w:rPr>
          <w:rFonts w:ascii="Verdana" w:hAnsi="Verdana"/>
          <w:bCs/>
          <w:lang w:val="es-ES"/>
        </w:rPr>
        <w:t>5</w:t>
      </w:r>
      <w:r w:rsidRPr="008866DC">
        <w:rPr>
          <w:rFonts w:ascii="Verdana" w:hAnsi="Verdana"/>
          <w:bCs/>
          <w:lang w:val="es-ES"/>
        </w:rPr>
        <w:t xml:space="preserve">. </w:t>
      </w:r>
    </w:p>
    <w:p w14:paraId="385A8DE8" w14:textId="77777777" w:rsidR="0068246D" w:rsidRPr="008866DC" w:rsidRDefault="0068246D" w:rsidP="00A129B5">
      <w:pPr>
        <w:rPr>
          <w:rFonts w:ascii="Verdana" w:hAnsi="Verdana"/>
          <w:bCs/>
          <w:lang w:val="es-ES"/>
        </w:rPr>
      </w:pPr>
      <w:r w:rsidRPr="008866DC">
        <w:rPr>
          <w:rFonts w:ascii="Verdana" w:hAnsi="Verdana"/>
          <w:bCs/>
          <w:lang w:val="es-ES"/>
        </w:rPr>
        <w:t xml:space="preserve">En los casos que el peso de los adjuntos supere 20 MB, se podrá enviar un link a un espacio compartido digital o nube. El INAC descargará la información existente, al cierre del plazo de las Bases de Condiciones. </w:t>
      </w:r>
    </w:p>
    <w:p w14:paraId="5817DC8A" w14:textId="77777777" w:rsidR="0068246D" w:rsidRPr="008866DC" w:rsidRDefault="0068246D" w:rsidP="00A129B5">
      <w:pPr>
        <w:rPr>
          <w:rFonts w:ascii="Verdana" w:hAnsi="Verdana"/>
          <w:bCs/>
          <w:lang w:val="es-ES"/>
        </w:rPr>
      </w:pPr>
      <w:r w:rsidRPr="008866DC">
        <w:rPr>
          <w:rFonts w:ascii="Verdana" w:hAnsi="Verdana"/>
          <w:bCs/>
          <w:lang w:val="es-ES"/>
        </w:rPr>
        <w:t xml:space="preserve">Una Propuesta entregada por un consorcio, deberá ir firmada por todos los integrantes para que sea legalmente obligatoria para todos ellos, o por un representante autorizado que tenga una carta poder con firma certificada por escribano público o poder general firmado por el representante autorizado de cada uno de los integrantes. Dicho certificado notarial deberá ser legalizado en caso de ser extranjero y traducido por traductor público nacional en el caso de no estar en idioma español. </w:t>
      </w:r>
    </w:p>
    <w:p w14:paraId="26746C2E" w14:textId="77777777" w:rsidR="0068246D" w:rsidRPr="008866DC" w:rsidRDefault="0068246D" w:rsidP="00A129B5">
      <w:pPr>
        <w:rPr>
          <w:rFonts w:ascii="Verdana" w:hAnsi="Verdana"/>
          <w:bCs/>
          <w:lang w:val="es-ES"/>
        </w:rPr>
      </w:pPr>
      <w:r w:rsidRPr="008866DC">
        <w:rPr>
          <w:rFonts w:ascii="Verdana" w:hAnsi="Verdana"/>
          <w:bCs/>
          <w:lang w:val="es-ES"/>
        </w:rPr>
        <w:t xml:space="preserve">Por la sola presentación de su Propuesta, el Proponente asevera, con valor de declaración jurada, que la misma cumple sustancialmente con todos los requisitos establecidos en las presentes Bases de Condiciones y que la información proporcionada es cierta, auténtica y veraz. </w:t>
      </w:r>
    </w:p>
    <w:p w14:paraId="6177FF05" w14:textId="5D08B39F" w:rsidR="00675721" w:rsidRPr="008866DC" w:rsidRDefault="0068246D" w:rsidP="00A129B5">
      <w:pPr>
        <w:rPr>
          <w:rFonts w:ascii="Verdana" w:hAnsi="Verdana"/>
          <w:bCs/>
          <w:lang w:val="es-ES"/>
        </w:rPr>
      </w:pPr>
      <w:r w:rsidRPr="008866DC">
        <w:rPr>
          <w:rFonts w:ascii="Verdana" w:hAnsi="Verdana"/>
          <w:bCs/>
          <w:lang w:val="es-ES"/>
        </w:rPr>
        <w:t>El INAC podrá rechazar las propuestas que no cumplan con los requisitos formales establecidos en las presentes Bases de Condiciones.</w:t>
      </w:r>
    </w:p>
    <w:p w14:paraId="631EC8D7" w14:textId="4C2351C6" w:rsidR="00302B39" w:rsidRPr="008866DC" w:rsidRDefault="00D8461A" w:rsidP="006B16CC">
      <w:pPr>
        <w:pStyle w:val="Ttulo3"/>
        <w:spacing w:before="120" w:line="360" w:lineRule="exact"/>
        <w:ind w:left="0" w:firstLine="0"/>
        <w:contextualSpacing w:val="0"/>
        <w:rPr>
          <w:rFonts w:ascii="Verdana" w:hAnsi="Verdana"/>
          <w:sz w:val="22"/>
          <w:szCs w:val="22"/>
          <w:lang w:val="es-ES"/>
        </w:rPr>
      </w:pPr>
      <w:bookmarkStart w:id="19" w:name="_Toc163052315"/>
      <w:r>
        <w:rPr>
          <w:rFonts w:ascii="Verdana" w:hAnsi="Verdana"/>
          <w:sz w:val="22"/>
          <w:szCs w:val="22"/>
          <w:lang w:val="es-ES"/>
        </w:rPr>
        <w:t>A.2.1</w:t>
      </w:r>
      <w:r w:rsidR="001F0FF3">
        <w:rPr>
          <w:rFonts w:ascii="Verdana" w:hAnsi="Verdana"/>
          <w:sz w:val="22"/>
          <w:szCs w:val="22"/>
          <w:lang w:val="es-ES"/>
        </w:rPr>
        <w:t>8</w:t>
      </w:r>
      <w:r w:rsidR="0068246D" w:rsidRPr="008866DC">
        <w:rPr>
          <w:rFonts w:ascii="Verdana" w:hAnsi="Verdana"/>
          <w:sz w:val="22"/>
          <w:szCs w:val="22"/>
          <w:lang w:val="es-ES"/>
        </w:rPr>
        <w:t xml:space="preserve"> Confidencialidad</w:t>
      </w:r>
      <w:r w:rsidR="00107A1D" w:rsidRPr="008866DC">
        <w:rPr>
          <w:rFonts w:ascii="Verdana" w:hAnsi="Verdana"/>
          <w:sz w:val="22"/>
          <w:szCs w:val="22"/>
          <w:lang w:val="es-ES"/>
        </w:rPr>
        <w:t>. -</w:t>
      </w:r>
      <w:bookmarkEnd w:id="19"/>
      <w:r w:rsidR="00302B39" w:rsidRPr="008866DC">
        <w:rPr>
          <w:rFonts w:ascii="Verdana" w:hAnsi="Verdana"/>
          <w:sz w:val="22"/>
          <w:szCs w:val="22"/>
          <w:lang w:val="es-ES"/>
        </w:rPr>
        <w:t xml:space="preserve"> </w:t>
      </w:r>
    </w:p>
    <w:p w14:paraId="6B2219CC" w14:textId="77777777" w:rsidR="0068246D" w:rsidRPr="008866DC" w:rsidRDefault="0068246D" w:rsidP="00A129B5">
      <w:pPr>
        <w:rPr>
          <w:rFonts w:ascii="Verdana" w:hAnsi="Verdana"/>
          <w:bCs/>
          <w:lang w:val="es-ES"/>
        </w:rPr>
      </w:pPr>
      <w:r w:rsidRPr="008866DC">
        <w:rPr>
          <w:rFonts w:ascii="Verdana" w:hAnsi="Verdana"/>
          <w:bCs/>
          <w:lang w:val="es-ES"/>
        </w:rPr>
        <w:t xml:space="preserve">En caso de que los Proponentes presentaren información considerada confidencial, al amparo de lo dispuesto en el artículo 10 literal I) de la Ley N° 18.381 de Acceso a la Información Pública, de 17 de octubre de 2008, la misma deberá ser enviada en tal carácter con una marca de agua en el archivo PDF que indique claramente: “Información confidencial”, indicando nombre y dirección del Proponente. </w:t>
      </w:r>
    </w:p>
    <w:p w14:paraId="1644921C" w14:textId="77777777" w:rsidR="0068246D" w:rsidRPr="008866DC" w:rsidRDefault="0068246D" w:rsidP="00A129B5">
      <w:pPr>
        <w:rPr>
          <w:rFonts w:ascii="Verdana" w:hAnsi="Verdana"/>
          <w:bCs/>
          <w:lang w:val="es-ES"/>
        </w:rPr>
      </w:pPr>
      <w:r w:rsidRPr="008866DC">
        <w:rPr>
          <w:rFonts w:ascii="Verdana" w:hAnsi="Verdana"/>
          <w:bCs/>
          <w:lang w:val="es-ES"/>
        </w:rPr>
        <w:lastRenderedPageBreak/>
        <w:t xml:space="preserve">A esos efectos, deberá presentarse en la Propuesta un “resumen no confidencial”, breve y conciso, en mérito a lo dispuesto en el Decreto N° 232/010 de 2 de agosto de 2010. </w:t>
      </w:r>
    </w:p>
    <w:p w14:paraId="5FA5FE55" w14:textId="540A72DE" w:rsidR="0068246D" w:rsidRPr="008866DC" w:rsidRDefault="0068246D" w:rsidP="00A129B5">
      <w:pPr>
        <w:rPr>
          <w:rFonts w:ascii="Verdana" w:hAnsi="Verdana"/>
          <w:bCs/>
          <w:lang w:val="es-ES"/>
        </w:rPr>
      </w:pPr>
      <w:r w:rsidRPr="008866DC">
        <w:rPr>
          <w:rFonts w:ascii="Verdana" w:hAnsi="Verdana"/>
          <w:bCs/>
          <w:lang w:val="es-ES"/>
        </w:rPr>
        <w:t>No se considerará</w:t>
      </w:r>
      <w:r w:rsidR="004A483F">
        <w:rPr>
          <w:rFonts w:ascii="Verdana" w:hAnsi="Verdana"/>
          <w:bCs/>
          <w:lang w:val="es-ES"/>
        </w:rPr>
        <w:t>n</w:t>
      </w:r>
      <w:r w:rsidRPr="008866DC">
        <w:rPr>
          <w:rFonts w:ascii="Verdana" w:hAnsi="Verdana"/>
          <w:bCs/>
          <w:lang w:val="es-ES"/>
        </w:rPr>
        <w:t xml:space="preserve"> en ningún caso como confidencial los aspectos económicos.  </w:t>
      </w:r>
    </w:p>
    <w:p w14:paraId="4A291D0F" w14:textId="1244285B" w:rsidR="0068246D"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20" w:name="_Toc163052316"/>
      <w:r>
        <w:rPr>
          <w:rFonts w:ascii="Verdana" w:hAnsi="Verdana"/>
          <w:sz w:val="22"/>
          <w:szCs w:val="22"/>
          <w:lang w:val="es-ES"/>
        </w:rPr>
        <w:t>A.2.1</w:t>
      </w:r>
      <w:r w:rsidR="001F0FF3">
        <w:rPr>
          <w:rFonts w:ascii="Verdana" w:hAnsi="Verdana"/>
          <w:sz w:val="22"/>
          <w:szCs w:val="22"/>
          <w:lang w:val="es-ES"/>
        </w:rPr>
        <w:t>9</w:t>
      </w:r>
      <w:r w:rsidR="0068246D" w:rsidRPr="008866DC">
        <w:rPr>
          <w:rFonts w:ascii="Verdana" w:hAnsi="Verdana"/>
          <w:sz w:val="22"/>
          <w:szCs w:val="22"/>
          <w:lang w:val="es-ES"/>
        </w:rPr>
        <w:t xml:space="preserve"> Preferencia de </w:t>
      </w:r>
      <w:r w:rsidR="000369A1">
        <w:rPr>
          <w:rFonts w:ascii="Verdana" w:hAnsi="Verdana"/>
          <w:sz w:val="22"/>
          <w:szCs w:val="22"/>
          <w:lang w:val="es-ES"/>
        </w:rPr>
        <w:t>s</w:t>
      </w:r>
      <w:r w:rsidR="0068246D" w:rsidRPr="008866DC">
        <w:rPr>
          <w:rFonts w:ascii="Verdana" w:hAnsi="Verdana"/>
          <w:sz w:val="22"/>
          <w:szCs w:val="22"/>
          <w:lang w:val="es-ES"/>
        </w:rPr>
        <w:t xml:space="preserve">ervicios </w:t>
      </w:r>
      <w:r w:rsidR="00A129B5" w:rsidRPr="008866DC">
        <w:rPr>
          <w:rFonts w:ascii="Verdana" w:hAnsi="Verdana"/>
          <w:sz w:val="22"/>
          <w:szCs w:val="22"/>
          <w:lang w:val="es-ES"/>
        </w:rPr>
        <w:t>nacionales. -</w:t>
      </w:r>
      <w:bookmarkEnd w:id="20"/>
    </w:p>
    <w:p w14:paraId="532D457B" w14:textId="3CEAD4D5" w:rsidR="00A129B5" w:rsidRPr="008866DC" w:rsidRDefault="00A129B5" w:rsidP="00A129B5">
      <w:pPr>
        <w:rPr>
          <w:rFonts w:ascii="Verdana" w:hAnsi="Verdana"/>
          <w:lang w:val="es-ES"/>
        </w:rPr>
      </w:pPr>
      <w:r w:rsidRPr="008866DC">
        <w:rPr>
          <w:rFonts w:ascii="Verdana" w:hAnsi="Verdana"/>
          <w:lang w:val="es-ES"/>
        </w:rPr>
        <w:t>Se deberá tener en cuenta lo establecido</w:t>
      </w:r>
      <w:r w:rsidRPr="008866DC">
        <w:rPr>
          <w:rFonts w:ascii="Verdana" w:hAnsi="Verdana"/>
          <w:color w:val="000000"/>
        </w:rPr>
        <w:t xml:space="preserve"> en los artículos 41 y 44 de la Ley Nº 18.362 del 6 de octubre de 2008, reglamentados por Decreto Nº 13/009 del 13 de enero de 2009 y por Decreto Nº 371/010 de 14 de diciembre de 2010 respectivamente, disposiciones complementarias, modificativas y concordantes. De no brindarse la información requerida en la normativa citada no se aplicará la preferencia. </w:t>
      </w:r>
    </w:p>
    <w:p w14:paraId="3C400123" w14:textId="1597FDF7" w:rsidR="0068246D" w:rsidRPr="008866DC" w:rsidRDefault="00D8461A" w:rsidP="00A129B5">
      <w:pPr>
        <w:pStyle w:val="Ttulo3"/>
        <w:spacing w:before="120" w:line="360" w:lineRule="exact"/>
        <w:ind w:left="0" w:firstLine="0"/>
        <w:contextualSpacing w:val="0"/>
        <w:rPr>
          <w:rFonts w:ascii="Verdana" w:hAnsi="Verdana"/>
          <w:sz w:val="22"/>
          <w:szCs w:val="22"/>
          <w:lang w:val="es-ES"/>
        </w:rPr>
      </w:pPr>
      <w:bookmarkStart w:id="21" w:name="_Toc163052317"/>
      <w:r>
        <w:rPr>
          <w:rFonts w:ascii="Verdana" w:hAnsi="Verdana"/>
          <w:sz w:val="22"/>
          <w:szCs w:val="22"/>
          <w:lang w:val="es-ES"/>
        </w:rPr>
        <w:t>A.2.</w:t>
      </w:r>
      <w:r w:rsidR="001F0FF3">
        <w:rPr>
          <w:rFonts w:ascii="Verdana" w:hAnsi="Verdana"/>
          <w:sz w:val="22"/>
          <w:szCs w:val="22"/>
          <w:lang w:val="es-ES"/>
        </w:rPr>
        <w:t>20</w:t>
      </w:r>
      <w:r w:rsidR="0068246D" w:rsidRPr="008866DC">
        <w:rPr>
          <w:rFonts w:ascii="Verdana" w:hAnsi="Verdana"/>
          <w:sz w:val="22"/>
          <w:szCs w:val="22"/>
          <w:lang w:val="es-ES"/>
        </w:rPr>
        <w:t xml:space="preserve"> Contratos de suma global</w:t>
      </w:r>
      <w:r w:rsidR="00A129B5" w:rsidRPr="008866DC">
        <w:rPr>
          <w:rFonts w:ascii="Verdana" w:hAnsi="Verdana"/>
          <w:sz w:val="22"/>
          <w:szCs w:val="22"/>
          <w:lang w:val="es-ES"/>
        </w:rPr>
        <w:t>. -</w:t>
      </w:r>
      <w:bookmarkEnd w:id="21"/>
      <w:r w:rsidR="0068246D" w:rsidRPr="008866DC">
        <w:rPr>
          <w:rFonts w:ascii="Verdana" w:hAnsi="Verdana"/>
          <w:sz w:val="22"/>
          <w:szCs w:val="22"/>
          <w:lang w:val="es-ES"/>
        </w:rPr>
        <w:t xml:space="preserve"> </w:t>
      </w:r>
    </w:p>
    <w:p w14:paraId="041FD40C" w14:textId="77777777" w:rsidR="0068246D" w:rsidRPr="008866DC" w:rsidRDefault="0068246D" w:rsidP="00A129B5">
      <w:pPr>
        <w:rPr>
          <w:rFonts w:ascii="Verdana" w:hAnsi="Verdana"/>
          <w:lang w:val="es-ES"/>
        </w:rPr>
      </w:pPr>
      <w:r w:rsidRPr="008866DC">
        <w:rPr>
          <w:rFonts w:ascii="Verdana" w:hAnsi="Verdana"/>
          <w:lang w:val="es-ES"/>
        </w:rPr>
        <w:t xml:space="preserve">Se considerará que el Proponente ha incluido todos los precios en su Propuesta. </w:t>
      </w:r>
    </w:p>
    <w:p w14:paraId="7AA35C70" w14:textId="13D7B4C9" w:rsidR="00302B39" w:rsidRDefault="0068246D" w:rsidP="00A129B5">
      <w:pPr>
        <w:rPr>
          <w:rFonts w:ascii="Verdana" w:hAnsi="Verdana"/>
          <w:lang w:val="es-ES"/>
        </w:rPr>
      </w:pPr>
      <w:r w:rsidRPr="008866DC">
        <w:rPr>
          <w:rFonts w:ascii="Verdana" w:hAnsi="Verdana"/>
          <w:lang w:val="es-ES"/>
        </w:rPr>
        <w:t xml:space="preserve">El Proponente garantiza que la Propuesta engloba todo lo requerido en las presentes Bases de Condiciones, por lo que no existirá ningún costo adicional por el servicio para INAC que el allí expresado. </w:t>
      </w:r>
    </w:p>
    <w:p w14:paraId="0747A5A0" w14:textId="5F8E6F24" w:rsidR="000A004D" w:rsidRPr="008866DC" w:rsidRDefault="000A004D" w:rsidP="000A004D">
      <w:pPr>
        <w:pStyle w:val="Ttulo3"/>
        <w:spacing w:before="120" w:line="360" w:lineRule="exact"/>
        <w:ind w:left="0" w:firstLine="0"/>
        <w:contextualSpacing w:val="0"/>
        <w:rPr>
          <w:rFonts w:ascii="Verdana" w:hAnsi="Verdana"/>
          <w:sz w:val="22"/>
          <w:szCs w:val="22"/>
          <w:lang w:val="es-ES"/>
        </w:rPr>
      </w:pPr>
      <w:bookmarkStart w:id="22" w:name="_Toc163052318"/>
      <w:r w:rsidRPr="008866DC">
        <w:rPr>
          <w:rFonts w:ascii="Verdana" w:hAnsi="Verdana"/>
          <w:sz w:val="22"/>
          <w:szCs w:val="22"/>
          <w:lang w:val="es-ES"/>
        </w:rPr>
        <w:t>A.</w:t>
      </w:r>
      <w:r>
        <w:rPr>
          <w:rFonts w:ascii="Verdana" w:hAnsi="Verdana"/>
          <w:sz w:val="22"/>
          <w:szCs w:val="22"/>
          <w:lang w:val="es-ES"/>
        </w:rPr>
        <w:t>2</w:t>
      </w:r>
      <w:r w:rsidRPr="008866DC">
        <w:rPr>
          <w:rFonts w:ascii="Verdana" w:hAnsi="Verdana"/>
          <w:sz w:val="22"/>
          <w:szCs w:val="22"/>
          <w:lang w:val="es-ES"/>
        </w:rPr>
        <w:t>.</w:t>
      </w:r>
      <w:r w:rsidR="003B4B5F">
        <w:rPr>
          <w:rFonts w:ascii="Verdana" w:hAnsi="Verdana"/>
          <w:sz w:val="22"/>
          <w:szCs w:val="22"/>
          <w:lang w:val="es-ES"/>
        </w:rPr>
        <w:t>2</w:t>
      </w:r>
      <w:r w:rsidR="001F0FF3">
        <w:rPr>
          <w:rFonts w:ascii="Verdana" w:hAnsi="Verdana"/>
          <w:sz w:val="22"/>
          <w:szCs w:val="22"/>
          <w:lang w:val="es-ES"/>
        </w:rPr>
        <w:t>1</w:t>
      </w:r>
      <w:r w:rsidRPr="008866DC">
        <w:rPr>
          <w:rFonts w:ascii="Verdana" w:hAnsi="Verdana"/>
          <w:sz w:val="22"/>
          <w:szCs w:val="22"/>
          <w:lang w:val="es-ES"/>
        </w:rPr>
        <w:t xml:space="preserve"> Tributos. -</w:t>
      </w:r>
      <w:bookmarkEnd w:id="22"/>
    </w:p>
    <w:p w14:paraId="553F2D94" w14:textId="37DD1F94" w:rsidR="000A004D" w:rsidRPr="008866DC" w:rsidRDefault="000A004D" w:rsidP="00A129B5">
      <w:pPr>
        <w:rPr>
          <w:rFonts w:ascii="Verdana" w:hAnsi="Verdana"/>
          <w:lang w:val="es-ES"/>
        </w:rPr>
      </w:pPr>
      <w:r w:rsidRPr="008866DC">
        <w:rPr>
          <w:rFonts w:ascii="Verdana" w:hAnsi="Verdana"/>
          <w:lang w:val="es-ES"/>
        </w:rPr>
        <w:t xml:space="preserve">La evaluación de la Propuesta incluirá todos los tributos aplicables y en caso de no estar discriminados, se entenderá que están incluidos. </w:t>
      </w:r>
    </w:p>
    <w:p w14:paraId="681E2022" w14:textId="264290BE" w:rsidR="00302B39" w:rsidRPr="008866DC" w:rsidRDefault="00D8461A" w:rsidP="006B16CC">
      <w:pPr>
        <w:pStyle w:val="Ttulo3"/>
        <w:spacing w:before="120" w:line="360" w:lineRule="exact"/>
        <w:ind w:left="0" w:firstLine="0"/>
        <w:contextualSpacing w:val="0"/>
        <w:rPr>
          <w:rFonts w:ascii="Verdana" w:hAnsi="Verdana"/>
          <w:sz w:val="22"/>
          <w:szCs w:val="22"/>
          <w:lang w:val="es-ES"/>
        </w:rPr>
      </w:pPr>
      <w:bookmarkStart w:id="23" w:name="_Toc163052319"/>
      <w:r>
        <w:rPr>
          <w:rFonts w:ascii="Verdana" w:hAnsi="Verdana"/>
          <w:sz w:val="22"/>
          <w:szCs w:val="22"/>
          <w:lang w:val="es-ES"/>
        </w:rPr>
        <w:t>A.2.</w:t>
      </w:r>
      <w:r w:rsidR="000A004D">
        <w:rPr>
          <w:rFonts w:ascii="Verdana" w:hAnsi="Verdana"/>
          <w:sz w:val="22"/>
          <w:szCs w:val="22"/>
          <w:lang w:val="es-ES"/>
        </w:rPr>
        <w:t>2</w:t>
      </w:r>
      <w:r w:rsidR="001F0FF3">
        <w:rPr>
          <w:rFonts w:ascii="Verdana" w:hAnsi="Verdana"/>
          <w:sz w:val="22"/>
          <w:szCs w:val="22"/>
          <w:lang w:val="es-ES"/>
        </w:rPr>
        <w:t>2</w:t>
      </w:r>
      <w:r w:rsidR="00302B39" w:rsidRPr="008866DC">
        <w:rPr>
          <w:rFonts w:ascii="Verdana" w:hAnsi="Verdana"/>
          <w:sz w:val="22"/>
          <w:szCs w:val="22"/>
          <w:lang w:val="es-ES"/>
        </w:rPr>
        <w:t xml:space="preserve"> Moneda de la propuesta</w:t>
      </w:r>
      <w:r w:rsidR="00107A1D" w:rsidRPr="008866DC">
        <w:rPr>
          <w:rFonts w:ascii="Verdana" w:hAnsi="Verdana"/>
          <w:sz w:val="22"/>
          <w:szCs w:val="22"/>
          <w:lang w:val="es-ES"/>
        </w:rPr>
        <w:t>. -</w:t>
      </w:r>
      <w:bookmarkEnd w:id="23"/>
    </w:p>
    <w:p w14:paraId="66C3A479" w14:textId="2B044961" w:rsidR="00302B39" w:rsidRPr="008866DC" w:rsidRDefault="00302B39" w:rsidP="006B16CC">
      <w:pPr>
        <w:rPr>
          <w:rFonts w:ascii="Verdana" w:hAnsi="Verdana"/>
          <w:lang w:val="es-ES"/>
        </w:rPr>
      </w:pPr>
      <w:r w:rsidRPr="00FF4425">
        <w:rPr>
          <w:rFonts w:ascii="Verdana" w:hAnsi="Verdana"/>
          <w:lang w:val="es-ES"/>
        </w:rPr>
        <w:t>Todos los costos que present</w:t>
      </w:r>
      <w:r w:rsidR="00AD6442" w:rsidRPr="00FF4425">
        <w:rPr>
          <w:rFonts w:ascii="Verdana" w:hAnsi="Verdana"/>
          <w:lang w:val="es-ES"/>
        </w:rPr>
        <w:t xml:space="preserve">e </w:t>
      </w:r>
      <w:r w:rsidR="0057146D">
        <w:rPr>
          <w:rFonts w:ascii="Verdana" w:hAnsi="Verdana"/>
          <w:lang w:val="es-ES"/>
        </w:rPr>
        <w:t xml:space="preserve">el Proponente </w:t>
      </w:r>
      <w:r w:rsidR="00AD6442" w:rsidRPr="00FF4425">
        <w:rPr>
          <w:rFonts w:ascii="Verdana" w:hAnsi="Verdana"/>
          <w:lang w:val="es-ES"/>
        </w:rPr>
        <w:t xml:space="preserve">en su </w:t>
      </w:r>
      <w:r w:rsidR="0057146D">
        <w:rPr>
          <w:rFonts w:ascii="Verdana" w:hAnsi="Verdana"/>
          <w:lang w:val="es-ES"/>
        </w:rPr>
        <w:t>P</w:t>
      </w:r>
      <w:r w:rsidR="0065328E" w:rsidRPr="00FF4425">
        <w:rPr>
          <w:rFonts w:ascii="Verdana" w:hAnsi="Verdana"/>
          <w:lang w:val="es-ES"/>
        </w:rPr>
        <w:t>ropuesta</w:t>
      </w:r>
      <w:r w:rsidR="00AD6442" w:rsidRPr="00FF4425">
        <w:rPr>
          <w:rFonts w:ascii="Verdana" w:hAnsi="Verdana"/>
          <w:lang w:val="es-ES"/>
        </w:rPr>
        <w:t xml:space="preserve"> debe</w:t>
      </w:r>
      <w:r w:rsidRPr="00FF4425">
        <w:rPr>
          <w:rFonts w:ascii="Verdana" w:hAnsi="Verdana"/>
          <w:lang w:val="es-ES"/>
        </w:rPr>
        <w:t>rán</w:t>
      </w:r>
      <w:r w:rsidR="00AD6442" w:rsidRPr="00FF4425">
        <w:rPr>
          <w:rFonts w:ascii="Verdana" w:hAnsi="Verdana"/>
          <w:lang w:val="es-ES"/>
        </w:rPr>
        <w:t xml:space="preserve"> ser</w:t>
      </w:r>
      <w:r w:rsidRPr="00FF4425">
        <w:rPr>
          <w:rFonts w:ascii="Verdana" w:hAnsi="Verdana"/>
          <w:lang w:val="es-ES"/>
        </w:rPr>
        <w:t xml:space="preserve"> </w:t>
      </w:r>
      <w:r w:rsidR="00A726E7">
        <w:rPr>
          <w:rFonts w:ascii="Verdana" w:hAnsi="Verdana"/>
          <w:lang w:val="es-ES"/>
        </w:rPr>
        <w:t xml:space="preserve">en pesos uruguayos. </w:t>
      </w:r>
      <w:r w:rsidRPr="008866DC">
        <w:rPr>
          <w:rFonts w:ascii="Verdana" w:hAnsi="Verdana"/>
          <w:lang w:val="es-ES"/>
        </w:rPr>
        <w:t xml:space="preserve">          </w:t>
      </w:r>
    </w:p>
    <w:p w14:paraId="7A8993EA" w14:textId="6A532C4F" w:rsidR="00302B39" w:rsidRPr="008866DC" w:rsidRDefault="00107A1D" w:rsidP="006B16CC">
      <w:pPr>
        <w:pStyle w:val="Ttulo2"/>
        <w:tabs>
          <w:tab w:val="left" w:pos="426"/>
        </w:tabs>
        <w:spacing w:before="120" w:after="120" w:line="360" w:lineRule="exact"/>
        <w:ind w:left="0" w:firstLine="0"/>
        <w:rPr>
          <w:rFonts w:ascii="Verdana" w:hAnsi="Verdana"/>
          <w:sz w:val="22"/>
          <w:szCs w:val="22"/>
          <w:lang w:val="es-ES"/>
        </w:rPr>
      </w:pPr>
      <w:bookmarkStart w:id="24" w:name="_Toc163052320"/>
      <w:r w:rsidRPr="008866DC">
        <w:rPr>
          <w:rFonts w:ascii="Verdana" w:hAnsi="Verdana"/>
          <w:sz w:val="22"/>
          <w:szCs w:val="22"/>
          <w:lang w:val="es-ES"/>
        </w:rPr>
        <w:t xml:space="preserve">A.3 </w:t>
      </w:r>
      <w:r w:rsidR="00352489" w:rsidRPr="008866DC">
        <w:rPr>
          <w:rFonts w:ascii="Verdana" w:hAnsi="Verdana"/>
          <w:sz w:val="22"/>
          <w:szCs w:val="22"/>
          <w:lang w:val="es-ES"/>
        </w:rPr>
        <w:t>APERTURA Y EVALUACI</w:t>
      </w:r>
      <w:r w:rsidR="000A004D">
        <w:rPr>
          <w:rFonts w:ascii="Verdana" w:hAnsi="Verdana"/>
          <w:sz w:val="22"/>
          <w:szCs w:val="22"/>
          <w:lang w:val="es-ES"/>
        </w:rPr>
        <w:t>Ó</w:t>
      </w:r>
      <w:r w:rsidR="00352489" w:rsidRPr="008866DC">
        <w:rPr>
          <w:rFonts w:ascii="Verdana" w:hAnsi="Verdana"/>
          <w:sz w:val="22"/>
          <w:szCs w:val="22"/>
          <w:lang w:val="es-ES"/>
        </w:rPr>
        <w:t>N DE PROPUESTAS</w:t>
      </w:r>
      <w:r w:rsidRPr="008866DC">
        <w:rPr>
          <w:rFonts w:ascii="Verdana" w:hAnsi="Verdana"/>
          <w:sz w:val="22"/>
          <w:szCs w:val="22"/>
          <w:lang w:val="es-ES"/>
        </w:rPr>
        <w:t xml:space="preserve">. </w:t>
      </w:r>
      <w:r w:rsidR="00DF28E4" w:rsidRPr="008866DC">
        <w:rPr>
          <w:rFonts w:ascii="Verdana" w:hAnsi="Verdana"/>
          <w:sz w:val="22"/>
          <w:szCs w:val="22"/>
          <w:lang w:val="es-ES"/>
        </w:rPr>
        <w:t>-</w:t>
      </w:r>
      <w:bookmarkEnd w:id="24"/>
    </w:p>
    <w:p w14:paraId="70B25753" w14:textId="1A2E8895" w:rsidR="00352489" w:rsidRPr="008866DC" w:rsidRDefault="00352489" w:rsidP="00A129B5">
      <w:pPr>
        <w:pStyle w:val="Ttulo3"/>
        <w:spacing w:before="120" w:line="360" w:lineRule="exact"/>
        <w:ind w:left="0" w:firstLine="0"/>
        <w:contextualSpacing w:val="0"/>
        <w:rPr>
          <w:rFonts w:ascii="Verdana" w:hAnsi="Verdana"/>
          <w:sz w:val="22"/>
          <w:szCs w:val="22"/>
          <w:lang w:val="es-ES"/>
        </w:rPr>
      </w:pPr>
      <w:bookmarkStart w:id="25" w:name="_Toc163052321"/>
      <w:r w:rsidRPr="008866DC">
        <w:rPr>
          <w:rFonts w:ascii="Verdana" w:hAnsi="Verdana"/>
          <w:sz w:val="22"/>
          <w:szCs w:val="22"/>
          <w:lang w:val="es-ES"/>
        </w:rPr>
        <w:t xml:space="preserve">A.3.1 Acto de </w:t>
      </w:r>
      <w:r w:rsidR="00DF28E4" w:rsidRPr="008866DC">
        <w:rPr>
          <w:rFonts w:ascii="Verdana" w:hAnsi="Verdana"/>
          <w:sz w:val="22"/>
          <w:szCs w:val="22"/>
          <w:lang w:val="es-ES"/>
        </w:rPr>
        <w:t>apertura. -</w:t>
      </w:r>
      <w:bookmarkEnd w:id="25"/>
    </w:p>
    <w:p w14:paraId="3928EF7F" w14:textId="1B4656FD" w:rsidR="00E0474B" w:rsidRPr="008866DC" w:rsidRDefault="00E0474B" w:rsidP="00A129B5">
      <w:pPr>
        <w:rPr>
          <w:rFonts w:ascii="Verdana" w:hAnsi="Verdana"/>
          <w:lang w:val="es-ES"/>
        </w:rPr>
      </w:pPr>
      <w:r w:rsidRPr="008866DC">
        <w:rPr>
          <w:rFonts w:ascii="Verdana" w:hAnsi="Verdana"/>
          <w:lang w:val="es-ES"/>
        </w:rPr>
        <w:t>Recibidas las Propuestas, se entregarán al Comité de Evaluación de INAC designado a los efectos de evaluarlas y elaborar un informe a ser elevado a</w:t>
      </w:r>
      <w:r w:rsidR="00030FAF">
        <w:rPr>
          <w:rFonts w:ascii="Verdana" w:hAnsi="Verdana"/>
          <w:lang w:val="es-ES"/>
        </w:rPr>
        <w:t xml:space="preserve"> la Presidencia</w:t>
      </w:r>
      <w:r w:rsidRPr="008866DC">
        <w:rPr>
          <w:rFonts w:ascii="Verdana" w:hAnsi="Verdana"/>
          <w:lang w:val="es-ES"/>
        </w:rPr>
        <w:t xml:space="preserve">. </w:t>
      </w:r>
    </w:p>
    <w:p w14:paraId="7278A3D0" w14:textId="794C5669" w:rsidR="00E0474B" w:rsidRPr="008866DC" w:rsidRDefault="00E0474B" w:rsidP="00A129B5">
      <w:pPr>
        <w:rPr>
          <w:rFonts w:ascii="Verdana" w:hAnsi="Verdana"/>
          <w:lang w:val="es-ES"/>
        </w:rPr>
      </w:pPr>
      <w:r w:rsidRPr="008866DC">
        <w:rPr>
          <w:rFonts w:ascii="Verdana" w:hAnsi="Verdana"/>
          <w:lang w:val="es-ES"/>
        </w:rPr>
        <w:t xml:space="preserve">Los Proponentes no podrán introducir modificación alguna en las Propuestas presentadas. El INAC podrá solicitar aclaraciones a los Proponentes para subsanar aspectos formales. </w:t>
      </w:r>
    </w:p>
    <w:p w14:paraId="1154D01C" w14:textId="78300D92" w:rsidR="00302B39" w:rsidRPr="008866DC" w:rsidRDefault="00E0474B" w:rsidP="006B16CC">
      <w:pPr>
        <w:pStyle w:val="Ttulo3"/>
        <w:spacing w:before="120" w:line="360" w:lineRule="exact"/>
        <w:ind w:left="0" w:firstLine="0"/>
        <w:contextualSpacing w:val="0"/>
        <w:rPr>
          <w:rFonts w:ascii="Verdana" w:hAnsi="Verdana"/>
          <w:sz w:val="22"/>
          <w:szCs w:val="22"/>
          <w:lang w:val="es-ES"/>
        </w:rPr>
      </w:pPr>
      <w:bookmarkStart w:id="26" w:name="_Toc163052322"/>
      <w:r w:rsidRPr="008866DC">
        <w:rPr>
          <w:rFonts w:ascii="Verdana" w:hAnsi="Verdana"/>
          <w:sz w:val="22"/>
          <w:szCs w:val="22"/>
          <w:lang w:val="es-ES"/>
        </w:rPr>
        <w:t>A.3.</w:t>
      </w:r>
      <w:r w:rsidR="000A004D">
        <w:rPr>
          <w:rFonts w:ascii="Verdana" w:hAnsi="Verdana"/>
          <w:sz w:val="22"/>
          <w:szCs w:val="22"/>
          <w:lang w:val="es-ES"/>
        </w:rPr>
        <w:t>2</w:t>
      </w:r>
      <w:r w:rsidR="00107A1D" w:rsidRPr="008866DC">
        <w:rPr>
          <w:rFonts w:ascii="Verdana" w:hAnsi="Verdana"/>
          <w:sz w:val="22"/>
          <w:szCs w:val="22"/>
          <w:lang w:val="es-ES"/>
        </w:rPr>
        <w:t xml:space="preserve"> Evaluación</w:t>
      </w:r>
      <w:r w:rsidRPr="008866DC">
        <w:rPr>
          <w:rFonts w:ascii="Verdana" w:hAnsi="Verdana"/>
          <w:sz w:val="22"/>
          <w:szCs w:val="22"/>
          <w:lang w:val="es-ES"/>
        </w:rPr>
        <w:t xml:space="preserve"> combinada de calidad y costo</w:t>
      </w:r>
      <w:r w:rsidR="00107A1D" w:rsidRPr="008866DC">
        <w:rPr>
          <w:rFonts w:ascii="Verdana" w:hAnsi="Verdana"/>
          <w:sz w:val="22"/>
          <w:szCs w:val="22"/>
          <w:lang w:val="es-ES"/>
        </w:rPr>
        <w:t>. -</w:t>
      </w:r>
      <w:bookmarkEnd w:id="26"/>
    </w:p>
    <w:p w14:paraId="5D8DEE98" w14:textId="3E05743C" w:rsidR="00E0474B" w:rsidRPr="008866DC" w:rsidRDefault="00E0474B" w:rsidP="00DF28E4">
      <w:pPr>
        <w:rPr>
          <w:rFonts w:ascii="Verdana" w:hAnsi="Verdana"/>
          <w:lang w:val="es-ES"/>
        </w:rPr>
      </w:pPr>
      <w:r w:rsidRPr="008866DC">
        <w:rPr>
          <w:rFonts w:ascii="Verdana" w:hAnsi="Verdana"/>
          <w:lang w:val="es-ES"/>
        </w:rPr>
        <w:t xml:space="preserve">Para la evaluación de las </w:t>
      </w:r>
      <w:r w:rsidR="004B77EA">
        <w:rPr>
          <w:rFonts w:ascii="Verdana" w:hAnsi="Verdana"/>
          <w:lang w:val="es-ES"/>
        </w:rPr>
        <w:t>P</w:t>
      </w:r>
      <w:r w:rsidRPr="008866DC">
        <w:rPr>
          <w:rFonts w:ascii="Verdana" w:hAnsi="Verdana"/>
          <w:lang w:val="es-ES"/>
        </w:rPr>
        <w:t xml:space="preserve">ropuestas, el INAC considerará: </w:t>
      </w:r>
    </w:p>
    <w:p w14:paraId="29072898" w14:textId="1CC2CF4F" w:rsidR="00E0474B" w:rsidRPr="008866DC" w:rsidRDefault="00E0474B" w:rsidP="00DF28E4">
      <w:pPr>
        <w:rPr>
          <w:rFonts w:ascii="Verdana" w:hAnsi="Verdana"/>
          <w:lang w:val="es-ES"/>
        </w:rPr>
      </w:pPr>
      <w:r w:rsidRPr="008866DC">
        <w:rPr>
          <w:rFonts w:ascii="Verdana" w:hAnsi="Verdana"/>
          <w:lang w:val="es-ES"/>
        </w:rPr>
        <w:t xml:space="preserve">▪ El importe total </w:t>
      </w:r>
      <w:r w:rsidR="00DF28E4" w:rsidRPr="008866DC">
        <w:rPr>
          <w:rFonts w:ascii="Verdana" w:hAnsi="Verdana"/>
          <w:lang w:val="es-ES"/>
        </w:rPr>
        <w:t>cotizado.</w:t>
      </w:r>
    </w:p>
    <w:p w14:paraId="12AD24DD" w14:textId="6C7510C0" w:rsidR="00E0474B" w:rsidRPr="008866DC" w:rsidRDefault="00E0474B" w:rsidP="00DF28E4">
      <w:pPr>
        <w:rPr>
          <w:rFonts w:ascii="Verdana" w:hAnsi="Verdana"/>
        </w:rPr>
      </w:pPr>
      <w:r w:rsidRPr="008866DC">
        <w:rPr>
          <w:rFonts w:ascii="Verdana" w:hAnsi="Verdana"/>
          <w:lang w:val="es-ES"/>
        </w:rPr>
        <w:lastRenderedPageBreak/>
        <w:t>▪ El de</w:t>
      </w:r>
      <w:r w:rsidR="00103055" w:rsidRPr="008866DC">
        <w:rPr>
          <w:rFonts w:ascii="Verdana" w:hAnsi="Verdana"/>
          <w:lang w:val="es-ES"/>
        </w:rPr>
        <w:t>talle de los ítems</w:t>
      </w:r>
      <w:r w:rsidR="003F1945" w:rsidRPr="008866DC">
        <w:rPr>
          <w:rFonts w:ascii="Verdana" w:hAnsi="Verdana"/>
          <w:lang w:val="es-ES"/>
        </w:rPr>
        <w:t xml:space="preserve"> solicitados en las presentes </w:t>
      </w:r>
      <w:r w:rsidR="00FF0D3C">
        <w:rPr>
          <w:rFonts w:ascii="Verdana" w:hAnsi="Verdana"/>
          <w:lang w:val="es-ES"/>
        </w:rPr>
        <w:t>B</w:t>
      </w:r>
      <w:r w:rsidR="003F1945" w:rsidRPr="008866DC">
        <w:rPr>
          <w:rFonts w:ascii="Verdana" w:hAnsi="Verdana"/>
          <w:lang w:val="es-ES"/>
        </w:rPr>
        <w:t>ases</w:t>
      </w:r>
      <w:r w:rsidR="00FF0D3C">
        <w:rPr>
          <w:rFonts w:ascii="Verdana" w:hAnsi="Verdana"/>
          <w:lang w:val="es-ES"/>
        </w:rPr>
        <w:t xml:space="preserve"> de Condiciones</w:t>
      </w:r>
      <w:r w:rsidRPr="008866DC">
        <w:rPr>
          <w:rFonts w:ascii="Verdana" w:hAnsi="Verdana"/>
          <w:lang w:val="es-ES"/>
        </w:rPr>
        <w:t>.</w:t>
      </w:r>
    </w:p>
    <w:p w14:paraId="176BFD5E" w14:textId="77777777" w:rsidR="00E0474B" w:rsidRPr="008866DC" w:rsidRDefault="00E0474B" w:rsidP="00DF28E4">
      <w:pPr>
        <w:rPr>
          <w:rFonts w:ascii="Verdana" w:hAnsi="Verdana"/>
          <w:lang w:val="es-ES"/>
        </w:rPr>
      </w:pPr>
      <w:r w:rsidRPr="008866DC">
        <w:rPr>
          <w:rFonts w:ascii="Verdana" w:hAnsi="Verdana"/>
          <w:lang w:val="es-ES"/>
        </w:rPr>
        <w:t xml:space="preserve">▪ Los antecedentes de otras contrataciones. </w:t>
      </w:r>
    </w:p>
    <w:p w14:paraId="27ABDA79" w14:textId="1B0DE41A" w:rsidR="0000192D" w:rsidRPr="008866DC" w:rsidRDefault="00E0474B" w:rsidP="0000192D">
      <w:pPr>
        <w:rPr>
          <w:rFonts w:ascii="Verdana" w:hAnsi="Verdana"/>
          <w:lang w:val="es-ES"/>
        </w:rPr>
      </w:pPr>
      <w:r w:rsidRPr="008866DC">
        <w:rPr>
          <w:rFonts w:ascii="Verdana" w:hAnsi="Verdana"/>
          <w:lang w:val="es-ES"/>
        </w:rPr>
        <w:t>▪ La capacidad técnica acreditada</w:t>
      </w:r>
      <w:r w:rsidR="0000192D" w:rsidRPr="008866DC">
        <w:rPr>
          <w:rFonts w:ascii="Verdana" w:hAnsi="Verdana"/>
          <w:lang w:val="es-ES"/>
        </w:rPr>
        <w:t xml:space="preserve"> (certificaciones, habilitaciones</w:t>
      </w:r>
      <w:r w:rsidR="00FD3CF9" w:rsidRPr="008866DC">
        <w:rPr>
          <w:rFonts w:ascii="Verdana" w:hAnsi="Verdana"/>
          <w:lang w:val="es-ES"/>
        </w:rPr>
        <w:t>, etc</w:t>
      </w:r>
      <w:r w:rsidR="0065328E" w:rsidRPr="008866DC">
        <w:rPr>
          <w:rFonts w:ascii="Verdana" w:hAnsi="Verdana"/>
          <w:lang w:val="es-ES"/>
        </w:rPr>
        <w:t>.</w:t>
      </w:r>
      <w:r w:rsidR="00FD3CF9" w:rsidRPr="008866DC">
        <w:rPr>
          <w:rFonts w:ascii="Verdana" w:hAnsi="Verdana"/>
          <w:lang w:val="es-ES"/>
        </w:rPr>
        <w:t>).</w:t>
      </w:r>
    </w:p>
    <w:p w14:paraId="7DC0859B" w14:textId="63C2C008" w:rsidR="00302B39" w:rsidRPr="008866DC" w:rsidRDefault="00E0474B" w:rsidP="006B16CC">
      <w:pPr>
        <w:rPr>
          <w:rFonts w:ascii="Verdana" w:hAnsi="Verdana"/>
          <w:lang w:val="es-ES"/>
        </w:rPr>
      </w:pPr>
      <w:r w:rsidRPr="008866DC">
        <w:rPr>
          <w:rFonts w:ascii="Verdana" w:hAnsi="Verdana"/>
          <w:lang w:val="es-ES"/>
        </w:rPr>
        <w:t>El INAC establecerá un proceso de evaluación en el que se incluirán los aspectos reseñados</w:t>
      </w:r>
      <w:r w:rsidR="0000192D" w:rsidRPr="008866DC">
        <w:rPr>
          <w:rFonts w:ascii="Verdana" w:hAnsi="Verdana"/>
          <w:lang w:val="es-ES"/>
        </w:rPr>
        <w:t xml:space="preserve">, pudiendo incluir algún ítem más en el momento del estudio de las </w:t>
      </w:r>
      <w:r w:rsidR="004B77EA">
        <w:rPr>
          <w:rFonts w:ascii="Verdana" w:hAnsi="Verdana"/>
          <w:lang w:val="es-ES"/>
        </w:rPr>
        <w:t>P</w:t>
      </w:r>
      <w:r w:rsidR="0000192D" w:rsidRPr="008866DC">
        <w:rPr>
          <w:rFonts w:ascii="Verdana" w:hAnsi="Verdana"/>
          <w:lang w:val="es-ES"/>
        </w:rPr>
        <w:t>ropuestas</w:t>
      </w:r>
      <w:r w:rsidRPr="008866DC">
        <w:rPr>
          <w:rFonts w:ascii="Verdana" w:hAnsi="Verdana"/>
          <w:lang w:val="es-ES"/>
        </w:rPr>
        <w:t>. El INAC se reserva el derecho a establecer el proceso que mejor se ajuste a sus intereses, no existiendo de parte de ninguno de los Proponentes, el derecho a reclamo alguno sobre ninguna pauta preestablecida, ya que no figura ni e</w:t>
      </w:r>
      <w:r w:rsidR="00DF28E4" w:rsidRPr="008866DC">
        <w:rPr>
          <w:rFonts w:ascii="Verdana" w:hAnsi="Verdana"/>
          <w:lang w:val="es-ES"/>
        </w:rPr>
        <w:t xml:space="preserve">s parte integral del presente. </w:t>
      </w:r>
    </w:p>
    <w:p w14:paraId="616F9FD0" w14:textId="0C342255" w:rsidR="00B86D9F" w:rsidRPr="008866DC" w:rsidRDefault="00C17FF6" w:rsidP="006B16CC">
      <w:pPr>
        <w:rPr>
          <w:rFonts w:ascii="Verdana" w:hAnsi="Verdana"/>
          <w:lang w:val="es-ES"/>
        </w:rPr>
      </w:pPr>
      <w:r w:rsidRPr="008866DC">
        <w:rPr>
          <w:rFonts w:ascii="Verdana" w:hAnsi="Verdana"/>
          <w:lang w:val="es-ES"/>
        </w:rPr>
        <w:t>Los criterios</w:t>
      </w:r>
      <w:r w:rsidR="00B86D9F" w:rsidRPr="008866DC">
        <w:rPr>
          <w:rFonts w:ascii="Verdana" w:hAnsi="Verdana"/>
          <w:lang w:val="es-ES"/>
        </w:rPr>
        <w:t xml:space="preserve"> de evaluación son los indicados en el Anexo </w:t>
      </w:r>
      <w:r w:rsidR="003710D0">
        <w:rPr>
          <w:rFonts w:ascii="Verdana" w:hAnsi="Verdana"/>
          <w:lang w:val="es-ES"/>
        </w:rPr>
        <w:t>I</w:t>
      </w:r>
      <w:r w:rsidR="00B86D9F" w:rsidRPr="008866DC">
        <w:rPr>
          <w:rFonts w:ascii="Verdana" w:hAnsi="Verdana"/>
          <w:lang w:val="es-ES"/>
        </w:rPr>
        <w:t>V.</w:t>
      </w:r>
    </w:p>
    <w:p w14:paraId="5DD2776E" w14:textId="62646969" w:rsidR="00302B39" w:rsidRPr="008866DC" w:rsidRDefault="00302B39" w:rsidP="006B16CC">
      <w:pPr>
        <w:pStyle w:val="Ttulo2"/>
        <w:tabs>
          <w:tab w:val="left" w:pos="426"/>
        </w:tabs>
        <w:spacing w:before="120" w:after="120" w:line="360" w:lineRule="exact"/>
        <w:ind w:left="0" w:firstLine="0"/>
        <w:rPr>
          <w:rFonts w:ascii="Verdana" w:hAnsi="Verdana"/>
          <w:sz w:val="22"/>
          <w:szCs w:val="22"/>
          <w:lang w:val="es-ES"/>
        </w:rPr>
      </w:pPr>
      <w:bookmarkStart w:id="27" w:name="_Toc163052323"/>
      <w:r w:rsidRPr="008866DC">
        <w:rPr>
          <w:rFonts w:ascii="Verdana" w:hAnsi="Verdana"/>
          <w:sz w:val="22"/>
          <w:szCs w:val="22"/>
          <w:lang w:val="es-ES"/>
        </w:rPr>
        <w:t>A.4 NEGOCIACIONES Y SELECCIÓN</w:t>
      </w:r>
      <w:r w:rsidR="00107A1D" w:rsidRPr="008866DC">
        <w:rPr>
          <w:rFonts w:ascii="Verdana" w:hAnsi="Verdana"/>
          <w:sz w:val="22"/>
          <w:szCs w:val="22"/>
          <w:lang w:val="es-ES"/>
        </w:rPr>
        <w:t>. -</w:t>
      </w:r>
      <w:bookmarkEnd w:id="27"/>
      <w:r w:rsidRPr="008866DC">
        <w:rPr>
          <w:rFonts w:ascii="Verdana" w:hAnsi="Verdana"/>
          <w:sz w:val="22"/>
          <w:szCs w:val="22"/>
          <w:lang w:val="es-ES"/>
        </w:rPr>
        <w:t xml:space="preserve"> </w:t>
      </w:r>
    </w:p>
    <w:p w14:paraId="252CD2E7" w14:textId="6FAC27B3" w:rsidR="00302B39" w:rsidRPr="008866DC" w:rsidRDefault="00E0474B" w:rsidP="006B16CC">
      <w:pPr>
        <w:pStyle w:val="Ttulo3"/>
        <w:spacing w:before="120" w:line="360" w:lineRule="exact"/>
        <w:ind w:left="0" w:firstLine="0"/>
        <w:contextualSpacing w:val="0"/>
        <w:rPr>
          <w:rFonts w:ascii="Verdana" w:hAnsi="Verdana"/>
          <w:sz w:val="22"/>
          <w:szCs w:val="22"/>
          <w:lang w:val="es-ES"/>
        </w:rPr>
      </w:pPr>
      <w:bookmarkStart w:id="28" w:name="_Toc163052324"/>
      <w:r w:rsidRPr="008866DC">
        <w:rPr>
          <w:rFonts w:ascii="Verdana" w:hAnsi="Verdana"/>
          <w:sz w:val="22"/>
          <w:szCs w:val="22"/>
          <w:lang w:val="es-ES"/>
        </w:rPr>
        <w:t>A.4.</w:t>
      </w:r>
      <w:r w:rsidR="00C17FF6" w:rsidRPr="008866DC">
        <w:rPr>
          <w:rFonts w:ascii="Verdana" w:hAnsi="Verdana"/>
          <w:sz w:val="22"/>
          <w:szCs w:val="22"/>
          <w:lang w:val="es-ES"/>
        </w:rPr>
        <w:t>1</w:t>
      </w:r>
      <w:r w:rsidR="002C1695" w:rsidRPr="008866DC">
        <w:rPr>
          <w:rFonts w:ascii="Verdana" w:hAnsi="Verdana"/>
          <w:sz w:val="22"/>
          <w:szCs w:val="22"/>
          <w:lang w:val="es-ES"/>
        </w:rPr>
        <w:t xml:space="preserve"> </w:t>
      </w:r>
      <w:r w:rsidR="00C17FF6" w:rsidRPr="008866DC">
        <w:rPr>
          <w:rFonts w:ascii="Verdana" w:hAnsi="Verdana"/>
          <w:sz w:val="22"/>
          <w:szCs w:val="22"/>
          <w:lang w:val="es-ES"/>
        </w:rPr>
        <w:t>N</w:t>
      </w:r>
      <w:r w:rsidR="00302B39" w:rsidRPr="008866DC">
        <w:rPr>
          <w:rFonts w:ascii="Verdana" w:hAnsi="Verdana"/>
          <w:sz w:val="22"/>
          <w:szCs w:val="22"/>
          <w:lang w:val="es-ES"/>
        </w:rPr>
        <w:t>egociaciones</w:t>
      </w:r>
      <w:r w:rsidR="002C1695" w:rsidRPr="008866DC">
        <w:rPr>
          <w:rFonts w:ascii="Verdana" w:hAnsi="Verdana"/>
          <w:sz w:val="22"/>
          <w:szCs w:val="22"/>
          <w:lang w:val="es-ES"/>
        </w:rPr>
        <w:t xml:space="preserve">. </w:t>
      </w:r>
      <w:r w:rsidR="003C4DE4">
        <w:rPr>
          <w:rFonts w:ascii="Verdana" w:hAnsi="Verdana"/>
          <w:sz w:val="22"/>
          <w:szCs w:val="22"/>
          <w:lang w:val="es-ES"/>
        </w:rPr>
        <w:t>-</w:t>
      </w:r>
      <w:bookmarkEnd w:id="28"/>
    </w:p>
    <w:p w14:paraId="67666B37" w14:textId="1811B7EA" w:rsidR="00C17FF6" w:rsidRPr="008866DC" w:rsidRDefault="00C17FF6" w:rsidP="00C17FF6">
      <w:pPr>
        <w:rPr>
          <w:rFonts w:ascii="Verdana" w:hAnsi="Verdana"/>
          <w:lang w:val="es-ES"/>
        </w:rPr>
      </w:pPr>
      <w:r w:rsidRPr="008866DC">
        <w:rPr>
          <w:rFonts w:ascii="Verdana" w:hAnsi="Verdana"/>
          <w:lang w:val="es-ES"/>
        </w:rPr>
        <w:t>Las negociaciones se iniciarán luego de la notificación a los Proponentes de la lista de prelación, con el Proponente o el/los representante</w:t>
      </w:r>
      <w:r w:rsidR="002D01D6">
        <w:rPr>
          <w:rFonts w:ascii="Verdana" w:hAnsi="Verdana"/>
          <w:lang w:val="es-ES"/>
        </w:rPr>
        <w:t>/</w:t>
      </w:r>
      <w:r w:rsidRPr="008866DC">
        <w:rPr>
          <w:rFonts w:ascii="Verdana" w:hAnsi="Verdana"/>
          <w:lang w:val="es-ES"/>
        </w:rPr>
        <w:t>s del Proponente que obtuvo el primer lugar en la lista de prelación.</w:t>
      </w:r>
    </w:p>
    <w:p w14:paraId="43A3C0DC" w14:textId="77777777" w:rsidR="00302B39" w:rsidRPr="008866DC" w:rsidRDefault="00302B39" w:rsidP="006B16CC">
      <w:pPr>
        <w:rPr>
          <w:rFonts w:ascii="Verdana" w:hAnsi="Verdana"/>
          <w:lang w:val="es-ES"/>
        </w:rPr>
      </w:pPr>
      <w:r w:rsidRPr="008866DC">
        <w:rPr>
          <w:rFonts w:ascii="Verdana" w:hAnsi="Verdana"/>
          <w:lang w:val="es-ES"/>
        </w:rPr>
        <w:t xml:space="preserve">Las negociaciones concluirán con la suscripción del contrato, el cual será rubricado por INAC y por el Proponente o su representante debidamente autorizado. </w:t>
      </w:r>
    </w:p>
    <w:p w14:paraId="7C2A82B2" w14:textId="495DF951" w:rsidR="00302B39" w:rsidRPr="008866DC" w:rsidRDefault="00302B39" w:rsidP="006B16CC">
      <w:pPr>
        <w:rPr>
          <w:rFonts w:ascii="Verdana" w:hAnsi="Verdana"/>
          <w:lang w:val="es-ES"/>
        </w:rPr>
      </w:pPr>
      <w:r w:rsidRPr="008866DC">
        <w:rPr>
          <w:rFonts w:ascii="Verdana" w:hAnsi="Verdana"/>
          <w:lang w:val="es-ES"/>
        </w:rPr>
        <w:t>Si las negociaciones fracasan</w:t>
      </w:r>
      <w:r w:rsidR="00C17FF6" w:rsidRPr="008866DC">
        <w:rPr>
          <w:rFonts w:ascii="Verdana" w:hAnsi="Verdana"/>
          <w:lang w:val="es-ES"/>
        </w:rPr>
        <w:t>, el</w:t>
      </w:r>
      <w:r w:rsidRPr="008866DC">
        <w:rPr>
          <w:rFonts w:ascii="Verdana" w:hAnsi="Verdana"/>
          <w:lang w:val="es-ES"/>
        </w:rPr>
        <w:t xml:space="preserve"> INAC invitará al Proponente cuya Propuesta haya recibido el siguiente mejor puntaje para negociar el contrato; y así sucesivamente hasta que se acuerde con un Proponente el contenido del contrato a firmarse.</w:t>
      </w:r>
      <w:r w:rsidR="00DF28E4" w:rsidRPr="008866DC">
        <w:rPr>
          <w:rFonts w:ascii="Verdana" w:hAnsi="Verdana"/>
          <w:lang w:val="es-ES"/>
        </w:rPr>
        <w:t xml:space="preserve"> </w:t>
      </w:r>
    </w:p>
    <w:p w14:paraId="05E4F183" w14:textId="359526D2" w:rsidR="00302B39" w:rsidRPr="008866DC" w:rsidRDefault="002C1695" w:rsidP="006B16CC">
      <w:pPr>
        <w:pStyle w:val="Ttulo2"/>
        <w:tabs>
          <w:tab w:val="left" w:pos="426"/>
        </w:tabs>
        <w:spacing w:before="120" w:after="120" w:line="360" w:lineRule="exact"/>
        <w:ind w:left="0" w:firstLine="0"/>
        <w:rPr>
          <w:rFonts w:ascii="Verdana" w:hAnsi="Verdana"/>
          <w:sz w:val="22"/>
          <w:szCs w:val="22"/>
          <w:lang w:val="es-ES"/>
        </w:rPr>
      </w:pPr>
      <w:bookmarkStart w:id="29" w:name="_Toc163052325"/>
      <w:r w:rsidRPr="008866DC">
        <w:rPr>
          <w:rFonts w:ascii="Verdana" w:hAnsi="Verdana"/>
          <w:sz w:val="22"/>
          <w:szCs w:val="22"/>
          <w:lang w:val="es-ES"/>
        </w:rPr>
        <w:t xml:space="preserve">A.5 CONTRATO. </w:t>
      </w:r>
      <w:r w:rsidR="00DF28E4" w:rsidRPr="008866DC">
        <w:rPr>
          <w:rFonts w:ascii="Verdana" w:hAnsi="Verdana"/>
          <w:sz w:val="22"/>
          <w:szCs w:val="22"/>
          <w:lang w:val="es-ES"/>
        </w:rPr>
        <w:t>-</w:t>
      </w:r>
      <w:bookmarkEnd w:id="29"/>
    </w:p>
    <w:p w14:paraId="1A1B2D0F" w14:textId="14D12720" w:rsidR="00B40BB4" w:rsidRPr="008866DC" w:rsidRDefault="00B40BB4" w:rsidP="00A129B5">
      <w:pPr>
        <w:pStyle w:val="Ttulo3"/>
        <w:spacing w:before="120" w:line="360" w:lineRule="exact"/>
        <w:ind w:left="0" w:firstLine="0"/>
        <w:contextualSpacing w:val="0"/>
        <w:rPr>
          <w:rFonts w:ascii="Verdana" w:hAnsi="Verdana"/>
          <w:sz w:val="22"/>
          <w:szCs w:val="22"/>
          <w:lang w:val="es-ES"/>
        </w:rPr>
      </w:pPr>
      <w:bookmarkStart w:id="30" w:name="_Toc163052326"/>
      <w:r w:rsidRPr="008866DC">
        <w:rPr>
          <w:rFonts w:ascii="Verdana" w:hAnsi="Verdana"/>
          <w:sz w:val="22"/>
          <w:szCs w:val="22"/>
          <w:lang w:val="es-ES"/>
        </w:rPr>
        <w:t xml:space="preserve">A.5.1 Firma del </w:t>
      </w:r>
      <w:r w:rsidR="00BF2103">
        <w:rPr>
          <w:rFonts w:ascii="Verdana" w:hAnsi="Verdana"/>
          <w:sz w:val="22"/>
          <w:szCs w:val="22"/>
          <w:lang w:val="es-ES"/>
        </w:rPr>
        <w:t>c</w:t>
      </w:r>
      <w:r w:rsidRPr="008866DC">
        <w:rPr>
          <w:rFonts w:ascii="Verdana" w:hAnsi="Verdana"/>
          <w:sz w:val="22"/>
          <w:szCs w:val="22"/>
          <w:lang w:val="es-ES"/>
        </w:rPr>
        <w:t>ontrato.</w:t>
      </w:r>
      <w:r w:rsidR="00DF28E4" w:rsidRPr="008866DC">
        <w:rPr>
          <w:rFonts w:ascii="Verdana" w:hAnsi="Verdana"/>
          <w:sz w:val="22"/>
          <w:szCs w:val="22"/>
          <w:lang w:val="es-ES"/>
        </w:rPr>
        <w:t xml:space="preserve"> </w:t>
      </w:r>
      <w:r w:rsidRPr="008866DC">
        <w:rPr>
          <w:rFonts w:ascii="Verdana" w:hAnsi="Verdana"/>
          <w:sz w:val="22"/>
          <w:szCs w:val="22"/>
          <w:lang w:val="es-ES"/>
        </w:rPr>
        <w:t>-</w:t>
      </w:r>
      <w:bookmarkEnd w:id="30"/>
    </w:p>
    <w:p w14:paraId="19706605" w14:textId="698A34DF" w:rsidR="00B40BB4" w:rsidRPr="008866DC" w:rsidRDefault="00A276B8" w:rsidP="006B16CC">
      <w:pPr>
        <w:autoSpaceDE w:val="0"/>
        <w:autoSpaceDN w:val="0"/>
        <w:adjustRightInd w:val="0"/>
        <w:spacing w:after="0" w:line="240" w:lineRule="auto"/>
        <w:rPr>
          <w:rFonts w:ascii="Verdana" w:hAnsi="Verdana"/>
          <w:color w:val="000000"/>
        </w:rPr>
      </w:pPr>
      <w:r w:rsidRPr="008866DC">
        <w:rPr>
          <w:rFonts w:ascii="Verdana" w:hAnsi="Verdana"/>
          <w:color w:val="000000"/>
        </w:rPr>
        <w:t>El</w:t>
      </w:r>
      <w:r w:rsidR="00B40BB4" w:rsidRPr="008866DC">
        <w:rPr>
          <w:rFonts w:ascii="Verdana" w:hAnsi="Verdana"/>
          <w:color w:val="000000"/>
        </w:rPr>
        <w:t xml:space="preserve"> </w:t>
      </w:r>
      <w:r w:rsidR="004112B7">
        <w:rPr>
          <w:rFonts w:ascii="Verdana" w:hAnsi="Verdana"/>
          <w:color w:val="000000"/>
        </w:rPr>
        <w:t>c</w:t>
      </w:r>
      <w:r w:rsidR="00B40BB4" w:rsidRPr="008866DC">
        <w:rPr>
          <w:rFonts w:ascii="Verdana" w:hAnsi="Verdana"/>
          <w:color w:val="000000"/>
        </w:rPr>
        <w:t>ontrato</w:t>
      </w:r>
      <w:r w:rsidRPr="008866DC">
        <w:rPr>
          <w:rFonts w:ascii="Verdana" w:hAnsi="Verdana"/>
          <w:color w:val="000000"/>
        </w:rPr>
        <w:t xml:space="preserve"> firmado entre INAC y</w:t>
      </w:r>
      <w:r w:rsidR="00B40BB4" w:rsidRPr="008866DC">
        <w:rPr>
          <w:rFonts w:ascii="Verdana" w:hAnsi="Verdana"/>
          <w:color w:val="000000"/>
        </w:rPr>
        <w:t xml:space="preserve"> </w:t>
      </w:r>
      <w:r w:rsidR="0057146D">
        <w:rPr>
          <w:rFonts w:ascii="Verdana" w:hAnsi="Verdana"/>
          <w:color w:val="000000"/>
        </w:rPr>
        <w:t>el Proponente seleccionado</w:t>
      </w:r>
      <w:r w:rsidRPr="008866DC">
        <w:rPr>
          <w:rFonts w:ascii="Verdana" w:hAnsi="Verdana"/>
          <w:color w:val="000000"/>
        </w:rPr>
        <w:t xml:space="preserve"> regulará</w:t>
      </w:r>
      <w:r w:rsidR="00B40BB4" w:rsidRPr="008866DC">
        <w:rPr>
          <w:rFonts w:ascii="Verdana" w:hAnsi="Verdana"/>
          <w:color w:val="000000"/>
        </w:rPr>
        <w:t xml:space="preserve"> la relación entre las partes, el que incluirá lo establecido en el presente capítulo, entre otras cuestiones de estilo. </w:t>
      </w:r>
    </w:p>
    <w:p w14:paraId="3B11D208" w14:textId="326F36FA" w:rsidR="00302B39" w:rsidRPr="008866DC" w:rsidRDefault="00B40BB4" w:rsidP="006B16CC">
      <w:pPr>
        <w:pStyle w:val="Ttulo3"/>
        <w:spacing w:before="120" w:line="360" w:lineRule="exact"/>
        <w:ind w:left="0" w:firstLine="0"/>
        <w:contextualSpacing w:val="0"/>
        <w:rPr>
          <w:rFonts w:ascii="Verdana" w:hAnsi="Verdana"/>
          <w:sz w:val="22"/>
          <w:szCs w:val="22"/>
          <w:lang w:val="es-ES"/>
        </w:rPr>
      </w:pPr>
      <w:bookmarkStart w:id="31" w:name="_Toc163052327"/>
      <w:r w:rsidRPr="008866DC">
        <w:rPr>
          <w:rFonts w:ascii="Verdana" w:hAnsi="Verdana"/>
          <w:sz w:val="22"/>
          <w:szCs w:val="22"/>
          <w:lang w:val="es-ES"/>
        </w:rPr>
        <w:t>A.5.2</w:t>
      </w:r>
      <w:r w:rsidR="002C1695" w:rsidRPr="008866DC">
        <w:rPr>
          <w:rFonts w:ascii="Verdana" w:hAnsi="Verdana"/>
          <w:sz w:val="22"/>
          <w:szCs w:val="22"/>
          <w:lang w:val="es-ES"/>
        </w:rPr>
        <w:t xml:space="preserve"> Plazo. -</w:t>
      </w:r>
      <w:bookmarkEnd w:id="31"/>
    </w:p>
    <w:p w14:paraId="21C5B33C" w14:textId="4CD7B49C" w:rsidR="00EB5C48" w:rsidRDefault="00302B39" w:rsidP="002E048B">
      <w:pPr>
        <w:rPr>
          <w:rFonts w:ascii="Verdana" w:hAnsi="Verdana"/>
          <w:bCs/>
          <w:lang w:val="es-ES"/>
        </w:rPr>
      </w:pPr>
      <w:r w:rsidRPr="008866DC">
        <w:rPr>
          <w:rFonts w:ascii="Verdana" w:hAnsi="Verdana"/>
          <w:bCs/>
          <w:lang w:val="es-ES"/>
        </w:rPr>
        <w:t>El plazo del contra</w:t>
      </w:r>
      <w:r w:rsidR="003710D0">
        <w:rPr>
          <w:rFonts w:ascii="Verdana" w:hAnsi="Verdana"/>
          <w:bCs/>
          <w:lang w:val="es-ES"/>
        </w:rPr>
        <w:t>to</w:t>
      </w:r>
      <w:r w:rsidRPr="008866DC">
        <w:rPr>
          <w:rFonts w:ascii="Verdana" w:hAnsi="Verdana"/>
          <w:bCs/>
          <w:lang w:val="es-ES"/>
        </w:rPr>
        <w:t xml:space="preserve"> </w:t>
      </w:r>
      <w:r w:rsidR="008D6131">
        <w:rPr>
          <w:rFonts w:ascii="Verdana" w:hAnsi="Verdana"/>
          <w:bCs/>
          <w:lang w:val="es-ES"/>
        </w:rPr>
        <w:t xml:space="preserve">será </w:t>
      </w:r>
      <w:r w:rsidR="0010338F">
        <w:rPr>
          <w:rFonts w:ascii="Verdana" w:hAnsi="Verdana"/>
          <w:bCs/>
          <w:lang w:val="es-ES"/>
        </w:rPr>
        <w:t xml:space="preserve">determinado </w:t>
      </w:r>
      <w:proofErr w:type="gramStart"/>
      <w:r w:rsidR="0010338F">
        <w:rPr>
          <w:rFonts w:ascii="Verdana" w:hAnsi="Verdana"/>
          <w:bCs/>
          <w:lang w:val="es-ES"/>
        </w:rPr>
        <w:t>de acuerdo a</w:t>
      </w:r>
      <w:proofErr w:type="gramEnd"/>
      <w:r w:rsidR="0010338F">
        <w:rPr>
          <w:rFonts w:ascii="Verdana" w:hAnsi="Verdana"/>
          <w:bCs/>
          <w:lang w:val="es-ES"/>
        </w:rPr>
        <w:t xml:space="preserve"> los bienes o servicios a prestar.</w:t>
      </w:r>
    </w:p>
    <w:p w14:paraId="798AAADE" w14:textId="6DC32EC7" w:rsidR="00124DBF" w:rsidRPr="00BF2103" w:rsidRDefault="00124DBF" w:rsidP="00124DBF">
      <w:pPr>
        <w:pStyle w:val="Ttulo3"/>
        <w:spacing w:before="120" w:line="360" w:lineRule="exact"/>
        <w:ind w:left="0" w:firstLine="0"/>
        <w:contextualSpacing w:val="0"/>
        <w:rPr>
          <w:rFonts w:ascii="Verdana" w:hAnsi="Verdana"/>
          <w:sz w:val="22"/>
          <w:szCs w:val="22"/>
          <w:lang w:val="es-ES"/>
        </w:rPr>
      </w:pPr>
      <w:bookmarkStart w:id="32" w:name="_Toc163052328"/>
      <w:r w:rsidRPr="00BF2103">
        <w:rPr>
          <w:rFonts w:ascii="Verdana" w:hAnsi="Verdana"/>
          <w:sz w:val="22"/>
          <w:szCs w:val="22"/>
          <w:lang w:val="es-ES"/>
        </w:rPr>
        <w:t xml:space="preserve">A.5.3 Garantía de Fiel Cumplimiento de </w:t>
      </w:r>
      <w:proofErr w:type="gramStart"/>
      <w:r w:rsidRPr="00BF2103">
        <w:rPr>
          <w:rFonts w:ascii="Verdana" w:hAnsi="Verdana"/>
          <w:sz w:val="22"/>
          <w:szCs w:val="22"/>
          <w:lang w:val="es-ES"/>
        </w:rPr>
        <w:t>Contrato.-</w:t>
      </w:r>
      <w:bookmarkEnd w:id="32"/>
      <w:proofErr w:type="gramEnd"/>
    </w:p>
    <w:p w14:paraId="051D3934" w14:textId="761B3031" w:rsidR="00124DBF" w:rsidRPr="00124DBF" w:rsidRDefault="00124DBF" w:rsidP="00124DBF">
      <w:pPr>
        <w:rPr>
          <w:rFonts w:ascii="Verdana" w:hAnsi="Verdana"/>
          <w:lang w:val="es-ES"/>
        </w:rPr>
      </w:pPr>
      <w:r w:rsidRPr="00124DBF">
        <w:rPr>
          <w:rFonts w:ascii="Verdana" w:hAnsi="Verdana"/>
          <w:lang w:val="es-ES"/>
        </w:rPr>
        <w:t xml:space="preserve">El INAC podrá solicitar una garantía de fiel cumplimiento del contrato </w:t>
      </w:r>
      <w:r w:rsidR="0057146D">
        <w:rPr>
          <w:rFonts w:ascii="Verdana" w:hAnsi="Verdana"/>
          <w:lang w:val="es-ES"/>
        </w:rPr>
        <w:t>al Proponente que result</w:t>
      </w:r>
      <w:r w:rsidR="004C3165">
        <w:rPr>
          <w:rFonts w:ascii="Verdana" w:hAnsi="Verdana"/>
          <w:lang w:val="es-ES"/>
        </w:rPr>
        <w:t>e</w:t>
      </w:r>
      <w:r w:rsidR="0057146D">
        <w:rPr>
          <w:rFonts w:ascii="Verdana" w:hAnsi="Verdana"/>
          <w:lang w:val="es-ES"/>
        </w:rPr>
        <w:t xml:space="preserve"> seleccionado</w:t>
      </w:r>
      <w:r>
        <w:rPr>
          <w:rFonts w:ascii="Verdana" w:hAnsi="Verdana"/>
          <w:lang w:val="es-ES"/>
        </w:rPr>
        <w:t>,</w:t>
      </w:r>
      <w:r w:rsidRPr="00124DBF">
        <w:rPr>
          <w:rFonts w:ascii="Verdana" w:hAnsi="Verdana"/>
          <w:lang w:val="es-ES"/>
        </w:rPr>
        <w:t xml:space="preserve"> en el marco de las presentes Bases de Condiciones. La garantía deberá ser a la orden de INAC, mantenerse vigente durante la duración del contrato y no se admitirán garantías personales de especie alguna. </w:t>
      </w:r>
    </w:p>
    <w:p w14:paraId="73E67DA1" w14:textId="1A58AE0C" w:rsidR="00124DBF" w:rsidRPr="00124DBF" w:rsidRDefault="00124DBF" w:rsidP="00124DBF">
      <w:pPr>
        <w:rPr>
          <w:rFonts w:ascii="Verdana" w:hAnsi="Verdana"/>
          <w:lang w:val="es-ES"/>
        </w:rPr>
      </w:pPr>
      <w:r w:rsidRPr="00124DBF">
        <w:rPr>
          <w:rFonts w:ascii="Verdana" w:hAnsi="Verdana"/>
          <w:lang w:val="es-ES"/>
        </w:rPr>
        <w:lastRenderedPageBreak/>
        <w:t>La garantía referida deberá ser aceptable a juicio del INAC.</w:t>
      </w:r>
    </w:p>
    <w:p w14:paraId="4ADDD39C" w14:textId="60DFB58D" w:rsidR="00B40BB4" w:rsidRPr="008866DC" w:rsidRDefault="00B40BB4" w:rsidP="00DF28E4">
      <w:pPr>
        <w:pStyle w:val="Ttulo3"/>
        <w:spacing w:before="120" w:line="360" w:lineRule="exact"/>
        <w:ind w:left="0" w:firstLine="0"/>
        <w:contextualSpacing w:val="0"/>
        <w:rPr>
          <w:rFonts w:ascii="Verdana" w:hAnsi="Verdana"/>
          <w:sz w:val="22"/>
          <w:szCs w:val="22"/>
          <w:lang w:val="es-ES"/>
        </w:rPr>
      </w:pPr>
      <w:bookmarkStart w:id="33" w:name="_Toc163052329"/>
      <w:r w:rsidRPr="008866DC">
        <w:rPr>
          <w:rFonts w:ascii="Verdana" w:hAnsi="Verdana"/>
          <w:sz w:val="22"/>
          <w:szCs w:val="22"/>
          <w:lang w:val="es-ES"/>
        </w:rPr>
        <w:t>A.5.</w:t>
      </w:r>
      <w:r w:rsidR="00124DBF">
        <w:rPr>
          <w:rFonts w:ascii="Verdana" w:hAnsi="Verdana"/>
          <w:sz w:val="22"/>
          <w:szCs w:val="22"/>
          <w:lang w:val="es-ES"/>
        </w:rPr>
        <w:t>4</w:t>
      </w:r>
      <w:r w:rsidRPr="008866DC">
        <w:rPr>
          <w:rFonts w:ascii="Verdana" w:hAnsi="Verdana"/>
          <w:sz w:val="22"/>
          <w:szCs w:val="22"/>
          <w:lang w:val="es-ES"/>
        </w:rPr>
        <w:t xml:space="preserve"> Cambios en el accionariado de la </w:t>
      </w:r>
      <w:r w:rsidR="003358E3">
        <w:rPr>
          <w:rFonts w:ascii="Verdana" w:hAnsi="Verdana"/>
          <w:sz w:val="22"/>
          <w:szCs w:val="22"/>
          <w:lang w:val="es-ES"/>
        </w:rPr>
        <w:t>e</w:t>
      </w:r>
      <w:r w:rsidRPr="008866DC">
        <w:rPr>
          <w:rFonts w:ascii="Verdana" w:hAnsi="Verdana"/>
          <w:sz w:val="22"/>
          <w:szCs w:val="22"/>
          <w:lang w:val="es-ES"/>
        </w:rPr>
        <w:t>mpresa</w:t>
      </w:r>
      <w:r w:rsidR="00DF28E4" w:rsidRPr="008866DC">
        <w:rPr>
          <w:rFonts w:ascii="Verdana" w:hAnsi="Verdana"/>
          <w:sz w:val="22"/>
          <w:szCs w:val="22"/>
          <w:lang w:val="es-ES"/>
        </w:rPr>
        <w:t>. -</w:t>
      </w:r>
      <w:bookmarkEnd w:id="33"/>
    </w:p>
    <w:p w14:paraId="3B0BF298" w14:textId="03840BBC" w:rsidR="00B40BB4" w:rsidRPr="008866DC" w:rsidRDefault="00B40BB4" w:rsidP="00DF28E4">
      <w:pPr>
        <w:rPr>
          <w:rFonts w:ascii="Verdana" w:hAnsi="Verdana"/>
          <w:lang w:val="es-ES"/>
        </w:rPr>
      </w:pPr>
      <w:r w:rsidRPr="008866DC">
        <w:rPr>
          <w:rFonts w:ascii="Verdana" w:hAnsi="Verdana"/>
          <w:lang w:val="es-ES"/>
        </w:rPr>
        <w:t>El Proponente</w:t>
      </w:r>
      <w:r w:rsidR="004C3165">
        <w:rPr>
          <w:rFonts w:ascii="Verdana" w:hAnsi="Verdana"/>
          <w:lang w:val="es-ES"/>
        </w:rPr>
        <w:t xml:space="preserve"> contratado</w:t>
      </w:r>
      <w:r w:rsidRPr="008866DC">
        <w:rPr>
          <w:rFonts w:ascii="Verdana" w:hAnsi="Verdana"/>
          <w:lang w:val="es-ES"/>
        </w:rPr>
        <w:t>, deberá notificar al INAC mediante comunicación escrita, las modificaciones de los estatutos en cuanto impliquen cambios en la estructura societaria, la modificación en los integrantes del Directorio y/o la reducción en el capital social</w:t>
      </w:r>
      <w:r w:rsidR="004C3165">
        <w:rPr>
          <w:rFonts w:ascii="Verdana" w:hAnsi="Verdana"/>
          <w:lang w:val="es-ES"/>
        </w:rPr>
        <w:t>, si correspondiere</w:t>
      </w:r>
      <w:r w:rsidRPr="008866DC">
        <w:rPr>
          <w:rFonts w:ascii="Verdana" w:hAnsi="Verdana"/>
          <w:lang w:val="es-ES"/>
        </w:rPr>
        <w:t xml:space="preserve">. INAC podrá solicitar la documentación auténtica que acredite dichos extremos y </w:t>
      </w:r>
      <w:r w:rsidR="004C3165">
        <w:rPr>
          <w:rFonts w:ascii="Verdana" w:hAnsi="Verdana"/>
          <w:lang w:val="es-ES"/>
        </w:rPr>
        <w:t>el Proponente contratado</w:t>
      </w:r>
      <w:r w:rsidR="006F609F">
        <w:rPr>
          <w:rFonts w:ascii="Verdana" w:hAnsi="Verdana"/>
          <w:lang w:val="es-ES"/>
        </w:rPr>
        <w:t xml:space="preserve"> </w:t>
      </w:r>
      <w:r w:rsidRPr="008866DC">
        <w:rPr>
          <w:rFonts w:ascii="Verdana" w:hAnsi="Verdana"/>
          <w:lang w:val="es-ES"/>
        </w:rPr>
        <w:t>deberá remitirlos en un plazo máximo de 10 días.</w:t>
      </w:r>
    </w:p>
    <w:p w14:paraId="3B98149F" w14:textId="2F85C554" w:rsidR="00302B39" w:rsidRPr="008866DC" w:rsidRDefault="00B40BB4" w:rsidP="006B16CC">
      <w:pPr>
        <w:pStyle w:val="Ttulo3"/>
        <w:spacing w:before="120" w:line="360" w:lineRule="exact"/>
        <w:ind w:left="0" w:firstLine="0"/>
        <w:contextualSpacing w:val="0"/>
        <w:rPr>
          <w:rFonts w:ascii="Verdana" w:hAnsi="Verdana"/>
          <w:sz w:val="22"/>
          <w:szCs w:val="22"/>
          <w:lang w:val="es-ES"/>
        </w:rPr>
      </w:pPr>
      <w:bookmarkStart w:id="34" w:name="_Toc163052330"/>
      <w:r w:rsidRPr="008866DC">
        <w:rPr>
          <w:rFonts w:ascii="Verdana" w:hAnsi="Verdana"/>
          <w:sz w:val="22"/>
          <w:szCs w:val="22"/>
          <w:lang w:val="es-ES"/>
        </w:rPr>
        <w:t>A.5.</w:t>
      </w:r>
      <w:r w:rsidR="00124DBF">
        <w:rPr>
          <w:rFonts w:ascii="Verdana" w:hAnsi="Verdana"/>
          <w:sz w:val="22"/>
          <w:szCs w:val="22"/>
          <w:lang w:val="es-ES"/>
        </w:rPr>
        <w:t>5</w:t>
      </w:r>
      <w:r w:rsidR="002C1695" w:rsidRPr="008866DC">
        <w:rPr>
          <w:rFonts w:ascii="Verdana" w:hAnsi="Verdana"/>
          <w:sz w:val="22"/>
          <w:szCs w:val="22"/>
          <w:lang w:val="es-ES"/>
        </w:rPr>
        <w:t xml:space="preserve"> Obligaciones</w:t>
      </w:r>
      <w:r w:rsidR="00302B39" w:rsidRPr="008866DC">
        <w:rPr>
          <w:rFonts w:ascii="Verdana" w:hAnsi="Verdana"/>
          <w:sz w:val="22"/>
          <w:szCs w:val="22"/>
          <w:lang w:val="es-ES"/>
        </w:rPr>
        <w:t xml:space="preserve"> fiscales</w:t>
      </w:r>
      <w:r w:rsidR="002C1695" w:rsidRPr="008866DC">
        <w:rPr>
          <w:rFonts w:ascii="Verdana" w:hAnsi="Verdana"/>
          <w:sz w:val="22"/>
          <w:szCs w:val="22"/>
          <w:lang w:val="es-ES"/>
        </w:rPr>
        <w:t>. -</w:t>
      </w:r>
      <w:bookmarkEnd w:id="34"/>
    </w:p>
    <w:p w14:paraId="545BE28A" w14:textId="7BC2D0D5" w:rsidR="00302B39" w:rsidRPr="008866DC" w:rsidRDefault="00302B39" w:rsidP="006B16CC">
      <w:pPr>
        <w:rPr>
          <w:rFonts w:ascii="Verdana" w:hAnsi="Verdana"/>
          <w:bCs/>
          <w:lang w:val="es-ES"/>
        </w:rPr>
      </w:pPr>
      <w:r w:rsidRPr="008866DC">
        <w:rPr>
          <w:rFonts w:ascii="Verdana" w:hAnsi="Verdana"/>
          <w:bCs/>
          <w:lang w:val="es-ES"/>
        </w:rPr>
        <w:t xml:space="preserve">El Proponente </w:t>
      </w:r>
      <w:r w:rsidR="004C3165">
        <w:rPr>
          <w:rFonts w:ascii="Verdana" w:hAnsi="Verdana"/>
          <w:bCs/>
          <w:lang w:val="es-ES"/>
        </w:rPr>
        <w:t>contratado</w:t>
      </w:r>
      <w:r w:rsidRPr="008866DC">
        <w:rPr>
          <w:rFonts w:ascii="Verdana" w:hAnsi="Verdana"/>
          <w:bCs/>
          <w:lang w:val="es-ES"/>
        </w:rPr>
        <w:t xml:space="preserve"> será responsable de atender todas las obligaciones fiscales que surjan del contrato</w:t>
      </w:r>
      <w:r w:rsidR="00DF28E4" w:rsidRPr="008866DC">
        <w:rPr>
          <w:rFonts w:ascii="Verdana" w:hAnsi="Verdana"/>
          <w:bCs/>
          <w:lang w:val="es-ES"/>
        </w:rPr>
        <w:t xml:space="preserve">. </w:t>
      </w:r>
    </w:p>
    <w:p w14:paraId="640EAC9C" w14:textId="47E6AC6E" w:rsidR="00302B39" w:rsidRPr="008866DC" w:rsidRDefault="00B40BB4" w:rsidP="006B16CC">
      <w:pPr>
        <w:pStyle w:val="Ttulo3"/>
        <w:spacing w:before="120" w:line="360" w:lineRule="exact"/>
        <w:ind w:left="0" w:firstLine="0"/>
        <w:contextualSpacing w:val="0"/>
        <w:rPr>
          <w:rFonts w:ascii="Verdana" w:hAnsi="Verdana"/>
          <w:sz w:val="22"/>
          <w:szCs w:val="22"/>
          <w:lang w:val="es-ES"/>
        </w:rPr>
      </w:pPr>
      <w:bookmarkStart w:id="35" w:name="_Toc163052331"/>
      <w:r w:rsidRPr="008866DC">
        <w:rPr>
          <w:rFonts w:ascii="Verdana" w:hAnsi="Verdana"/>
          <w:sz w:val="22"/>
          <w:szCs w:val="22"/>
          <w:lang w:val="es-ES"/>
        </w:rPr>
        <w:t>A.5.</w:t>
      </w:r>
      <w:r w:rsidR="00124DBF">
        <w:rPr>
          <w:rFonts w:ascii="Verdana" w:hAnsi="Verdana"/>
          <w:sz w:val="22"/>
          <w:szCs w:val="22"/>
          <w:lang w:val="es-ES"/>
        </w:rPr>
        <w:t>6</w:t>
      </w:r>
      <w:r w:rsidR="002C1695" w:rsidRPr="008866DC">
        <w:rPr>
          <w:rFonts w:ascii="Verdana" w:hAnsi="Verdana"/>
          <w:sz w:val="22"/>
          <w:szCs w:val="22"/>
          <w:lang w:val="es-ES"/>
        </w:rPr>
        <w:t xml:space="preserve"> Pagos. -</w:t>
      </w:r>
      <w:bookmarkEnd w:id="35"/>
    </w:p>
    <w:p w14:paraId="2200CCC4" w14:textId="3AB5CF5E" w:rsidR="00302B39" w:rsidRPr="008866DC" w:rsidRDefault="0065328E" w:rsidP="006B16CC">
      <w:pPr>
        <w:rPr>
          <w:rFonts w:ascii="Verdana" w:hAnsi="Verdana"/>
          <w:bCs/>
          <w:lang w:val="es-ES"/>
        </w:rPr>
      </w:pPr>
      <w:r w:rsidRPr="008866DC">
        <w:rPr>
          <w:rFonts w:ascii="Verdana" w:hAnsi="Verdana"/>
          <w:bCs/>
          <w:lang w:val="es-ES"/>
        </w:rPr>
        <w:t>De acuerdo con</w:t>
      </w:r>
      <w:r w:rsidR="002C1695" w:rsidRPr="008866DC">
        <w:rPr>
          <w:rFonts w:ascii="Verdana" w:hAnsi="Verdana"/>
          <w:bCs/>
          <w:lang w:val="es-ES"/>
        </w:rPr>
        <w:t xml:space="preserve"> la propuesta </w:t>
      </w:r>
      <w:r w:rsidR="00302B39" w:rsidRPr="008866DC">
        <w:rPr>
          <w:rFonts w:ascii="Verdana" w:hAnsi="Verdana"/>
          <w:bCs/>
          <w:lang w:val="es-ES"/>
        </w:rPr>
        <w:t>acordada, los pagos se realizarán</w:t>
      </w:r>
      <w:r w:rsidR="0039174C">
        <w:rPr>
          <w:rFonts w:ascii="Verdana" w:hAnsi="Verdana"/>
          <w:bCs/>
          <w:lang w:val="es-ES"/>
        </w:rPr>
        <w:t xml:space="preserve"> a mes vencido y</w:t>
      </w:r>
      <w:r w:rsidR="00302B39" w:rsidRPr="008866DC">
        <w:rPr>
          <w:rFonts w:ascii="Verdana" w:hAnsi="Verdana"/>
          <w:bCs/>
          <w:lang w:val="es-ES"/>
        </w:rPr>
        <w:t xml:space="preserve"> conforme </w:t>
      </w:r>
      <w:r w:rsidR="004343F4">
        <w:rPr>
          <w:rFonts w:ascii="Verdana" w:hAnsi="Verdana"/>
          <w:bCs/>
          <w:lang w:val="es-ES"/>
        </w:rPr>
        <w:t>a</w:t>
      </w:r>
      <w:r w:rsidR="00302B39" w:rsidRPr="008866DC">
        <w:rPr>
          <w:rFonts w:ascii="Verdana" w:hAnsi="Verdana"/>
          <w:bCs/>
          <w:lang w:val="es-ES"/>
        </w:rPr>
        <w:t>l Protocolo de Pagos del INAC</w:t>
      </w:r>
      <w:r w:rsidR="0039174C">
        <w:rPr>
          <w:rFonts w:ascii="Verdana" w:hAnsi="Verdana"/>
          <w:bCs/>
          <w:lang w:val="es-ES"/>
        </w:rPr>
        <w:t>.</w:t>
      </w:r>
    </w:p>
    <w:p w14:paraId="52FCF539" w14:textId="6F7E3F15" w:rsidR="004343F4" w:rsidRPr="00B80247" w:rsidRDefault="004C3165" w:rsidP="004343F4">
      <w:pPr>
        <w:pStyle w:val="NormalWeb"/>
        <w:rPr>
          <w:rFonts w:ascii="Verdana" w:hAnsi="Verdana"/>
          <w:color w:val="auto"/>
          <w:sz w:val="22"/>
          <w:szCs w:val="22"/>
        </w:rPr>
      </w:pPr>
      <w:r>
        <w:rPr>
          <w:rFonts w:ascii="Verdana" w:hAnsi="Verdana"/>
          <w:color w:val="auto"/>
          <w:sz w:val="22"/>
          <w:szCs w:val="22"/>
        </w:rPr>
        <w:t>El Proponente contratado</w:t>
      </w:r>
      <w:r w:rsidR="00212A5F">
        <w:rPr>
          <w:rFonts w:ascii="Verdana" w:hAnsi="Verdana"/>
          <w:color w:val="auto"/>
          <w:sz w:val="22"/>
          <w:szCs w:val="22"/>
        </w:rPr>
        <w:t xml:space="preserve"> </w:t>
      </w:r>
      <w:r w:rsidR="004343F4" w:rsidRPr="00B80247">
        <w:rPr>
          <w:rFonts w:ascii="Verdana" w:hAnsi="Verdana"/>
          <w:color w:val="auto"/>
          <w:sz w:val="22"/>
          <w:szCs w:val="22"/>
        </w:rPr>
        <w:t>deberá estar registrad</w:t>
      </w:r>
      <w:r w:rsidR="00564516">
        <w:rPr>
          <w:rFonts w:ascii="Verdana" w:hAnsi="Verdana"/>
          <w:color w:val="auto"/>
          <w:sz w:val="22"/>
          <w:szCs w:val="22"/>
        </w:rPr>
        <w:t>o</w:t>
      </w:r>
      <w:r w:rsidR="004343F4" w:rsidRPr="00B80247">
        <w:rPr>
          <w:rFonts w:ascii="Verdana" w:hAnsi="Verdana"/>
          <w:color w:val="auto"/>
          <w:sz w:val="22"/>
          <w:szCs w:val="22"/>
        </w:rPr>
        <w:t xml:space="preserve"> en el Registro Único de Proveedores del Estado (RUPE), estando al día con la documentación y obligaciones correspondientes.</w:t>
      </w:r>
    </w:p>
    <w:p w14:paraId="39906A42" w14:textId="31F81CCC" w:rsidR="00302B39" w:rsidRPr="004343F4" w:rsidRDefault="003A4436" w:rsidP="004343F4">
      <w:pPr>
        <w:pStyle w:val="NormalWeb"/>
        <w:rPr>
          <w:rFonts w:ascii="Verdana" w:hAnsi="Verdana"/>
          <w:color w:val="404040" w:themeColor="text1" w:themeTint="BF"/>
          <w:sz w:val="22"/>
          <w:szCs w:val="22"/>
        </w:rPr>
      </w:pPr>
      <w:r w:rsidRPr="008866DC">
        <w:rPr>
          <w:rFonts w:ascii="Verdana" w:hAnsi="Verdana"/>
          <w:bCs/>
          <w:sz w:val="22"/>
          <w:szCs w:val="22"/>
          <w:lang w:val="es-ES"/>
        </w:rPr>
        <w:t>En caso de que</w:t>
      </w:r>
      <w:r w:rsidR="00302B39" w:rsidRPr="008866DC">
        <w:rPr>
          <w:rFonts w:ascii="Verdana" w:hAnsi="Verdana"/>
          <w:bCs/>
          <w:sz w:val="22"/>
          <w:szCs w:val="22"/>
          <w:lang w:val="es-ES"/>
        </w:rPr>
        <w:t xml:space="preserve"> </w:t>
      </w:r>
      <w:r w:rsidR="004C3165">
        <w:rPr>
          <w:rFonts w:ascii="Verdana" w:hAnsi="Verdana"/>
          <w:bCs/>
          <w:sz w:val="22"/>
          <w:szCs w:val="22"/>
          <w:lang w:val="es-ES"/>
        </w:rPr>
        <w:t>el Proponente contratado</w:t>
      </w:r>
      <w:r w:rsidR="00302B39" w:rsidRPr="008866DC">
        <w:rPr>
          <w:rFonts w:ascii="Verdana" w:hAnsi="Verdana"/>
          <w:bCs/>
          <w:sz w:val="22"/>
          <w:szCs w:val="22"/>
          <w:lang w:val="es-ES"/>
        </w:rPr>
        <w:t xml:space="preserve"> no presente la factura en tiempo y forma, los pagos se podrán retrasar sin responsabilidad alguna de INAC.</w:t>
      </w:r>
    </w:p>
    <w:p w14:paraId="36D1E13D" w14:textId="3F9CFC40" w:rsidR="00302B39" w:rsidRPr="008866DC" w:rsidRDefault="00302B39" w:rsidP="006B16CC">
      <w:pPr>
        <w:rPr>
          <w:rFonts w:ascii="Verdana" w:hAnsi="Verdana"/>
          <w:bCs/>
          <w:lang w:val="es-ES"/>
        </w:rPr>
      </w:pPr>
      <w:r w:rsidRPr="008866DC">
        <w:rPr>
          <w:rFonts w:ascii="Verdana" w:hAnsi="Verdana"/>
          <w:bCs/>
          <w:lang w:val="es-ES"/>
        </w:rPr>
        <w:t xml:space="preserve">Los pagos se harán en </w:t>
      </w:r>
      <w:r w:rsidR="00A726E7">
        <w:rPr>
          <w:rFonts w:ascii="Verdana" w:hAnsi="Verdana"/>
          <w:bCs/>
          <w:lang w:val="es-ES"/>
        </w:rPr>
        <w:t>pesos uruguayos</w:t>
      </w:r>
      <w:r w:rsidRPr="008866DC">
        <w:rPr>
          <w:rFonts w:ascii="Verdana" w:hAnsi="Verdana"/>
          <w:bCs/>
          <w:lang w:val="es-ES"/>
        </w:rPr>
        <w:t xml:space="preserve"> y por medios electrónicos.</w:t>
      </w:r>
      <w:r w:rsidR="00DF28E4" w:rsidRPr="008866DC">
        <w:rPr>
          <w:rFonts w:ascii="Verdana" w:hAnsi="Verdana"/>
          <w:bCs/>
          <w:lang w:val="es-ES"/>
        </w:rPr>
        <w:t xml:space="preserve"> </w:t>
      </w:r>
    </w:p>
    <w:p w14:paraId="2CBABF7F" w14:textId="1675951B" w:rsidR="00302B39" w:rsidRPr="008866DC" w:rsidRDefault="00302B39" w:rsidP="006B16CC">
      <w:pPr>
        <w:pStyle w:val="Ttulo3"/>
        <w:spacing w:before="120" w:line="360" w:lineRule="exact"/>
        <w:ind w:left="0" w:firstLine="0"/>
        <w:contextualSpacing w:val="0"/>
        <w:rPr>
          <w:rFonts w:ascii="Verdana" w:hAnsi="Verdana"/>
          <w:sz w:val="22"/>
          <w:szCs w:val="22"/>
          <w:lang w:val="es-ES"/>
        </w:rPr>
      </w:pPr>
      <w:bookmarkStart w:id="36" w:name="_Toc163052332"/>
      <w:r w:rsidRPr="008866DC">
        <w:rPr>
          <w:rFonts w:ascii="Verdana" w:hAnsi="Verdana"/>
          <w:sz w:val="22"/>
          <w:szCs w:val="22"/>
          <w:lang w:val="es-ES"/>
        </w:rPr>
        <w:t>A.5.</w:t>
      </w:r>
      <w:r w:rsidR="00124DBF">
        <w:rPr>
          <w:rFonts w:ascii="Verdana" w:hAnsi="Verdana"/>
          <w:sz w:val="22"/>
          <w:szCs w:val="22"/>
          <w:lang w:val="es-ES"/>
        </w:rPr>
        <w:t>7</w:t>
      </w:r>
      <w:r w:rsidR="002C1695" w:rsidRPr="008866DC">
        <w:rPr>
          <w:rFonts w:ascii="Verdana" w:hAnsi="Verdana"/>
          <w:sz w:val="22"/>
          <w:szCs w:val="22"/>
          <w:lang w:val="es-ES"/>
        </w:rPr>
        <w:t xml:space="preserve"> </w:t>
      </w:r>
      <w:r w:rsidRPr="008866DC">
        <w:rPr>
          <w:rFonts w:ascii="Verdana" w:hAnsi="Verdana"/>
          <w:sz w:val="22"/>
          <w:szCs w:val="22"/>
          <w:lang w:val="es-ES"/>
        </w:rPr>
        <w:t>Oblig</w:t>
      </w:r>
      <w:r w:rsidR="00B40BB4" w:rsidRPr="008866DC">
        <w:rPr>
          <w:rFonts w:ascii="Verdana" w:hAnsi="Verdana"/>
          <w:sz w:val="22"/>
          <w:szCs w:val="22"/>
          <w:lang w:val="es-ES"/>
        </w:rPr>
        <w:t>aciones de</w:t>
      </w:r>
      <w:r w:rsidR="0057146D">
        <w:rPr>
          <w:rFonts w:ascii="Verdana" w:hAnsi="Verdana"/>
          <w:sz w:val="22"/>
          <w:szCs w:val="22"/>
          <w:lang w:val="es-ES"/>
        </w:rPr>
        <w:t>l Proponente contratado</w:t>
      </w:r>
      <w:r w:rsidR="002C1695" w:rsidRPr="008866DC">
        <w:rPr>
          <w:rFonts w:ascii="Verdana" w:hAnsi="Verdana"/>
          <w:sz w:val="22"/>
          <w:szCs w:val="22"/>
          <w:lang w:val="es-ES"/>
        </w:rPr>
        <w:t>. -</w:t>
      </w:r>
      <w:bookmarkEnd w:id="36"/>
    </w:p>
    <w:p w14:paraId="7EFAA69F" w14:textId="38EEC91B" w:rsidR="00B40BB4" w:rsidRPr="008866DC" w:rsidRDefault="004C3165" w:rsidP="00DF28E4">
      <w:pPr>
        <w:rPr>
          <w:rFonts w:ascii="Verdana" w:hAnsi="Verdana"/>
          <w:bCs/>
          <w:lang w:val="es-ES"/>
        </w:rPr>
      </w:pPr>
      <w:r>
        <w:rPr>
          <w:rFonts w:ascii="Verdana" w:hAnsi="Verdana"/>
          <w:bCs/>
          <w:lang w:val="es-ES"/>
        </w:rPr>
        <w:t>El Proponente contratado</w:t>
      </w:r>
      <w:r w:rsidR="00B40BB4" w:rsidRPr="008866DC">
        <w:rPr>
          <w:rFonts w:ascii="Verdana" w:hAnsi="Verdana"/>
          <w:bCs/>
          <w:lang w:val="es-ES"/>
        </w:rPr>
        <w:t>, su personal y subcontratistas deberán guardar estricta y absoluta confidencialidad y reserva, respecto de toda la información a la que tenga acceso o se genere en virtud de</w:t>
      </w:r>
      <w:r w:rsidR="00EA633F">
        <w:rPr>
          <w:rFonts w:ascii="Verdana" w:hAnsi="Verdana"/>
          <w:bCs/>
          <w:lang w:val="es-ES"/>
        </w:rPr>
        <w:t>l contrato</w:t>
      </w:r>
      <w:r w:rsidR="00B40BB4" w:rsidRPr="008866DC">
        <w:rPr>
          <w:rFonts w:ascii="Verdana" w:hAnsi="Verdana"/>
          <w:bCs/>
          <w:lang w:val="es-ES"/>
        </w:rPr>
        <w:t xml:space="preserve">. A tales efectos, entre otras actividades que entienda pertinente, deberá informar acerca de la confidencialidad a su personal e incluir una cláusula de confidencialidad en los contratos que celebre con el personal adjudicado al servicio. </w:t>
      </w:r>
    </w:p>
    <w:p w14:paraId="70D72269" w14:textId="3A234D74" w:rsidR="00B40BB4" w:rsidRPr="008866DC" w:rsidRDefault="00B40BB4" w:rsidP="00DF28E4">
      <w:pPr>
        <w:rPr>
          <w:rFonts w:ascii="Verdana" w:hAnsi="Verdana"/>
          <w:bCs/>
          <w:lang w:val="es-ES"/>
        </w:rPr>
      </w:pPr>
      <w:r w:rsidRPr="008866DC">
        <w:rPr>
          <w:rFonts w:ascii="Verdana" w:hAnsi="Verdana"/>
          <w:bCs/>
          <w:lang w:val="es-ES"/>
        </w:rPr>
        <w:t xml:space="preserve">La misma deberá cumplir con las prestaciones acordadas, ajustándose estrictamente a las condiciones establecidas en las presentes Bases de Condiciones. </w:t>
      </w:r>
    </w:p>
    <w:p w14:paraId="085011B4" w14:textId="77777777" w:rsidR="00B40BB4" w:rsidRPr="008866DC" w:rsidRDefault="00B40BB4" w:rsidP="00DF28E4">
      <w:pPr>
        <w:rPr>
          <w:rFonts w:ascii="Verdana" w:hAnsi="Verdana"/>
          <w:bCs/>
          <w:lang w:val="es-ES"/>
        </w:rPr>
      </w:pPr>
      <w:r w:rsidRPr="008866DC">
        <w:rPr>
          <w:rFonts w:ascii="Verdana" w:hAnsi="Verdana"/>
          <w:bCs/>
          <w:lang w:val="es-ES"/>
        </w:rPr>
        <w:t xml:space="preserve">No podrá transferir o ceder sus derechos a terceros, ya sea a título oneroso o gratuito, salvo previa autorización expresa de INAC. </w:t>
      </w:r>
    </w:p>
    <w:p w14:paraId="02C3EE1A" w14:textId="68E53FEE" w:rsidR="00B40BB4" w:rsidRPr="008866DC" w:rsidRDefault="004C3165" w:rsidP="00DF28E4">
      <w:pPr>
        <w:rPr>
          <w:rFonts w:ascii="Verdana" w:hAnsi="Verdana"/>
          <w:bCs/>
          <w:lang w:val="es-ES"/>
        </w:rPr>
      </w:pPr>
      <w:r>
        <w:rPr>
          <w:rFonts w:ascii="Verdana" w:hAnsi="Verdana"/>
          <w:bCs/>
          <w:lang w:val="es-ES"/>
        </w:rPr>
        <w:t>El Proponente contratado</w:t>
      </w:r>
      <w:r w:rsidR="008D2C9A">
        <w:rPr>
          <w:rFonts w:ascii="Verdana" w:hAnsi="Verdana"/>
          <w:bCs/>
          <w:lang w:val="es-ES"/>
        </w:rPr>
        <w:t xml:space="preserve"> </w:t>
      </w:r>
      <w:r w:rsidR="00B40BB4" w:rsidRPr="008866DC">
        <w:rPr>
          <w:rFonts w:ascii="Verdana" w:hAnsi="Verdana"/>
          <w:bCs/>
          <w:lang w:val="es-ES"/>
        </w:rPr>
        <w:t xml:space="preserve">será responsable por los daños y perjuicios que provocase su personal a funcionarios y bienes de INAC o de terceros (incluido los propios </w:t>
      </w:r>
      <w:r w:rsidR="00B40BB4" w:rsidRPr="008866DC">
        <w:rPr>
          <w:rFonts w:ascii="Verdana" w:hAnsi="Verdana"/>
          <w:bCs/>
          <w:lang w:val="es-ES"/>
        </w:rPr>
        <w:lastRenderedPageBreak/>
        <w:t>empleados de</w:t>
      </w:r>
      <w:r>
        <w:rPr>
          <w:rFonts w:ascii="Verdana" w:hAnsi="Verdana"/>
          <w:bCs/>
          <w:lang w:val="es-ES"/>
        </w:rPr>
        <w:t>l Proponente contratado</w:t>
      </w:r>
      <w:r w:rsidR="00B40BB4" w:rsidRPr="008866DC">
        <w:rPr>
          <w:rFonts w:ascii="Verdana" w:hAnsi="Verdana"/>
          <w:bCs/>
          <w:lang w:val="es-ES"/>
        </w:rPr>
        <w:t xml:space="preserve">), debiendo asumir sus costos y responsabilidades. </w:t>
      </w:r>
    </w:p>
    <w:p w14:paraId="5AAC9AAF" w14:textId="701402B3" w:rsidR="00B40BB4" w:rsidRPr="008866DC" w:rsidRDefault="004C3165" w:rsidP="00DF28E4">
      <w:pPr>
        <w:rPr>
          <w:rFonts w:ascii="Verdana" w:hAnsi="Verdana"/>
          <w:bCs/>
          <w:lang w:val="es-ES"/>
        </w:rPr>
      </w:pPr>
      <w:r>
        <w:rPr>
          <w:rFonts w:ascii="Verdana" w:hAnsi="Verdana"/>
          <w:bCs/>
          <w:lang w:val="es-ES"/>
        </w:rPr>
        <w:t xml:space="preserve">El Proponente contratado </w:t>
      </w:r>
      <w:r w:rsidR="00B40BB4" w:rsidRPr="008866DC">
        <w:rPr>
          <w:rFonts w:ascii="Verdana" w:hAnsi="Verdana"/>
          <w:bCs/>
          <w:lang w:val="es-ES"/>
        </w:rPr>
        <w:t xml:space="preserve">será </w:t>
      </w:r>
      <w:r w:rsidR="001C79B2">
        <w:rPr>
          <w:rFonts w:ascii="Verdana" w:hAnsi="Verdana"/>
          <w:bCs/>
          <w:lang w:val="es-ES"/>
        </w:rPr>
        <w:t>el único responsable</w:t>
      </w:r>
      <w:r w:rsidR="00B40BB4" w:rsidRPr="008866DC">
        <w:rPr>
          <w:rFonts w:ascii="Verdana" w:hAnsi="Verdana"/>
          <w:bCs/>
          <w:lang w:val="es-ES"/>
        </w:rPr>
        <w:t xml:space="preserve"> por cualquier accidente de su personal, liberando de toda obligación al INAC, quien se reserva además el derecho de exigir a</w:t>
      </w:r>
      <w:r>
        <w:rPr>
          <w:rFonts w:ascii="Verdana" w:hAnsi="Verdana"/>
          <w:bCs/>
          <w:lang w:val="es-ES"/>
        </w:rPr>
        <w:t>l Proponente contratado</w:t>
      </w:r>
      <w:r w:rsidR="00B40BB4" w:rsidRPr="008866DC">
        <w:rPr>
          <w:rFonts w:ascii="Verdana" w:hAnsi="Verdana"/>
          <w:bCs/>
          <w:lang w:val="es-ES"/>
        </w:rPr>
        <w:t xml:space="preserve">, los recaudos que justifiquen que está al día en el pago de la póliza contra accidentes de trabajo y enfermedades profesionales, como condición previa al pago de los servicios prestados. </w:t>
      </w:r>
    </w:p>
    <w:p w14:paraId="2AB71CDE" w14:textId="67069B2E" w:rsidR="00B40BB4" w:rsidRPr="008866DC" w:rsidRDefault="004C3165" w:rsidP="00DF28E4">
      <w:pPr>
        <w:rPr>
          <w:rFonts w:ascii="Verdana" w:hAnsi="Verdana"/>
          <w:bCs/>
          <w:lang w:val="es-ES"/>
        </w:rPr>
      </w:pPr>
      <w:r>
        <w:rPr>
          <w:rFonts w:ascii="Verdana" w:hAnsi="Verdana"/>
          <w:bCs/>
          <w:lang w:val="es-ES"/>
        </w:rPr>
        <w:t>El Proponente contratado</w:t>
      </w:r>
      <w:r w:rsidR="00B40BB4" w:rsidRPr="008866DC" w:rsidDel="004C3165">
        <w:rPr>
          <w:rFonts w:ascii="Verdana" w:hAnsi="Verdana"/>
          <w:bCs/>
          <w:lang w:val="es-ES"/>
        </w:rPr>
        <w:t xml:space="preserve"> </w:t>
      </w:r>
      <w:r w:rsidR="00B40BB4" w:rsidRPr="008866DC">
        <w:rPr>
          <w:rFonts w:ascii="Verdana" w:hAnsi="Verdana"/>
          <w:bCs/>
          <w:lang w:val="es-ES"/>
        </w:rPr>
        <w:t xml:space="preserve">se obliga a reintegrar al INAC cualquier suma de dinero que el INAC tuviera que abonar por cualquiera de los conceptos a su cargo, </w:t>
      </w:r>
      <w:r w:rsidR="003A4436" w:rsidRPr="008866DC">
        <w:rPr>
          <w:rFonts w:ascii="Verdana" w:hAnsi="Verdana"/>
          <w:bCs/>
          <w:lang w:val="es-ES"/>
        </w:rPr>
        <w:t>de acuerdo con</w:t>
      </w:r>
      <w:r w:rsidR="00B40BB4" w:rsidRPr="008866DC">
        <w:rPr>
          <w:rFonts w:ascii="Verdana" w:hAnsi="Verdana"/>
          <w:bCs/>
          <w:lang w:val="es-ES"/>
        </w:rPr>
        <w:t xml:space="preserve"> las presentes Bases de Condiciones, pudiendo ejercer el INAC derecho de retención o la correspondiente acción de repetición contra </w:t>
      </w:r>
      <w:r>
        <w:rPr>
          <w:rFonts w:ascii="Verdana" w:hAnsi="Verdana"/>
          <w:bCs/>
          <w:lang w:val="es-ES"/>
        </w:rPr>
        <w:t>el Proponente contratado</w:t>
      </w:r>
      <w:r w:rsidR="00B40BB4" w:rsidRPr="008866DC">
        <w:rPr>
          <w:rFonts w:ascii="Verdana" w:hAnsi="Verdana"/>
          <w:bCs/>
          <w:lang w:val="es-ES"/>
        </w:rPr>
        <w:t xml:space="preserve">. </w:t>
      </w:r>
    </w:p>
    <w:p w14:paraId="282A9709" w14:textId="4D735A1B" w:rsidR="00B40BB4" w:rsidRDefault="004C3165" w:rsidP="00DF28E4">
      <w:pPr>
        <w:rPr>
          <w:rFonts w:ascii="Verdana" w:hAnsi="Verdana"/>
          <w:bCs/>
          <w:lang w:val="es-ES"/>
        </w:rPr>
      </w:pPr>
      <w:r>
        <w:rPr>
          <w:rFonts w:ascii="Verdana" w:hAnsi="Verdana"/>
          <w:bCs/>
          <w:lang w:val="es-ES"/>
        </w:rPr>
        <w:t xml:space="preserve">El Proponente contratado </w:t>
      </w:r>
      <w:r w:rsidR="00B40BB4" w:rsidRPr="008866DC">
        <w:rPr>
          <w:rFonts w:ascii="Verdana" w:hAnsi="Verdana"/>
          <w:bCs/>
          <w:lang w:val="es-ES"/>
        </w:rPr>
        <w:t xml:space="preserve">será </w:t>
      </w:r>
      <w:r>
        <w:rPr>
          <w:rFonts w:ascii="Verdana" w:hAnsi="Verdana"/>
          <w:bCs/>
          <w:lang w:val="es-ES"/>
        </w:rPr>
        <w:t>el único</w:t>
      </w:r>
      <w:r w:rsidR="00B40BB4" w:rsidRPr="008866DC">
        <w:rPr>
          <w:rFonts w:ascii="Verdana" w:hAnsi="Verdana"/>
          <w:bCs/>
          <w:lang w:val="es-ES"/>
        </w:rPr>
        <w:t xml:space="preserve"> responsable de la seguridad de las personas, equipos y materiales. </w:t>
      </w:r>
    </w:p>
    <w:p w14:paraId="4B6214FD" w14:textId="5D54897C" w:rsidR="009B557B" w:rsidRPr="008866DC" w:rsidRDefault="004C3165" w:rsidP="00DF28E4">
      <w:pPr>
        <w:rPr>
          <w:rFonts w:ascii="Verdana" w:hAnsi="Verdana"/>
          <w:bCs/>
          <w:lang w:val="es-ES"/>
        </w:rPr>
      </w:pPr>
      <w:r>
        <w:rPr>
          <w:rFonts w:ascii="Verdana" w:hAnsi="Verdana"/>
          <w:bCs/>
          <w:lang w:val="es-ES"/>
        </w:rPr>
        <w:t xml:space="preserve">El Proponente contratado </w:t>
      </w:r>
      <w:r w:rsidR="0010338F">
        <w:rPr>
          <w:rFonts w:ascii="Verdana" w:hAnsi="Verdana"/>
          <w:bCs/>
          <w:lang w:val="es-ES"/>
        </w:rPr>
        <w:t xml:space="preserve">no podrá establecer un límite a su responsabilidad civil, salvo que INAC </w:t>
      </w:r>
      <w:r w:rsidR="002D51EA">
        <w:rPr>
          <w:rFonts w:ascii="Verdana" w:hAnsi="Verdana"/>
          <w:bCs/>
          <w:lang w:val="es-ES"/>
        </w:rPr>
        <w:t>lo entienda pertinente de acuerdo al servicio a prestar.</w:t>
      </w:r>
    </w:p>
    <w:p w14:paraId="2D4A0A45" w14:textId="60C9A149" w:rsidR="00B40BB4" w:rsidRPr="008866DC" w:rsidRDefault="00B40BB4" w:rsidP="00DF28E4">
      <w:pPr>
        <w:pStyle w:val="Ttulo3"/>
        <w:spacing w:before="120" w:line="360" w:lineRule="exact"/>
        <w:ind w:left="0" w:firstLine="0"/>
        <w:contextualSpacing w:val="0"/>
        <w:rPr>
          <w:rFonts w:ascii="Verdana" w:hAnsi="Verdana"/>
          <w:sz w:val="22"/>
          <w:szCs w:val="22"/>
          <w:lang w:val="es-ES"/>
        </w:rPr>
      </w:pPr>
      <w:bookmarkStart w:id="37" w:name="_Toc163052333"/>
      <w:r w:rsidRPr="008866DC">
        <w:rPr>
          <w:rFonts w:ascii="Verdana" w:hAnsi="Verdana"/>
          <w:sz w:val="22"/>
          <w:szCs w:val="22"/>
          <w:lang w:val="es-ES"/>
        </w:rPr>
        <w:t>A.5.</w:t>
      </w:r>
      <w:r w:rsidR="00124DBF">
        <w:rPr>
          <w:rFonts w:ascii="Verdana" w:hAnsi="Verdana"/>
          <w:sz w:val="22"/>
          <w:szCs w:val="22"/>
          <w:lang w:val="es-ES"/>
        </w:rPr>
        <w:t>8</w:t>
      </w:r>
      <w:r w:rsidRPr="008866DC">
        <w:rPr>
          <w:rFonts w:ascii="Verdana" w:hAnsi="Verdana"/>
          <w:sz w:val="22"/>
          <w:szCs w:val="22"/>
          <w:lang w:val="es-ES"/>
        </w:rPr>
        <w:t xml:space="preserve"> Multas.</w:t>
      </w:r>
      <w:r w:rsidR="00DF28E4" w:rsidRPr="008866DC">
        <w:rPr>
          <w:rFonts w:ascii="Verdana" w:hAnsi="Verdana"/>
          <w:sz w:val="22"/>
          <w:szCs w:val="22"/>
          <w:lang w:val="es-ES"/>
        </w:rPr>
        <w:t xml:space="preserve"> </w:t>
      </w:r>
      <w:r w:rsidRPr="008866DC">
        <w:rPr>
          <w:rFonts w:ascii="Verdana" w:hAnsi="Verdana"/>
          <w:sz w:val="22"/>
          <w:szCs w:val="22"/>
          <w:lang w:val="es-ES"/>
        </w:rPr>
        <w:t>-</w:t>
      </w:r>
      <w:bookmarkEnd w:id="37"/>
    </w:p>
    <w:p w14:paraId="442CA4D0" w14:textId="0A12FEE1" w:rsidR="00B40BB4" w:rsidRPr="008866DC" w:rsidRDefault="003A4436" w:rsidP="00CB5FFA">
      <w:pPr>
        <w:rPr>
          <w:rFonts w:ascii="Verdana" w:hAnsi="Verdana"/>
          <w:bCs/>
          <w:lang w:val="es-ES"/>
        </w:rPr>
      </w:pPr>
      <w:r w:rsidRPr="008866DC">
        <w:rPr>
          <w:rFonts w:ascii="Verdana" w:hAnsi="Verdana"/>
          <w:bCs/>
          <w:lang w:val="es-ES"/>
        </w:rPr>
        <w:t>En caso de que</w:t>
      </w:r>
      <w:r w:rsidR="00B40BB4" w:rsidRPr="008866DC">
        <w:rPr>
          <w:rFonts w:ascii="Verdana" w:hAnsi="Verdana"/>
          <w:bCs/>
          <w:lang w:val="es-ES"/>
        </w:rPr>
        <w:t xml:space="preserve"> no se cumpla</w:t>
      </w:r>
      <w:r w:rsidR="00FD3CF9" w:rsidRPr="008866DC">
        <w:rPr>
          <w:rFonts w:ascii="Verdana" w:hAnsi="Verdana"/>
          <w:bCs/>
          <w:lang w:val="es-ES"/>
        </w:rPr>
        <w:t>n</w:t>
      </w:r>
      <w:r w:rsidR="00B40BB4" w:rsidRPr="008866DC">
        <w:rPr>
          <w:rFonts w:ascii="Verdana" w:hAnsi="Verdana"/>
          <w:bCs/>
          <w:lang w:val="es-ES"/>
        </w:rPr>
        <w:t xml:space="preserve"> con las estipulaciones </w:t>
      </w:r>
      <w:r w:rsidR="00FD3CF9" w:rsidRPr="008866DC">
        <w:rPr>
          <w:rFonts w:ascii="Verdana" w:hAnsi="Verdana"/>
          <w:bCs/>
          <w:lang w:val="es-ES"/>
        </w:rPr>
        <w:t>del</w:t>
      </w:r>
      <w:r w:rsidR="00B40BB4" w:rsidRPr="008866DC">
        <w:rPr>
          <w:rFonts w:ascii="Verdana" w:hAnsi="Verdana"/>
          <w:bCs/>
          <w:lang w:val="es-ES"/>
        </w:rPr>
        <w:t xml:space="preserve"> contrato a suscribirse, el INAC podrá aplicar multas, las que se descontarán sin derecho a reclamo alguno de los saldos pendientes de</w:t>
      </w:r>
      <w:r w:rsidR="004C3165">
        <w:rPr>
          <w:rFonts w:ascii="Verdana" w:hAnsi="Verdana"/>
          <w:bCs/>
          <w:lang w:val="es-ES"/>
        </w:rPr>
        <w:t>l</w:t>
      </w:r>
      <w:r w:rsidR="00B40BB4" w:rsidRPr="008866DC" w:rsidDel="004C3165">
        <w:rPr>
          <w:rFonts w:ascii="Verdana" w:hAnsi="Verdana"/>
          <w:bCs/>
          <w:lang w:val="es-ES"/>
        </w:rPr>
        <w:t xml:space="preserve"> </w:t>
      </w:r>
      <w:r w:rsidR="004C3165">
        <w:rPr>
          <w:rFonts w:ascii="Verdana" w:hAnsi="Verdana"/>
          <w:bCs/>
          <w:lang w:val="es-ES"/>
        </w:rPr>
        <w:t xml:space="preserve">Proponente contratado </w:t>
      </w:r>
      <w:r w:rsidR="00B40BB4" w:rsidRPr="008866DC">
        <w:rPr>
          <w:rFonts w:ascii="Verdana" w:hAnsi="Verdana"/>
          <w:bCs/>
          <w:lang w:val="es-ES"/>
        </w:rPr>
        <w:t>con el INAC</w:t>
      </w:r>
      <w:r w:rsidR="001F0FF3">
        <w:rPr>
          <w:rFonts w:ascii="Verdana" w:hAnsi="Verdana"/>
          <w:bCs/>
          <w:lang w:val="es-ES"/>
        </w:rPr>
        <w:t>. Podrán ser</w:t>
      </w:r>
      <w:r w:rsidR="00FD3CF9" w:rsidRPr="008866DC">
        <w:rPr>
          <w:rFonts w:ascii="Verdana" w:hAnsi="Verdana"/>
          <w:bCs/>
          <w:lang w:val="es-ES"/>
        </w:rPr>
        <w:t xml:space="preserve"> determinadas en el propio contrato</w:t>
      </w:r>
      <w:r w:rsidR="001F0FF3">
        <w:rPr>
          <w:rFonts w:ascii="Verdana" w:hAnsi="Verdana"/>
          <w:bCs/>
          <w:lang w:val="es-ES"/>
        </w:rPr>
        <w:t xml:space="preserve"> por el INAC</w:t>
      </w:r>
      <w:r w:rsidR="00FD3CF9" w:rsidRPr="008866DC">
        <w:rPr>
          <w:rFonts w:ascii="Verdana" w:hAnsi="Verdana"/>
          <w:bCs/>
          <w:lang w:val="es-ES"/>
        </w:rPr>
        <w:t>.</w:t>
      </w:r>
      <w:r w:rsidR="00B40BB4" w:rsidRPr="008866DC">
        <w:rPr>
          <w:rFonts w:ascii="Verdana" w:hAnsi="Verdana"/>
          <w:bCs/>
          <w:lang w:val="es-ES"/>
        </w:rPr>
        <w:t xml:space="preserve"> </w:t>
      </w:r>
    </w:p>
    <w:p w14:paraId="7FBB9893" w14:textId="3CC05876" w:rsidR="00B40BB4" w:rsidRPr="008866DC" w:rsidRDefault="00B40BB4" w:rsidP="00DF28E4">
      <w:pPr>
        <w:rPr>
          <w:rFonts w:ascii="Verdana" w:hAnsi="Verdana"/>
          <w:bCs/>
          <w:lang w:val="es-ES"/>
        </w:rPr>
      </w:pPr>
      <w:r w:rsidRPr="008866DC">
        <w:rPr>
          <w:rFonts w:ascii="Verdana" w:hAnsi="Verdana"/>
          <w:bCs/>
          <w:lang w:val="es-ES"/>
        </w:rPr>
        <w:t xml:space="preserve">Las multas se aplicarán sin perjuicio de otras sanciones específicas establecidas en el contrato y su valor podrá variar al alza, dependiendo del monto del contrato a celebrarse. Asimismo, serán acumulables a las multas que aplique el INAC, los daños y perjuicios. </w:t>
      </w:r>
    </w:p>
    <w:p w14:paraId="5A337D05" w14:textId="745A60EB" w:rsidR="00B40BB4" w:rsidRPr="008866DC" w:rsidRDefault="00B40BB4" w:rsidP="00DF28E4">
      <w:pPr>
        <w:pStyle w:val="Ttulo3"/>
        <w:spacing w:before="120" w:line="360" w:lineRule="exact"/>
        <w:ind w:left="0" w:firstLine="0"/>
        <w:contextualSpacing w:val="0"/>
        <w:rPr>
          <w:rFonts w:ascii="Verdana" w:hAnsi="Verdana"/>
          <w:sz w:val="22"/>
          <w:szCs w:val="22"/>
          <w:lang w:val="es-ES"/>
        </w:rPr>
      </w:pPr>
      <w:bookmarkStart w:id="38" w:name="_Toc163052334"/>
      <w:r w:rsidRPr="008866DC">
        <w:rPr>
          <w:rFonts w:ascii="Verdana" w:hAnsi="Verdana"/>
          <w:sz w:val="22"/>
          <w:szCs w:val="22"/>
          <w:lang w:val="es-ES"/>
        </w:rPr>
        <w:t>A.5.</w:t>
      </w:r>
      <w:r w:rsidR="00124DBF">
        <w:rPr>
          <w:rFonts w:ascii="Verdana" w:hAnsi="Verdana"/>
          <w:sz w:val="22"/>
          <w:szCs w:val="22"/>
          <w:lang w:val="es-ES"/>
        </w:rPr>
        <w:t>9</w:t>
      </w:r>
      <w:r w:rsidRPr="008866DC">
        <w:rPr>
          <w:rFonts w:ascii="Verdana" w:hAnsi="Verdana"/>
          <w:sz w:val="22"/>
          <w:szCs w:val="22"/>
          <w:lang w:val="es-ES"/>
        </w:rPr>
        <w:t xml:space="preserve"> </w:t>
      </w:r>
      <w:r w:rsidR="00DF28E4" w:rsidRPr="008866DC">
        <w:rPr>
          <w:rFonts w:ascii="Verdana" w:hAnsi="Verdana"/>
          <w:sz w:val="22"/>
          <w:szCs w:val="22"/>
          <w:lang w:val="es-ES"/>
        </w:rPr>
        <w:t>Mora. -</w:t>
      </w:r>
      <w:bookmarkEnd w:id="38"/>
    </w:p>
    <w:p w14:paraId="4A2B6F5B" w14:textId="5CEB7C66" w:rsidR="00EB5C48" w:rsidRPr="008866DC" w:rsidRDefault="00EF19EA" w:rsidP="00DF28E4">
      <w:pPr>
        <w:rPr>
          <w:rFonts w:ascii="Verdana" w:hAnsi="Verdana"/>
          <w:bCs/>
          <w:lang w:val="es-ES"/>
        </w:rPr>
      </w:pPr>
      <w:r>
        <w:rPr>
          <w:rFonts w:ascii="Verdana" w:hAnsi="Verdana"/>
          <w:bCs/>
          <w:lang w:val="es-ES"/>
        </w:rPr>
        <w:t>El Proponente contratado</w:t>
      </w:r>
      <w:r w:rsidR="00B40BB4" w:rsidRPr="008866DC" w:rsidDel="00EF19EA">
        <w:rPr>
          <w:rFonts w:ascii="Verdana" w:hAnsi="Verdana"/>
          <w:bCs/>
          <w:lang w:val="es-ES"/>
        </w:rPr>
        <w:t xml:space="preserve"> </w:t>
      </w:r>
      <w:r w:rsidR="00B40BB4" w:rsidRPr="008866DC">
        <w:rPr>
          <w:rFonts w:ascii="Verdana" w:hAnsi="Verdana"/>
          <w:bCs/>
          <w:lang w:val="es-ES"/>
        </w:rPr>
        <w:t xml:space="preserve">incurrirá en mora de pleno derecho, sin necesidad de interpelación judicial o extrajudicial alguna, por el sólo vencimiento de los términos o por la realización u omisión de cualquier acto o hecho que se traduzca en hacer o no hacer algo, contrario a lo estipulado. </w:t>
      </w:r>
    </w:p>
    <w:p w14:paraId="33B673D7" w14:textId="55E00895" w:rsidR="00302B39" w:rsidRPr="008866DC" w:rsidRDefault="002C1695" w:rsidP="006B16CC">
      <w:pPr>
        <w:pStyle w:val="Ttulo3"/>
        <w:spacing w:before="120" w:line="360" w:lineRule="exact"/>
        <w:ind w:left="0" w:firstLine="0"/>
        <w:contextualSpacing w:val="0"/>
        <w:rPr>
          <w:rFonts w:ascii="Verdana" w:hAnsi="Verdana"/>
          <w:sz w:val="22"/>
          <w:szCs w:val="22"/>
          <w:lang w:val="es-ES"/>
        </w:rPr>
      </w:pPr>
      <w:bookmarkStart w:id="39" w:name="_Toc163052335"/>
      <w:r w:rsidRPr="008866DC">
        <w:rPr>
          <w:rFonts w:ascii="Verdana" w:hAnsi="Verdana"/>
          <w:color w:val="2E74B5" w:themeColor="accent1" w:themeShade="BF"/>
          <w:sz w:val="22"/>
          <w:szCs w:val="22"/>
          <w:lang w:val="es-ES"/>
        </w:rPr>
        <w:t>A.5.</w:t>
      </w:r>
      <w:r w:rsidR="00124DBF">
        <w:rPr>
          <w:rFonts w:ascii="Verdana" w:hAnsi="Verdana"/>
          <w:color w:val="2E74B5" w:themeColor="accent1" w:themeShade="BF"/>
          <w:sz w:val="22"/>
          <w:szCs w:val="22"/>
          <w:lang w:val="es-ES"/>
        </w:rPr>
        <w:t>10</w:t>
      </w:r>
      <w:r w:rsidRPr="008866DC">
        <w:rPr>
          <w:rFonts w:ascii="Verdana" w:hAnsi="Verdana"/>
          <w:color w:val="2E74B5" w:themeColor="accent1" w:themeShade="BF"/>
          <w:sz w:val="22"/>
          <w:szCs w:val="22"/>
          <w:lang w:val="es-ES"/>
        </w:rPr>
        <w:t xml:space="preserve"> </w:t>
      </w:r>
      <w:r w:rsidR="0044514D" w:rsidRPr="008866DC">
        <w:rPr>
          <w:rFonts w:ascii="Verdana" w:hAnsi="Verdana"/>
          <w:sz w:val="22"/>
          <w:szCs w:val="22"/>
          <w:lang w:val="es-UY"/>
        </w:rPr>
        <w:t>Ausencia de relación de dependencia y obligaciones laborales</w:t>
      </w:r>
      <w:r w:rsidRPr="008866DC">
        <w:rPr>
          <w:rFonts w:ascii="Verdana" w:hAnsi="Verdana"/>
          <w:sz w:val="22"/>
          <w:szCs w:val="22"/>
          <w:lang w:val="es-ES"/>
        </w:rPr>
        <w:t>. -</w:t>
      </w:r>
      <w:bookmarkEnd w:id="39"/>
    </w:p>
    <w:p w14:paraId="1531012F" w14:textId="28C1BC56" w:rsidR="0044514D" w:rsidRPr="008866DC" w:rsidRDefault="0044514D" w:rsidP="00DF28E4">
      <w:pPr>
        <w:rPr>
          <w:rFonts w:ascii="Verdana" w:hAnsi="Verdana"/>
          <w:bCs/>
          <w:lang w:val="es-ES"/>
        </w:rPr>
      </w:pPr>
      <w:r w:rsidRPr="008866DC">
        <w:rPr>
          <w:rFonts w:ascii="Verdana" w:hAnsi="Verdana"/>
          <w:bCs/>
          <w:lang w:val="es-ES"/>
        </w:rPr>
        <w:t xml:space="preserve">La relación que se originará con </w:t>
      </w:r>
      <w:r w:rsidR="00EF19EA">
        <w:rPr>
          <w:rFonts w:ascii="Verdana" w:hAnsi="Verdana"/>
          <w:bCs/>
          <w:lang w:val="es-ES"/>
        </w:rPr>
        <w:t xml:space="preserve">el Proponente contratado </w:t>
      </w:r>
      <w:r w:rsidRPr="008866DC">
        <w:rPr>
          <w:rFonts w:ascii="Verdana" w:hAnsi="Verdana"/>
          <w:bCs/>
          <w:lang w:val="es-ES"/>
        </w:rPr>
        <w:t xml:space="preserve">será una relación exclusivamente comercial entre partes iguales e independientes, sin que exista relación laboral de especie alguna. </w:t>
      </w:r>
    </w:p>
    <w:p w14:paraId="1407358E" w14:textId="1675E98D" w:rsidR="0044514D" w:rsidRPr="008866DC" w:rsidRDefault="0044514D" w:rsidP="00DF28E4">
      <w:pPr>
        <w:rPr>
          <w:rFonts w:ascii="Verdana" w:hAnsi="Verdana"/>
          <w:bCs/>
          <w:lang w:val="es-ES"/>
        </w:rPr>
      </w:pPr>
      <w:r w:rsidRPr="008866DC">
        <w:rPr>
          <w:rFonts w:ascii="Verdana" w:hAnsi="Verdana"/>
          <w:bCs/>
          <w:lang w:val="es-ES"/>
        </w:rPr>
        <w:lastRenderedPageBreak/>
        <w:t xml:space="preserve">En consecuencia, </w:t>
      </w:r>
      <w:r w:rsidR="00EF19EA">
        <w:rPr>
          <w:rFonts w:ascii="Verdana" w:hAnsi="Verdana"/>
          <w:bCs/>
          <w:lang w:val="es-ES"/>
        </w:rPr>
        <w:t>el Proponente contratado</w:t>
      </w:r>
      <w:r w:rsidR="00EF19EA" w:rsidRPr="008866DC" w:rsidDel="00EF19EA">
        <w:rPr>
          <w:rFonts w:ascii="Verdana" w:hAnsi="Verdana"/>
          <w:bCs/>
          <w:lang w:val="es-ES"/>
        </w:rPr>
        <w:t xml:space="preserve"> </w:t>
      </w:r>
      <w:r w:rsidRPr="008866DC">
        <w:rPr>
          <w:rFonts w:ascii="Verdana" w:hAnsi="Verdana"/>
          <w:bCs/>
          <w:lang w:val="es-ES"/>
        </w:rPr>
        <w:t>se obliga a restituir al INAC la totalidad de las sumas que de conformidad a lo dispuesto por las Leyes 18.099 de 24 de enero de 2007 y 18.251 de 6 de enero de 2008 y demás normas complementarias, modificativas y concordantes, INAC debiera abonar en su calidad de responsable subsidiario o solidario, por concepto de las obligaciones laborales de</w:t>
      </w:r>
      <w:r w:rsidR="00EF19EA">
        <w:rPr>
          <w:rFonts w:ascii="Verdana" w:hAnsi="Verdana"/>
          <w:bCs/>
          <w:lang w:val="es-ES"/>
        </w:rPr>
        <w:t>l Proponente contratado</w:t>
      </w:r>
      <w:r w:rsidRPr="008866DC" w:rsidDel="00EF19EA">
        <w:rPr>
          <w:rFonts w:ascii="Verdana" w:hAnsi="Verdana"/>
          <w:bCs/>
          <w:lang w:val="es-ES"/>
        </w:rPr>
        <w:t xml:space="preserve"> </w:t>
      </w:r>
      <w:r w:rsidRPr="008866DC">
        <w:rPr>
          <w:rFonts w:ascii="Verdana" w:hAnsi="Verdana"/>
          <w:bCs/>
          <w:lang w:val="es-ES"/>
        </w:rPr>
        <w:t xml:space="preserve">hacia su personal afectado al servicio de INAC, así como de las contribuciones a la seguridad social o entidad previsional que corresponda, de la prima por accidentes de trabajo y enfermedades profesionales, y de las sanciones y recuperos que se adeuden al Banco de Seguros del Estado, en relación a dichos empleados. </w:t>
      </w:r>
    </w:p>
    <w:p w14:paraId="1764CFA5" w14:textId="05655877" w:rsidR="0044514D" w:rsidRPr="008866DC" w:rsidRDefault="00EF19EA" w:rsidP="00DF28E4">
      <w:pPr>
        <w:rPr>
          <w:rFonts w:ascii="Verdana" w:hAnsi="Verdana"/>
          <w:bCs/>
          <w:lang w:val="es-ES"/>
        </w:rPr>
      </w:pPr>
      <w:r>
        <w:rPr>
          <w:rFonts w:ascii="Verdana" w:hAnsi="Verdana"/>
          <w:bCs/>
          <w:lang w:val="es-ES"/>
        </w:rPr>
        <w:t>El Proponente contratado</w:t>
      </w:r>
      <w:r w:rsidR="0044514D" w:rsidRPr="008866DC" w:rsidDel="00EF19EA">
        <w:rPr>
          <w:rFonts w:ascii="Verdana" w:hAnsi="Verdana"/>
          <w:bCs/>
          <w:lang w:val="es-ES"/>
        </w:rPr>
        <w:t xml:space="preserve"> </w:t>
      </w:r>
      <w:r w:rsidR="0044514D" w:rsidRPr="008866DC">
        <w:rPr>
          <w:rFonts w:ascii="Verdana" w:hAnsi="Verdana"/>
          <w:bCs/>
          <w:lang w:val="es-ES"/>
        </w:rPr>
        <w:t>deberá restituir al INAC las costas y costos devengados en los juicios que se pudieran promover contra el INAC, reclamando los referidos conceptos, más los intereses bancarios corrientes, por las operaciones activas devengadas desde la fecha de pago efectuado por INAC, hasta la fecha de su total retribución por parte de</w:t>
      </w:r>
      <w:r>
        <w:rPr>
          <w:rFonts w:ascii="Verdana" w:hAnsi="Verdana"/>
          <w:bCs/>
          <w:lang w:val="es-ES"/>
        </w:rPr>
        <w:t>l</w:t>
      </w:r>
      <w:r w:rsidR="0044514D" w:rsidRPr="008866DC">
        <w:rPr>
          <w:rFonts w:ascii="Verdana" w:hAnsi="Verdana"/>
          <w:bCs/>
          <w:lang w:val="es-ES"/>
        </w:rPr>
        <w:t xml:space="preserve"> </w:t>
      </w:r>
      <w:r>
        <w:rPr>
          <w:rFonts w:ascii="Verdana" w:hAnsi="Verdana"/>
          <w:bCs/>
          <w:lang w:val="es-ES"/>
        </w:rPr>
        <w:t>Proponente contratado</w:t>
      </w:r>
      <w:r w:rsidR="0044514D" w:rsidRPr="008866DC">
        <w:rPr>
          <w:rFonts w:ascii="Verdana" w:hAnsi="Verdana"/>
          <w:bCs/>
          <w:lang w:val="es-ES"/>
        </w:rPr>
        <w:t xml:space="preserve">. </w:t>
      </w:r>
    </w:p>
    <w:p w14:paraId="7BC2BD84" w14:textId="7F20169C" w:rsidR="00302B39" w:rsidRPr="008866DC" w:rsidRDefault="0044514D" w:rsidP="006B16CC">
      <w:pPr>
        <w:pStyle w:val="Ttulo3"/>
        <w:spacing w:before="120" w:line="360" w:lineRule="exact"/>
        <w:ind w:left="0" w:firstLine="0"/>
        <w:contextualSpacing w:val="0"/>
        <w:rPr>
          <w:rFonts w:ascii="Verdana" w:hAnsi="Verdana"/>
          <w:sz w:val="22"/>
          <w:szCs w:val="22"/>
          <w:lang w:val="es-ES"/>
        </w:rPr>
      </w:pPr>
      <w:bookmarkStart w:id="40" w:name="_Toc163052336"/>
      <w:r w:rsidRPr="008866DC">
        <w:rPr>
          <w:rFonts w:ascii="Verdana" w:hAnsi="Verdana"/>
          <w:sz w:val="22"/>
          <w:szCs w:val="22"/>
          <w:lang w:val="es-ES"/>
        </w:rPr>
        <w:t>A.5.</w:t>
      </w:r>
      <w:r w:rsidR="00124DBF">
        <w:rPr>
          <w:rFonts w:ascii="Verdana" w:hAnsi="Verdana"/>
          <w:sz w:val="22"/>
          <w:szCs w:val="22"/>
          <w:lang w:val="es-ES"/>
        </w:rPr>
        <w:t>11</w:t>
      </w:r>
      <w:r w:rsidRPr="008866DC">
        <w:rPr>
          <w:rFonts w:ascii="Verdana" w:hAnsi="Verdana"/>
          <w:sz w:val="22"/>
          <w:szCs w:val="22"/>
          <w:lang w:val="es-ES"/>
        </w:rPr>
        <w:t xml:space="preserve"> Causales de </w:t>
      </w:r>
      <w:r w:rsidR="00DF28E4" w:rsidRPr="008866DC">
        <w:rPr>
          <w:rFonts w:ascii="Verdana" w:hAnsi="Verdana"/>
          <w:sz w:val="22"/>
          <w:szCs w:val="22"/>
          <w:lang w:val="es-ES"/>
        </w:rPr>
        <w:t>rescisión. -</w:t>
      </w:r>
      <w:bookmarkEnd w:id="40"/>
    </w:p>
    <w:p w14:paraId="095C7B6D" w14:textId="77777777" w:rsidR="0044514D" w:rsidRPr="008866DC" w:rsidRDefault="0044514D" w:rsidP="00DF28E4">
      <w:pPr>
        <w:rPr>
          <w:rFonts w:ascii="Verdana" w:hAnsi="Verdana"/>
          <w:bCs/>
          <w:lang w:val="es-ES"/>
        </w:rPr>
      </w:pPr>
      <w:r w:rsidRPr="008866DC">
        <w:rPr>
          <w:rFonts w:ascii="Verdana" w:hAnsi="Verdana"/>
          <w:bCs/>
          <w:lang w:val="es-ES"/>
        </w:rPr>
        <w:t xml:space="preserve">El INAC podrá rescindir el contrato, sin incurrir en ningún tipo de responsabilidad, en los casos enunciados en las presentes Bases de Condiciones, en el contrato y aquellos que se consideren faltas graves. </w:t>
      </w:r>
    </w:p>
    <w:p w14:paraId="3BF7CBB5" w14:textId="77777777" w:rsidR="0044514D" w:rsidRPr="008866DC" w:rsidRDefault="0044514D" w:rsidP="00DF28E4">
      <w:pPr>
        <w:rPr>
          <w:rFonts w:ascii="Verdana" w:hAnsi="Verdana"/>
          <w:bCs/>
          <w:lang w:val="es-ES"/>
        </w:rPr>
      </w:pPr>
      <w:r w:rsidRPr="008866DC">
        <w:rPr>
          <w:rFonts w:ascii="Verdana" w:hAnsi="Verdana"/>
          <w:bCs/>
          <w:lang w:val="es-ES"/>
        </w:rPr>
        <w:t xml:space="preserve">A modo enunciativo, se considerarán faltas graves: </w:t>
      </w:r>
    </w:p>
    <w:p w14:paraId="5D1DA5E3" w14:textId="3E41C4CE" w:rsidR="0044514D" w:rsidRPr="008866DC" w:rsidRDefault="007B46F6" w:rsidP="00DF28E4">
      <w:pPr>
        <w:rPr>
          <w:rFonts w:ascii="Verdana" w:hAnsi="Verdana"/>
          <w:bCs/>
          <w:lang w:val="es-ES"/>
        </w:rPr>
      </w:pPr>
      <w:r>
        <w:rPr>
          <w:rFonts w:ascii="Verdana" w:hAnsi="Verdana"/>
          <w:bCs/>
          <w:lang w:val="es-ES"/>
        </w:rPr>
        <w:t>a</w:t>
      </w:r>
      <w:r w:rsidR="0044514D" w:rsidRPr="008866DC">
        <w:rPr>
          <w:rFonts w:ascii="Verdana" w:hAnsi="Verdana"/>
          <w:bCs/>
          <w:lang w:val="es-ES"/>
        </w:rPr>
        <w:t xml:space="preserve">) El incumplimiento de la obligación de confidencialidad. </w:t>
      </w:r>
    </w:p>
    <w:p w14:paraId="09AF1A93" w14:textId="3629F835" w:rsidR="0044514D" w:rsidRPr="008866DC" w:rsidRDefault="007B46F6" w:rsidP="00DF28E4">
      <w:pPr>
        <w:rPr>
          <w:rFonts w:ascii="Verdana" w:hAnsi="Verdana"/>
          <w:bCs/>
          <w:lang w:val="es-ES"/>
        </w:rPr>
      </w:pPr>
      <w:r>
        <w:rPr>
          <w:rFonts w:ascii="Verdana" w:hAnsi="Verdana"/>
          <w:bCs/>
          <w:lang w:val="es-ES"/>
        </w:rPr>
        <w:t>b</w:t>
      </w:r>
      <w:r w:rsidR="0044514D" w:rsidRPr="008866DC">
        <w:rPr>
          <w:rFonts w:ascii="Verdana" w:hAnsi="Verdana"/>
          <w:bCs/>
          <w:lang w:val="es-ES"/>
        </w:rPr>
        <w:t>) Cuando los servicios no se encontrasen ejecutados con arreglo al contrato y se hubiera otorga</w:t>
      </w:r>
      <w:r w:rsidR="008C1A41" w:rsidRPr="008866DC">
        <w:rPr>
          <w:rFonts w:ascii="Verdana" w:hAnsi="Verdana"/>
          <w:bCs/>
          <w:lang w:val="es-ES"/>
        </w:rPr>
        <w:t xml:space="preserve">do plazo </w:t>
      </w:r>
      <w:r w:rsidR="00EF19EA">
        <w:rPr>
          <w:rFonts w:ascii="Verdana" w:hAnsi="Verdana"/>
          <w:bCs/>
          <w:lang w:val="es-ES"/>
        </w:rPr>
        <w:t>al Proponente contratado</w:t>
      </w:r>
      <w:r w:rsidR="00EF19EA" w:rsidRPr="008866DC" w:rsidDel="00EF19EA">
        <w:rPr>
          <w:rFonts w:ascii="Verdana" w:hAnsi="Verdana"/>
          <w:bCs/>
          <w:lang w:val="es-ES"/>
        </w:rPr>
        <w:t xml:space="preserve"> </w:t>
      </w:r>
      <w:r w:rsidR="0044514D" w:rsidRPr="008866DC">
        <w:rPr>
          <w:rFonts w:ascii="Verdana" w:hAnsi="Verdana"/>
          <w:bCs/>
          <w:lang w:val="es-ES"/>
        </w:rPr>
        <w:t xml:space="preserve">para subsanar los defectos, sin que lo haya hecho. </w:t>
      </w:r>
    </w:p>
    <w:p w14:paraId="1D9B1DD2" w14:textId="0323E4AC" w:rsidR="0044514D" w:rsidRPr="008866DC" w:rsidRDefault="008C1A41" w:rsidP="00DF28E4">
      <w:pPr>
        <w:rPr>
          <w:rFonts w:ascii="Verdana" w:hAnsi="Verdana"/>
          <w:bCs/>
          <w:lang w:val="es-ES"/>
        </w:rPr>
      </w:pPr>
      <w:r w:rsidRPr="008866DC">
        <w:rPr>
          <w:rFonts w:ascii="Verdana" w:hAnsi="Verdana"/>
          <w:bCs/>
          <w:lang w:val="es-ES"/>
        </w:rPr>
        <w:t>e</w:t>
      </w:r>
      <w:r w:rsidR="0044514D" w:rsidRPr="008866DC">
        <w:rPr>
          <w:rFonts w:ascii="Verdana" w:hAnsi="Verdana"/>
          <w:bCs/>
          <w:lang w:val="es-ES"/>
        </w:rPr>
        <w:t xml:space="preserve">) Cuando </w:t>
      </w:r>
      <w:r w:rsidR="00EF19EA">
        <w:rPr>
          <w:rFonts w:ascii="Verdana" w:hAnsi="Verdana"/>
          <w:bCs/>
          <w:lang w:val="es-ES"/>
        </w:rPr>
        <w:t>el Proponente contratado</w:t>
      </w:r>
      <w:r w:rsidR="00EF19EA" w:rsidRPr="008866DC" w:rsidDel="00EF19EA">
        <w:rPr>
          <w:rFonts w:ascii="Verdana" w:hAnsi="Verdana"/>
          <w:bCs/>
          <w:lang w:val="es-ES"/>
        </w:rPr>
        <w:t xml:space="preserve"> </w:t>
      </w:r>
      <w:r w:rsidR="0044514D" w:rsidRPr="008866DC">
        <w:rPr>
          <w:rFonts w:ascii="Verdana" w:hAnsi="Verdana"/>
          <w:bCs/>
          <w:lang w:val="es-ES"/>
        </w:rPr>
        <w:t xml:space="preserve">resulte culpable de fraude, negligencia o contravención a las obligaciones estipuladas en el contrato. </w:t>
      </w:r>
    </w:p>
    <w:p w14:paraId="110151D8" w14:textId="77777777" w:rsidR="00A419D7" w:rsidRDefault="0044514D" w:rsidP="00A419D7">
      <w:pPr>
        <w:rPr>
          <w:rFonts w:ascii="Verdana" w:hAnsi="Verdana"/>
          <w:bCs/>
          <w:lang w:val="es-ES"/>
        </w:rPr>
      </w:pPr>
      <w:r w:rsidRPr="008866DC">
        <w:rPr>
          <w:rFonts w:ascii="Verdana" w:hAnsi="Verdana"/>
          <w:bCs/>
          <w:lang w:val="es-ES"/>
        </w:rPr>
        <w:t xml:space="preserve">En caso de verificarse la rescisión del contrato por cualquiera de las causas descriptas en la presente, </w:t>
      </w:r>
      <w:r w:rsidR="00EF19EA">
        <w:rPr>
          <w:rFonts w:ascii="Verdana" w:hAnsi="Verdana"/>
          <w:bCs/>
          <w:lang w:val="es-ES"/>
        </w:rPr>
        <w:t>el Proponente contratado</w:t>
      </w:r>
      <w:r w:rsidR="00EF19EA" w:rsidRPr="008866DC" w:rsidDel="00EF19EA">
        <w:rPr>
          <w:rFonts w:ascii="Verdana" w:hAnsi="Verdana"/>
          <w:bCs/>
          <w:lang w:val="es-ES"/>
        </w:rPr>
        <w:t xml:space="preserve"> </w:t>
      </w:r>
      <w:r w:rsidRPr="008866DC">
        <w:rPr>
          <w:rFonts w:ascii="Verdana" w:hAnsi="Verdana"/>
          <w:bCs/>
          <w:lang w:val="es-ES"/>
        </w:rPr>
        <w:t>quedará inhabilitad</w:t>
      </w:r>
      <w:r w:rsidR="00EF19EA">
        <w:rPr>
          <w:rFonts w:ascii="Verdana" w:hAnsi="Verdana"/>
          <w:bCs/>
          <w:lang w:val="es-ES"/>
        </w:rPr>
        <w:t>o</w:t>
      </w:r>
      <w:r w:rsidRPr="008866DC">
        <w:rPr>
          <w:rFonts w:ascii="Verdana" w:hAnsi="Verdana"/>
          <w:bCs/>
          <w:lang w:val="es-ES"/>
        </w:rPr>
        <w:t xml:space="preserve"> para prestar servicios nuevamente al INAC.</w:t>
      </w:r>
    </w:p>
    <w:p w14:paraId="5920491F" w14:textId="7E3D4EB4" w:rsidR="0044514D" w:rsidRPr="008866DC" w:rsidRDefault="0044514D" w:rsidP="00DB7B2B">
      <w:pPr>
        <w:pStyle w:val="Ttulo3"/>
        <w:spacing w:before="120" w:line="360" w:lineRule="exact"/>
        <w:ind w:left="0" w:firstLine="0"/>
        <w:contextualSpacing w:val="0"/>
        <w:rPr>
          <w:rFonts w:ascii="Verdana" w:hAnsi="Verdana"/>
          <w:sz w:val="22"/>
          <w:szCs w:val="22"/>
          <w:lang w:val="es-ES"/>
        </w:rPr>
      </w:pPr>
      <w:bookmarkStart w:id="41" w:name="_Toc163052337"/>
      <w:r w:rsidRPr="008866DC">
        <w:rPr>
          <w:rFonts w:ascii="Verdana" w:hAnsi="Verdana"/>
          <w:sz w:val="22"/>
          <w:szCs w:val="22"/>
          <w:lang w:val="es-ES"/>
        </w:rPr>
        <w:t>A.5.</w:t>
      </w:r>
      <w:r w:rsidR="00124DBF">
        <w:rPr>
          <w:rFonts w:ascii="Verdana" w:hAnsi="Verdana"/>
          <w:sz w:val="22"/>
          <w:szCs w:val="22"/>
          <w:lang w:val="es-ES"/>
        </w:rPr>
        <w:t>12</w:t>
      </w:r>
      <w:r w:rsidRPr="008866DC">
        <w:rPr>
          <w:rFonts w:ascii="Verdana" w:hAnsi="Verdana"/>
          <w:sz w:val="22"/>
          <w:szCs w:val="22"/>
          <w:lang w:val="es-ES"/>
        </w:rPr>
        <w:t xml:space="preserve"> Incapacidad legal, ausencia o </w:t>
      </w:r>
      <w:r w:rsidR="00DF28E4" w:rsidRPr="008866DC">
        <w:rPr>
          <w:rFonts w:ascii="Verdana" w:hAnsi="Verdana"/>
          <w:sz w:val="22"/>
          <w:szCs w:val="22"/>
          <w:lang w:val="es-ES"/>
        </w:rPr>
        <w:t>fallecimiento. -</w:t>
      </w:r>
      <w:bookmarkEnd w:id="41"/>
    </w:p>
    <w:p w14:paraId="4BA2FEDF" w14:textId="7C8ECAE7" w:rsidR="0044514D" w:rsidRPr="008866DC" w:rsidRDefault="00C205DB" w:rsidP="00DF28E4">
      <w:pPr>
        <w:rPr>
          <w:rFonts w:ascii="Verdana" w:hAnsi="Verdana"/>
          <w:bCs/>
          <w:lang w:val="es-ES"/>
        </w:rPr>
      </w:pPr>
      <w:r w:rsidRPr="008866DC">
        <w:rPr>
          <w:rFonts w:ascii="Verdana" w:hAnsi="Verdana"/>
          <w:bCs/>
          <w:lang w:val="es-ES"/>
        </w:rPr>
        <w:t>En caso de que</w:t>
      </w:r>
      <w:r w:rsidR="0044514D" w:rsidRPr="008866DC">
        <w:rPr>
          <w:rFonts w:ascii="Verdana" w:hAnsi="Verdana"/>
          <w:bCs/>
          <w:lang w:val="es-ES"/>
        </w:rPr>
        <w:t xml:space="preserve"> </w:t>
      </w:r>
      <w:r w:rsidR="00EF19EA">
        <w:rPr>
          <w:rFonts w:ascii="Verdana" w:hAnsi="Verdana"/>
          <w:bCs/>
          <w:lang w:val="es-ES"/>
        </w:rPr>
        <w:t>el Proponente contratado</w:t>
      </w:r>
      <w:r w:rsidR="00EF19EA" w:rsidRPr="008866DC" w:rsidDel="00EF19EA">
        <w:rPr>
          <w:rFonts w:ascii="Verdana" w:hAnsi="Verdana"/>
          <w:bCs/>
          <w:lang w:val="es-ES"/>
        </w:rPr>
        <w:t xml:space="preserve"> </w:t>
      </w:r>
      <w:r w:rsidR="0044514D" w:rsidRPr="008866DC">
        <w:rPr>
          <w:rFonts w:ascii="Verdana" w:hAnsi="Verdana"/>
          <w:bCs/>
          <w:lang w:val="es-ES"/>
        </w:rPr>
        <w:t xml:space="preserve">sea unipersonal y </w:t>
      </w:r>
      <w:r w:rsidR="00F0076E" w:rsidRPr="00B03252">
        <w:rPr>
          <w:rFonts w:ascii="Verdana" w:hAnsi="Verdana"/>
          <w:bCs/>
          <w:lang w:val="es-ES"/>
        </w:rPr>
        <w:t>su titular</w:t>
      </w:r>
      <w:r w:rsidR="00F0076E">
        <w:rPr>
          <w:rFonts w:ascii="Verdana" w:hAnsi="Verdana"/>
          <w:bCs/>
          <w:lang w:val="es-ES"/>
        </w:rPr>
        <w:t xml:space="preserve"> </w:t>
      </w:r>
      <w:r w:rsidR="0044514D" w:rsidRPr="008866DC">
        <w:rPr>
          <w:rFonts w:ascii="Verdana" w:hAnsi="Verdana"/>
          <w:bCs/>
          <w:lang w:val="es-ES"/>
        </w:rPr>
        <w:t xml:space="preserve">devenga incapaz, ausente o fallezca, el contrato quedará rescindido de pleno derecho. </w:t>
      </w:r>
    </w:p>
    <w:p w14:paraId="47189B8F" w14:textId="4C6A0702" w:rsidR="0044514D" w:rsidRPr="008866DC" w:rsidRDefault="0044514D" w:rsidP="00DF28E4">
      <w:pPr>
        <w:rPr>
          <w:rFonts w:ascii="Verdana" w:hAnsi="Verdana"/>
          <w:bCs/>
          <w:lang w:val="es-ES"/>
        </w:rPr>
      </w:pPr>
      <w:r w:rsidRPr="008866DC">
        <w:rPr>
          <w:rFonts w:ascii="Verdana" w:hAnsi="Verdana"/>
          <w:bCs/>
          <w:lang w:val="es-ES"/>
        </w:rPr>
        <w:t xml:space="preserve">El INAC podrá considerar, según las circunstancias y la situación, la posibilidad de admitir las propuestas que formulen los sucesores o representantes legales, debidamente acreditados, de tomar a su cargo la continuación de la prestación del </w:t>
      </w:r>
      <w:r w:rsidRPr="008866DC">
        <w:rPr>
          <w:rFonts w:ascii="Verdana" w:hAnsi="Verdana"/>
          <w:bCs/>
          <w:lang w:val="es-ES"/>
        </w:rPr>
        <w:lastRenderedPageBreak/>
        <w:t xml:space="preserve">servicio. En ninguno de los casos señalados, sus sucesores o representantes legales tendrán derecho a reclamo o indemnización alguna. </w:t>
      </w:r>
    </w:p>
    <w:p w14:paraId="6CC9630E" w14:textId="072C79F9" w:rsidR="00DB7B2B" w:rsidRPr="00F40B45" w:rsidRDefault="00797A40" w:rsidP="00F40B45">
      <w:pPr>
        <w:pStyle w:val="Ttulo3"/>
        <w:spacing w:before="120" w:line="360" w:lineRule="exact"/>
        <w:ind w:left="0" w:firstLine="0"/>
        <w:contextualSpacing w:val="0"/>
        <w:rPr>
          <w:rFonts w:ascii="Verdana" w:hAnsi="Verdana"/>
          <w:sz w:val="22"/>
          <w:szCs w:val="22"/>
          <w:lang w:val="es-ES"/>
        </w:rPr>
      </w:pPr>
      <w:bookmarkStart w:id="42" w:name="_Toc163052338"/>
      <w:r w:rsidRPr="00F40B45">
        <w:rPr>
          <w:rFonts w:ascii="Verdana" w:hAnsi="Verdana"/>
          <w:sz w:val="22"/>
          <w:szCs w:val="22"/>
          <w:lang w:val="es-ES"/>
        </w:rPr>
        <w:t>A.5.1</w:t>
      </w:r>
      <w:r w:rsidR="00124DBF" w:rsidRPr="00F40B45">
        <w:rPr>
          <w:rFonts w:ascii="Verdana" w:hAnsi="Verdana"/>
          <w:sz w:val="22"/>
          <w:szCs w:val="22"/>
          <w:lang w:val="es-ES"/>
        </w:rPr>
        <w:t>3</w:t>
      </w:r>
      <w:r w:rsidRPr="00F40B45">
        <w:rPr>
          <w:rFonts w:ascii="Verdana" w:hAnsi="Verdana"/>
          <w:sz w:val="22"/>
          <w:szCs w:val="22"/>
          <w:lang w:val="es-ES"/>
        </w:rPr>
        <w:t xml:space="preserve"> Responsabilidad </w:t>
      </w:r>
      <w:r w:rsidR="00EB5C48" w:rsidRPr="00F40B45">
        <w:rPr>
          <w:rFonts w:ascii="Verdana" w:hAnsi="Verdana"/>
          <w:sz w:val="22"/>
          <w:szCs w:val="22"/>
          <w:lang w:val="es-ES"/>
        </w:rPr>
        <w:t>Ambiental. -</w:t>
      </w:r>
      <w:bookmarkEnd w:id="42"/>
    </w:p>
    <w:p w14:paraId="3600494B" w14:textId="0D0AEF6A" w:rsidR="00797A40" w:rsidRPr="008866DC" w:rsidRDefault="00797A40" w:rsidP="00DB7B2B">
      <w:pPr>
        <w:rPr>
          <w:rFonts w:ascii="Verdana" w:eastAsia="Times New Roman" w:hAnsi="Verdana" w:cs="Times New Roman"/>
          <w:color w:val="4F81BD"/>
          <w:lang w:val="es-ES"/>
        </w:rPr>
      </w:pPr>
      <w:r w:rsidRPr="008866DC">
        <w:rPr>
          <w:rFonts w:ascii="Verdana" w:hAnsi="Verdana"/>
          <w:lang w:val="es-ES"/>
        </w:rPr>
        <w:t>Es de especial interés de INAC procurar la responsabilidad ambiental de todas las empresas</w:t>
      </w:r>
      <w:r w:rsidR="00EF19EA">
        <w:rPr>
          <w:rFonts w:ascii="Verdana" w:hAnsi="Verdana"/>
          <w:lang w:val="es-ES"/>
        </w:rPr>
        <w:t xml:space="preserve"> y/o profesionales independientes</w:t>
      </w:r>
      <w:r w:rsidRPr="008866DC">
        <w:rPr>
          <w:rFonts w:ascii="Verdana" w:hAnsi="Verdana"/>
          <w:lang w:val="es-ES"/>
        </w:rPr>
        <w:t xml:space="preserve"> que le provean bienes, obras o servicios. Al respecto, </w:t>
      </w:r>
      <w:r w:rsidR="00EF19EA">
        <w:rPr>
          <w:rFonts w:ascii="Verdana" w:hAnsi="Verdana"/>
          <w:bCs/>
          <w:lang w:val="es-ES"/>
        </w:rPr>
        <w:t>el Proponente contratado</w:t>
      </w:r>
      <w:r w:rsidRPr="008866DC" w:rsidDel="00EF19EA">
        <w:rPr>
          <w:rFonts w:ascii="Verdana" w:hAnsi="Verdana"/>
          <w:lang w:val="es-ES"/>
        </w:rPr>
        <w:t xml:space="preserve"> </w:t>
      </w:r>
      <w:r w:rsidRPr="008866DC">
        <w:rPr>
          <w:rFonts w:ascii="Verdana" w:hAnsi="Verdana"/>
          <w:lang w:val="es-ES"/>
        </w:rPr>
        <w:t xml:space="preserve">deberá cumplir con todas las normas de protección al medio ambiente, vigentes en Uruguay, durante la duración del contrato. </w:t>
      </w:r>
      <w:r w:rsidR="00C21126">
        <w:rPr>
          <w:rFonts w:ascii="Verdana" w:hAnsi="Verdana"/>
          <w:lang w:val="es-ES"/>
        </w:rPr>
        <w:t xml:space="preserve">Asimismo, </w:t>
      </w:r>
      <w:r w:rsidR="00FB5A86">
        <w:rPr>
          <w:rFonts w:ascii="Verdana" w:hAnsi="Verdana"/>
          <w:lang w:val="es-ES"/>
        </w:rPr>
        <w:t>el Proponente que resulte contratado</w:t>
      </w:r>
      <w:r w:rsidR="00C21126">
        <w:rPr>
          <w:rFonts w:ascii="Verdana" w:hAnsi="Verdana"/>
          <w:lang w:val="es-ES"/>
        </w:rPr>
        <w:t xml:space="preserve"> deberá evitar toda actividad y/o acción, de su personal y/o subcontratistas, que cause cualquier tipo de riesgo o daño al medio ambiente. </w:t>
      </w:r>
      <w:r w:rsidRPr="008866DC">
        <w:rPr>
          <w:rFonts w:ascii="Verdana" w:hAnsi="Verdana"/>
          <w:lang w:val="es-ES"/>
        </w:rPr>
        <w:t xml:space="preserve">El incumplimiento de dichas normas o el incumplimiento en la entrega de información, </w:t>
      </w:r>
      <w:r w:rsidR="00FB5A86">
        <w:rPr>
          <w:rFonts w:ascii="Verdana" w:hAnsi="Verdana"/>
          <w:lang w:val="es-ES"/>
        </w:rPr>
        <w:t xml:space="preserve">sin perjuicio de las acciones legales del caso, </w:t>
      </w:r>
      <w:r w:rsidRPr="008866DC">
        <w:rPr>
          <w:rFonts w:ascii="Verdana" w:hAnsi="Verdana"/>
          <w:lang w:val="es-ES"/>
        </w:rPr>
        <w:t xml:space="preserve">configurará causal a favor de INAC para rescindir el contrato. - </w:t>
      </w:r>
    </w:p>
    <w:p w14:paraId="1E8F01E3" w14:textId="603C9734" w:rsidR="0044514D" w:rsidRPr="008866DC" w:rsidRDefault="0044514D" w:rsidP="00DB7B2B">
      <w:pPr>
        <w:pStyle w:val="Ttulo3"/>
        <w:spacing w:before="120" w:line="360" w:lineRule="exact"/>
        <w:ind w:left="0" w:firstLine="0"/>
        <w:contextualSpacing w:val="0"/>
        <w:rPr>
          <w:rFonts w:ascii="Verdana" w:hAnsi="Verdana"/>
          <w:sz w:val="22"/>
          <w:szCs w:val="22"/>
          <w:lang w:val="es-ES"/>
        </w:rPr>
      </w:pPr>
      <w:bookmarkStart w:id="43" w:name="_Toc163052339"/>
      <w:r w:rsidRPr="008866DC">
        <w:rPr>
          <w:rFonts w:ascii="Verdana" w:hAnsi="Verdana"/>
          <w:sz w:val="22"/>
          <w:szCs w:val="22"/>
          <w:lang w:val="es-ES"/>
        </w:rPr>
        <w:t>A.5.1</w:t>
      </w:r>
      <w:r w:rsidR="009B557B">
        <w:rPr>
          <w:rFonts w:ascii="Verdana" w:hAnsi="Verdana"/>
          <w:sz w:val="22"/>
          <w:szCs w:val="22"/>
          <w:lang w:val="es-ES"/>
        </w:rPr>
        <w:t>4</w:t>
      </w:r>
      <w:r w:rsidRPr="008866DC">
        <w:rPr>
          <w:rFonts w:ascii="Verdana" w:hAnsi="Verdana"/>
          <w:sz w:val="22"/>
          <w:szCs w:val="22"/>
          <w:lang w:val="es-ES"/>
        </w:rPr>
        <w:t xml:space="preserve"> Responsabilidad Penal del </w:t>
      </w:r>
      <w:r w:rsidR="00DF28E4" w:rsidRPr="008866DC">
        <w:rPr>
          <w:rFonts w:ascii="Verdana" w:hAnsi="Verdana"/>
          <w:sz w:val="22"/>
          <w:szCs w:val="22"/>
          <w:lang w:val="es-ES"/>
        </w:rPr>
        <w:t>Empleador. -</w:t>
      </w:r>
      <w:bookmarkEnd w:id="43"/>
    </w:p>
    <w:p w14:paraId="44A39FF4" w14:textId="68A60576" w:rsidR="00CB5FFA" w:rsidRPr="008866DC" w:rsidRDefault="00EF19EA" w:rsidP="00DF28E4">
      <w:pPr>
        <w:rPr>
          <w:rFonts w:ascii="Verdana" w:hAnsi="Verdana"/>
          <w:bCs/>
          <w:lang w:val="es-ES"/>
        </w:rPr>
      </w:pPr>
      <w:r>
        <w:rPr>
          <w:rFonts w:ascii="Verdana" w:hAnsi="Verdana"/>
          <w:bCs/>
          <w:lang w:val="es-ES"/>
        </w:rPr>
        <w:t>El Proponente contratado</w:t>
      </w:r>
      <w:r w:rsidRPr="008866DC" w:rsidDel="00EF19EA">
        <w:rPr>
          <w:rFonts w:ascii="Verdana" w:hAnsi="Verdana"/>
          <w:bCs/>
          <w:lang w:val="es-ES"/>
        </w:rPr>
        <w:t xml:space="preserve"> </w:t>
      </w:r>
      <w:r w:rsidR="00DC0C92" w:rsidRPr="008866DC">
        <w:rPr>
          <w:rFonts w:ascii="Verdana" w:hAnsi="Verdana"/>
          <w:bCs/>
          <w:lang w:val="es-ES"/>
        </w:rPr>
        <w:t xml:space="preserve">deberá cumplir y adoptar las medidas de resguardo y seguridad laboral previstos en las respectivas leyes, normas concordantes y reglamentaciones, de conformidad con lo dispuesto por la Ley N° 19.196. </w:t>
      </w:r>
      <w:r>
        <w:rPr>
          <w:rFonts w:ascii="Verdana" w:hAnsi="Verdana"/>
          <w:bCs/>
          <w:lang w:val="es-ES"/>
        </w:rPr>
        <w:t>El Proponente contratado</w:t>
      </w:r>
      <w:r w:rsidRPr="008866DC" w:rsidDel="00EF19EA">
        <w:rPr>
          <w:rFonts w:ascii="Verdana" w:hAnsi="Verdana"/>
          <w:bCs/>
          <w:lang w:val="es-ES"/>
        </w:rPr>
        <w:t xml:space="preserve"> </w:t>
      </w:r>
      <w:r w:rsidR="00DC0C92" w:rsidRPr="008866DC">
        <w:rPr>
          <w:rFonts w:ascii="Verdana" w:hAnsi="Verdana"/>
          <w:bCs/>
          <w:lang w:val="es-ES"/>
        </w:rPr>
        <w:t>proveerá toda la información que al respecto se le solicite. El incumplimiento de dichas normas o de la entrega de información al respecto</w:t>
      </w:r>
      <w:r w:rsidR="005F035A">
        <w:rPr>
          <w:rFonts w:ascii="Verdana" w:hAnsi="Verdana"/>
          <w:bCs/>
          <w:lang w:val="es-ES"/>
        </w:rPr>
        <w:t xml:space="preserve">, </w:t>
      </w:r>
      <w:r w:rsidR="005F035A">
        <w:rPr>
          <w:rFonts w:ascii="Verdana" w:hAnsi="Verdana"/>
          <w:lang w:val="es-ES"/>
        </w:rPr>
        <w:t>sin perjuicio de las acciones legales del caso,</w:t>
      </w:r>
      <w:r w:rsidR="00DC0C92" w:rsidRPr="008866DC">
        <w:rPr>
          <w:rFonts w:ascii="Verdana" w:hAnsi="Verdana"/>
          <w:bCs/>
          <w:lang w:val="es-ES"/>
        </w:rPr>
        <w:t xml:space="preserve"> será causal de rescisión del presente Contrato. </w:t>
      </w:r>
    </w:p>
    <w:p w14:paraId="486DCF56" w14:textId="37B7ED16" w:rsidR="009C08F4" w:rsidRDefault="009C08F4" w:rsidP="00CB5FFA">
      <w:pPr>
        <w:rPr>
          <w:rFonts w:ascii="Verdana" w:hAnsi="Verdana"/>
          <w:lang w:val="es-ES"/>
        </w:rPr>
      </w:pPr>
    </w:p>
    <w:p w14:paraId="7E69006E" w14:textId="77777777" w:rsidR="001F0FF3" w:rsidRDefault="001F0FF3" w:rsidP="00CB5FFA">
      <w:pPr>
        <w:rPr>
          <w:rFonts w:ascii="Verdana" w:hAnsi="Verdana"/>
          <w:lang w:val="es-ES"/>
        </w:rPr>
      </w:pPr>
    </w:p>
    <w:p w14:paraId="1C685493" w14:textId="77777777" w:rsidR="001F0FF3" w:rsidRDefault="001F0FF3" w:rsidP="00CB5FFA">
      <w:pPr>
        <w:rPr>
          <w:rFonts w:ascii="Verdana" w:hAnsi="Verdana"/>
          <w:lang w:val="es-ES"/>
        </w:rPr>
      </w:pPr>
    </w:p>
    <w:p w14:paraId="00A401BE" w14:textId="77777777" w:rsidR="0098263B" w:rsidRDefault="0098263B" w:rsidP="00CB5FFA">
      <w:pPr>
        <w:rPr>
          <w:rFonts w:ascii="Verdana" w:hAnsi="Verdana"/>
          <w:lang w:val="es-ES"/>
        </w:rPr>
      </w:pPr>
    </w:p>
    <w:p w14:paraId="69CB68EC" w14:textId="77777777" w:rsidR="0098263B" w:rsidRDefault="0098263B" w:rsidP="00CB5FFA">
      <w:pPr>
        <w:rPr>
          <w:rFonts w:ascii="Verdana" w:hAnsi="Verdana"/>
          <w:lang w:val="es-ES"/>
        </w:rPr>
      </w:pPr>
    </w:p>
    <w:p w14:paraId="7A9F1154" w14:textId="77777777" w:rsidR="0098263B" w:rsidRDefault="0098263B" w:rsidP="00CB5FFA">
      <w:pPr>
        <w:rPr>
          <w:rFonts w:ascii="Verdana" w:hAnsi="Verdana"/>
          <w:lang w:val="es-ES"/>
        </w:rPr>
      </w:pPr>
    </w:p>
    <w:p w14:paraId="0B61E27A" w14:textId="77777777" w:rsidR="001F0FF3" w:rsidRDefault="001F0FF3" w:rsidP="00CB5FFA">
      <w:pPr>
        <w:rPr>
          <w:rFonts w:ascii="Verdana" w:hAnsi="Verdana"/>
          <w:lang w:val="es-ES"/>
        </w:rPr>
      </w:pPr>
    </w:p>
    <w:p w14:paraId="382A60F0" w14:textId="77777777" w:rsidR="008D6131" w:rsidRDefault="008D6131" w:rsidP="00CB5FFA">
      <w:pPr>
        <w:rPr>
          <w:rFonts w:ascii="Verdana" w:hAnsi="Verdana"/>
          <w:lang w:val="es-ES"/>
        </w:rPr>
      </w:pPr>
    </w:p>
    <w:p w14:paraId="3A96A681" w14:textId="77777777" w:rsidR="008D6131" w:rsidRDefault="008D6131" w:rsidP="00CB5FFA">
      <w:pPr>
        <w:rPr>
          <w:rFonts w:ascii="Verdana" w:hAnsi="Verdana"/>
          <w:lang w:val="es-ES"/>
        </w:rPr>
      </w:pPr>
    </w:p>
    <w:p w14:paraId="382EA462" w14:textId="77777777" w:rsidR="008D6131" w:rsidRDefault="008D6131" w:rsidP="00CB5FFA">
      <w:pPr>
        <w:rPr>
          <w:rFonts w:ascii="Verdana" w:hAnsi="Verdana"/>
          <w:lang w:val="es-ES"/>
        </w:rPr>
      </w:pPr>
    </w:p>
    <w:p w14:paraId="7374BAB8" w14:textId="77777777" w:rsidR="008D6131" w:rsidRDefault="008D6131" w:rsidP="00CB5FFA">
      <w:pPr>
        <w:rPr>
          <w:rFonts w:ascii="Verdana" w:hAnsi="Verdana"/>
          <w:lang w:val="es-ES"/>
        </w:rPr>
      </w:pPr>
    </w:p>
    <w:p w14:paraId="42588660" w14:textId="74F21EF6" w:rsidR="00302B39" w:rsidRPr="008866DC" w:rsidRDefault="00AA2AE4" w:rsidP="002C1695">
      <w:pPr>
        <w:pStyle w:val="Ttulo2"/>
        <w:tabs>
          <w:tab w:val="left" w:pos="426"/>
        </w:tabs>
        <w:ind w:left="0" w:firstLine="0"/>
        <w:jc w:val="center"/>
        <w:rPr>
          <w:rFonts w:ascii="Verdana" w:hAnsi="Verdana"/>
          <w:sz w:val="22"/>
          <w:szCs w:val="22"/>
          <w:lang w:val="es-ES"/>
        </w:rPr>
      </w:pPr>
      <w:bookmarkStart w:id="44" w:name="_Toc163052340"/>
      <w:r>
        <w:rPr>
          <w:rFonts w:ascii="Verdana" w:hAnsi="Verdana"/>
          <w:sz w:val="22"/>
          <w:szCs w:val="22"/>
          <w:lang w:val="es-ES"/>
        </w:rPr>
        <w:lastRenderedPageBreak/>
        <w:t>A</w:t>
      </w:r>
      <w:r w:rsidR="00302B39" w:rsidRPr="008866DC">
        <w:rPr>
          <w:rFonts w:ascii="Verdana" w:hAnsi="Verdana"/>
          <w:sz w:val="22"/>
          <w:szCs w:val="22"/>
          <w:lang w:val="es-ES"/>
        </w:rPr>
        <w:t>NEXOS</w:t>
      </w:r>
      <w:bookmarkEnd w:id="44"/>
    </w:p>
    <w:p w14:paraId="1F9D0185" w14:textId="77777777" w:rsidR="00827D89" w:rsidRPr="008866DC" w:rsidRDefault="00827D89" w:rsidP="00827D89">
      <w:pPr>
        <w:rPr>
          <w:rFonts w:ascii="Verdana" w:hAnsi="Verdana"/>
          <w:lang w:val="es-ES"/>
        </w:rPr>
      </w:pPr>
    </w:p>
    <w:p w14:paraId="66601235" w14:textId="5D646C25" w:rsidR="00302B39" w:rsidRDefault="002C1695" w:rsidP="002C1695">
      <w:pPr>
        <w:pStyle w:val="Ttulo2"/>
        <w:tabs>
          <w:tab w:val="left" w:pos="426"/>
        </w:tabs>
        <w:spacing w:before="120" w:after="120" w:line="360" w:lineRule="exact"/>
        <w:ind w:left="0" w:firstLine="0"/>
        <w:jc w:val="left"/>
        <w:rPr>
          <w:rFonts w:ascii="Verdana" w:hAnsi="Verdana"/>
          <w:sz w:val="22"/>
          <w:szCs w:val="22"/>
          <w:lang w:val="es-ES"/>
        </w:rPr>
      </w:pPr>
      <w:bookmarkStart w:id="45" w:name="_Toc163052341"/>
      <w:r w:rsidRPr="008866DC">
        <w:rPr>
          <w:rFonts w:ascii="Verdana" w:hAnsi="Verdana"/>
          <w:sz w:val="22"/>
          <w:szCs w:val="22"/>
          <w:lang w:val="es-ES"/>
        </w:rPr>
        <w:t xml:space="preserve">B.1 </w:t>
      </w:r>
      <w:r w:rsidR="00F126D7" w:rsidRPr="008866DC">
        <w:rPr>
          <w:rFonts w:ascii="Verdana" w:hAnsi="Verdana"/>
          <w:sz w:val="22"/>
          <w:szCs w:val="22"/>
          <w:lang w:val="es-ES"/>
        </w:rPr>
        <w:t xml:space="preserve">ANEXO </w:t>
      </w:r>
      <w:r w:rsidR="00302B39" w:rsidRPr="008866DC">
        <w:rPr>
          <w:rFonts w:ascii="Verdana" w:hAnsi="Verdana"/>
          <w:sz w:val="22"/>
          <w:szCs w:val="22"/>
          <w:lang w:val="es-ES"/>
        </w:rPr>
        <w:t>I</w:t>
      </w:r>
      <w:r w:rsidRPr="008866DC">
        <w:rPr>
          <w:rFonts w:ascii="Verdana" w:hAnsi="Verdana"/>
          <w:sz w:val="22"/>
          <w:szCs w:val="22"/>
          <w:lang w:val="es-ES"/>
        </w:rPr>
        <w:t xml:space="preserve">. </w:t>
      </w:r>
      <w:r w:rsidR="00EB5C48">
        <w:rPr>
          <w:rFonts w:ascii="Verdana" w:hAnsi="Verdana"/>
          <w:sz w:val="22"/>
          <w:szCs w:val="22"/>
          <w:lang w:val="es-ES"/>
        </w:rPr>
        <w:t>-</w:t>
      </w:r>
      <w:bookmarkEnd w:id="45"/>
    </w:p>
    <w:p w14:paraId="36A90F74" w14:textId="54181D44" w:rsidR="0087782E" w:rsidRPr="008866DC" w:rsidRDefault="0087782E" w:rsidP="0087782E">
      <w:pPr>
        <w:rPr>
          <w:rFonts w:ascii="Verdana" w:hAnsi="Verdana"/>
          <w:bCs/>
          <w:lang w:val="es-ES"/>
        </w:rPr>
      </w:pPr>
      <w:r>
        <w:rPr>
          <w:rFonts w:ascii="Verdana" w:hAnsi="Verdana"/>
          <w:bCs/>
          <w:lang w:val="es-ES"/>
        </w:rPr>
        <w:t>Antecedente</w:t>
      </w:r>
      <w:r w:rsidR="00DF1032">
        <w:rPr>
          <w:rFonts w:ascii="Verdana" w:hAnsi="Verdana"/>
          <w:bCs/>
          <w:lang w:val="es-ES"/>
        </w:rPr>
        <w:t>s del Proponente</w:t>
      </w:r>
    </w:p>
    <w:p w14:paraId="0EC2B7AD" w14:textId="442C6159" w:rsidR="0087782E" w:rsidRPr="008866DC" w:rsidRDefault="0087782E" w:rsidP="0087782E">
      <w:pPr>
        <w:rPr>
          <w:rFonts w:ascii="Verdana" w:hAnsi="Verdana"/>
          <w:bCs/>
          <w:lang w:val="es-ES"/>
        </w:rPr>
      </w:pPr>
      <w:r w:rsidRPr="008866DC">
        <w:rPr>
          <w:rFonts w:ascii="Verdana" w:hAnsi="Verdana"/>
          <w:bCs/>
          <w:lang w:val="es-ES"/>
        </w:rPr>
        <w:t>a. Reseña de la organización de</w:t>
      </w:r>
      <w:r w:rsidR="00EF19EA">
        <w:rPr>
          <w:rFonts w:ascii="Verdana" w:hAnsi="Verdana"/>
          <w:bCs/>
          <w:lang w:val="es-ES"/>
        </w:rPr>
        <w:t>l Proponente</w:t>
      </w:r>
      <w:r w:rsidR="00DF1032">
        <w:rPr>
          <w:rFonts w:ascii="Verdana" w:hAnsi="Verdana"/>
          <w:bCs/>
          <w:lang w:val="es-ES"/>
        </w:rPr>
        <w:t>, si c</w:t>
      </w:r>
      <w:r w:rsidR="000026AF">
        <w:rPr>
          <w:rFonts w:ascii="Verdana" w:hAnsi="Verdana"/>
          <w:bCs/>
          <w:lang w:val="es-ES"/>
        </w:rPr>
        <w:t>orrespondiere</w:t>
      </w:r>
    </w:p>
    <w:p w14:paraId="12B7266A" w14:textId="14C68313" w:rsidR="009401AF" w:rsidRPr="00A726E7" w:rsidRDefault="0087782E" w:rsidP="0087782E">
      <w:pPr>
        <w:rPr>
          <w:rFonts w:ascii="Verdana" w:hAnsi="Verdana"/>
          <w:bCs/>
          <w:lang w:val="es-ES"/>
        </w:rPr>
      </w:pPr>
      <w:r w:rsidRPr="008866DC">
        <w:rPr>
          <w:rFonts w:ascii="Verdana" w:hAnsi="Verdana"/>
          <w:bCs/>
          <w:lang w:val="es-ES"/>
        </w:rPr>
        <w:t>b. Antecedentes de</w:t>
      </w:r>
      <w:r w:rsidR="000026AF">
        <w:rPr>
          <w:rFonts w:ascii="Verdana" w:hAnsi="Verdana"/>
          <w:bCs/>
          <w:lang w:val="es-ES"/>
        </w:rPr>
        <w:t xml:space="preserve">l Proponente </w:t>
      </w:r>
      <w:r w:rsidR="009401AF">
        <w:rPr>
          <w:rFonts w:ascii="Verdana" w:hAnsi="Verdana"/>
          <w:bCs/>
          <w:lang w:val="es-ES"/>
        </w:rPr>
        <w:t xml:space="preserve">y documentación acreditante de la calidad de </w:t>
      </w:r>
      <w:r w:rsidR="009401AF" w:rsidRPr="009401AF">
        <w:rPr>
          <w:rFonts w:ascii="Verdana" w:hAnsi="Verdana"/>
          <w:bCs/>
          <w:lang w:val="es-ES"/>
        </w:rPr>
        <w:t xml:space="preserve">Doctor/a en Medicina con Especialidad de Salud Ocupacional </w:t>
      </w:r>
      <w:r w:rsidR="009401AF">
        <w:rPr>
          <w:rFonts w:ascii="Verdana" w:hAnsi="Verdana"/>
          <w:bCs/>
          <w:lang w:val="es-ES"/>
        </w:rPr>
        <w:t>(</w:t>
      </w:r>
      <w:r w:rsidR="009401AF" w:rsidRPr="009401AF">
        <w:rPr>
          <w:rFonts w:ascii="Verdana" w:hAnsi="Verdana"/>
          <w:bCs/>
          <w:lang w:val="es-ES"/>
        </w:rPr>
        <w:t>o su reválida vigente realizada por la Universidad de la República Oriental del Uruguay</w:t>
      </w:r>
      <w:r w:rsidR="009401AF">
        <w:rPr>
          <w:rFonts w:ascii="Verdana" w:hAnsi="Verdana"/>
          <w:bCs/>
          <w:lang w:val="es-ES"/>
        </w:rPr>
        <w:t>)</w:t>
      </w:r>
    </w:p>
    <w:p w14:paraId="7E419DFB" w14:textId="753068D7" w:rsidR="009C08F4" w:rsidRPr="008866DC" w:rsidRDefault="0087782E" w:rsidP="00302B39">
      <w:pPr>
        <w:rPr>
          <w:rFonts w:ascii="Verdana" w:hAnsi="Verdana"/>
          <w:bCs/>
          <w:lang w:val="es-ES"/>
        </w:rPr>
      </w:pPr>
      <w:r>
        <w:rPr>
          <w:rFonts w:ascii="Verdana" w:hAnsi="Verdana"/>
          <w:bCs/>
          <w:lang w:val="es-ES"/>
        </w:rPr>
        <w:t>c</w:t>
      </w:r>
      <w:r w:rsidR="000C6939" w:rsidRPr="008866DC">
        <w:rPr>
          <w:rFonts w:ascii="Verdana" w:hAnsi="Verdana"/>
          <w:bCs/>
          <w:lang w:val="es-ES"/>
        </w:rPr>
        <w:t>. Documentación confidencial</w:t>
      </w:r>
      <w:r w:rsidR="000026AF">
        <w:rPr>
          <w:rFonts w:ascii="Verdana" w:hAnsi="Verdana"/>
          <w:bCs/>
          <w:lang w:val="es-ES"/>
        </w:rPr>
        <w:t>,</w:t>
      </w:r>
      <w:r w:rsidR="000C6939" w:rsidRPr="008866DC">
        <w:rPr>
          <w:rFonts w:ascii="Verdana" w:hAnsi="Verdana"/>
          <w:bCs/>
          <w:lang w:val="es-ES"/>
        </w:rPr>
        <w:t xml:space="preserve"> si correspondiere.</w:t>
      </w:r>
    </w:p>
    <w:p w14:paraId="72825F94" w14:textId="7095B91B" w:rsidR="00302B39" w:rsidRPr="008866DC" w:rsidRDefault="00302B39" w:rsidP="002C1695">
      <w:pPr>
        <w:pStyle w:val="Ttulo2"/>
        <w:tabs>
          <w:tab w:val="left" w:pos="426"/>
        </w:tabs>
        <w:spacing w:before="120" w:after="120" w:line="360" w:lineRule="exact"/>
        <w:ind w:left="0" w:firstLine="0"/>
        <w:jc w:val="left"/>
        <w:rPr>
          <w:rFonts w:ascii="Verdana" w:hAnsi="Verdana"/>
          <w:sz w:val="22"/>
          <w:szCs w:val="22"/>
          <w:lang w:val="es-ES"/>
        </w:rPr>
      </w:pPr>
      <w:bookmarkStart w:id="46" w:name="_Toc163052342"/>
      <w:r w:rsidRPr="008866DC">
        <w:rPr>
          <w:rFonts w:ascii="Verdana" w:hAnsi="Verdana"/>
          <w:sz w:val="22"/>
          <w:szCs w:val="22"/>
          <w:lang w:val="es-ES"/>
        </w:rPr>
        <w:t>B.</w:t>
      </w:r>
      <w:r w:rsidR="00F126D7" w:rsidRPr="008866DC">
        <w:rPr>
          <w:rFonts w:ascii="Verdana" w:hAnsi="Verdana"/>
          <w:sz w:val="22"/>
          <w:szCs w:val="22"/>
          <w:lang w:val="es-ES"/>
        </w:rPr>
        <w:t>2</w:t>
      </w:r>
      <w:r w:rsidRPr="008866DC">
        <w:rPr>
          <w:rFonts w:ascii="Verdana" w:hAnsi="Verdana"/>
          <w:sz w:val="22"/>
          <w:szCs w:val="22"/>
          <w:lang w:val="es-ES"/>
        </w:rPr>
        <w:t xml:space="preserve"> ANEXO II</w:t>
      </w:r>
      <w:r w:rsidR="006B16CC" w:rsidRPr="008866DC">
        <w:rPr>
          <w:rFonts w:ascii="Verdana" w:hAnsi="Verdana"/>
          <w:sz w:val="22"/>
          <w:szCs w:val="22"/>
          <w:lang w:val="es-ES"/>
        </w:rPr>
        <w:t>.</w:t>
      </w:r>
      <w:r w:rsidR="00EB5C48">
        <w:rPr>
          <w:rFonts w:ascii="Verdana" w:hAnsi="Verdana"/>
          <w:sz w:val="22"/>
          <w:szCs w:val="22"/>
          <w:lang w:val="es-ES"/>
        </w:rPr>
        <w:t xml:space="preserve"> </w:t>
      </w:r>
      <w:r w:rsidR="006B16CC" w:rsidRPr="008866DC">
        <w:rPr>
          <w:rFonts w:ascii="Verdana" w:hAnsi="Verdana"/>
          <w:sz w:val="22"/>
          <w:szCs w:val="22"/>
          <w:lang w:val="es-ES"/>
        </w:rPr>
        <w:t>-</w:t>
      </w:r>
      <w:bookmarkEnd w:id="46"/>
    </w:p>
    <w:p w14:paraId="6E841B53" w14:textId="331331ED" w:rsidR="008D4FA3" w:rsidRDefault="008D4FA3" w:rsidP="00302B39">
      <w:pPr>
        <w:rPr>
          <w:rFonts w:ascii="Verdana" w:hAnsi="Verdana"/>
          <w:b/>
          <w:u w:val="single"/>
          <w:lang w:val="es-ES"/>
        </w:rPr>
      </w:pPr>
      <w:r w:rsidRPr="00A726E7">
        <w:rPr>
          <w:rFonts w:ascii="Verdana" w:hAnsi="Verdana"/>
          <w:b/>
          <w:u w:val="single"/>
          <w:lang w:val="es-ES"/>
        </w:rPr>
        <w:t>Objeto</w:t>
      </w:r>
    </w:p>
    <w:p w14:paraId="149B61A9" w14:textId="4C4C1CBD" w:rsidR="000026AF" w:rsidRDefault="00C8640A" w:rsidP="00302B39">
      <w:pPr>
        <w:rPr>
          <w:rFonts w:ascii="Verdana" w:hAnsi="Verdana"/>
          <w:bCs/>
          <w:lang w:val="es-ES"/>
        </w:rPr>
      </w:pPr>
      <w:r w:rsidRPr="00C8640A">
        <w:rPr>
          <w:rFonts w:ascii="Verdana" w:hAnsi="Verdana"/>
          <w:bCs/>
          <w:lang w:val="es-ES"/>
        </w:rPr>
        <w:t xml:space="preserve">INAC se encuentra interesado en seleccionar una firma o un/a Doctor/a en Medicina </w:t>
      </w:r>
      <w:r w:rsidR="0036458E" w:rsidRPr="0036458E">
        <w:rPr>
          <w:rFonts w:ascii="Verdana" w:hAnsi="Verdana"/>
          <w:bCs/>
          <w:lang w:val="es-ES"/>
        </w:rPr>
        <w:t>para un servicio médico ocupacional para brindar</w:t>
      </w:r>
      <w:r w:rsidRPr="00C8640A">
        <w:rPr>
          <w:rFonts w:ascii="Verdana" w:hAnsi="Verdana"/>
          <w:bCs/>
          <w:lang w:val="es-ES"/>
        </w:rPr>
        <w:t xml:space="preserve"> el </w:t>
      </w:r>
      <w:r w:rsidRPr="000E7237">
        <w:rPr>
          <w:rFonts w:ascii="Verdana" w:hAnsi="Verdana"/>
          <w:bCs/>
          <w:lang w:val="es-ES"/>
        </w:rPr>
        <w:t xml:space="preserve">servicio integral </w:t>
      </w:r>
      <w:r w:rsidR="000E7237" w:rsidRPr="000E7237">
        <w:rPr>
          <w:rFonts w:ascii="Verdana" w:hAnsi="Verdana"/>
          <w:bCs/>
          <w:lang w:val="es-ES"/>
        </w:rPr>
        <w:t xml:space="preserve">de </w:t>
      </w:r>
      <w:r w:rsidRPr="000E7237">
        <w:rPr>
          <w:rFonts w:ascii="Verdana" w:hAnsi="Verdana"/>
          <w:bCs/>
          <w:lang w:val="es-ES"/>
        </w:rPr>
        <w:t xml:space="preserve">salud </w:t>
      </w:r>
      <w:r w:rsidRPr="00C8640A">
        <w:rPr>
          <w:rFonts w:ascii="Verdana" w:hAnsi="Verdana"/>
          <w:bCs/>
          <w:lang w:val="es-ES"/>
        </w:rPr>
        <w:t xml:space="preserve">en el trabajo de acuerdo con la normativa vigente. El servicio deberá tener como cometido la prevención, promoción y cuidado de la salud y la seguridad laboral de los funcionarios de INAC, en búsqueda del bienestar físico, psicosocial y laboral. </w:t>
      </w:r>
      <w:r w:rsidR="00075674">
        <w:rPr>
          <w:rFonts w:ascii="Verdana" w:hAnsi="Verdana"/>
          <w:bCs/>
          <w:lang w:val="es-ES"/>
        </w:rPr>
        <w:t>Asimismo, el</w:t>
      </w:r>
      <w:r w:rsidRPr="00C8640A">
        <w:rPr>
          <w:rFonts w:ascii="Verdana" w:hAnsi="Verdana"/>
          <w:bCs/>
          <w:lang w:val="es-ES"/>
        </w:rPr>
        <w:t xml:space="preserve"> servicio deberá ser prestado por un/a Doctor/a en Medicina que cuente con la Especialidad de Salud Ocupacional o su reválida vigente realizada por la Universidad de la República Oriental del Uruguay.</w:t>
      </w:r>
    </w:p>
    <w:p w14:paraId="2DBE5F2F" w14:textId="710B1444" w:rsidR="00C8640A" w:rsidRPr="00A726E7" w:rsidRDefault="00C8640A" w:rsidP="00302B39">
      <w:pPr>
        <w:rPr>
          <w:rFonts w:ascii="Verdana" w:hAnsi="Verdana"/>
          <w:b/>
          <w:u w:val="single"/>
          <w:lang w:val="es-ES"/>
        </w:rPr>
      </w:pPr>
      <w:r w:rsidRPr="00A726E7">
        <w:rPr>
          <w:rFonts w:ascii="Verdana" w:hAnsi="Verdana"/>
          <w:b/>
          <w:u w:val="single"/>
          <w:lang w:val="es-ES"/>
        </w:rPr>
        <w:t>Características del servicio</w:t>
      </w:r>
    </w:p>
    <w:p w14:paraId="78E6183D" w14:textId="230EA434" w:rsidR="009E7189" w:rsidRPr="009E7189" w:rsidRDefault="009E7189" w:rsidP="009E7189">
      <w:pPr>
        <w:rPr>
          <w:rFonts w:ascii="Verdana" w:hAnsi="Verdana"/>
          <w:bCs/>
          <w:lang w:val="es-ES"/>
        </w:rPr>
      </w:pPr>
      <w:r w:rsidRPr="009E7189">
        <w:rPr>
          <w:rFonts w:ascii="Verdana" w:hAnsi="Verdana"/>
          <w:bCs/>
          <w:lang w:val="es-ES"/>
        </w:rPr>
        <w:t>El servicio deberá incluir</w:t>
      </w:r>
      <w:r w:rsidR="00514F9F">
        <w:rPr>
          <w:rFonts w:ascii="Verdana" w:hAnsi="Verdana"/>
          <w:bCs/>
          <w:lang w:val="es-ES"/>
        </w:rPr>
        <w:t xml:space="preserve">, </w:t>
      </w:r>
      <w:r w:rsidR="004E621A">
        <w:rPr>
          <w:rFonts w:ascii="Verdana" w:hAnsi="Verdana"/>
          <w:bCs/>
          <w:lang w:val="es-ES"/>
        </w:rPr>
        <w:t>como mínimo</w:t>
      </w:r>
      <w:r w:rsidR="00514F9F">
        <w:rPr>
          <w:rFonts w:ascii="Verdana" w:hAnsi="Verdana"/>
          <w:bCs/>
          <w:lang w:val="es-ES"/>
        </w:rPr>
        <w:t>,</w:t>
      </w:r>
      <w:r w:rsidRPr="009E7189">
        <w:rPr>
          <w:rFonts w:ascii="Verdana" w:hAnsi="Verdana"/>
          <w:bCs/>
          <w:lang w:val="es-ES"/>
        </w:rPr>
        <w:t xml:space="preserve"> </w:t>
      </w:r>
      <w:r w:rsidR="001F653E">
        <w:rPr>
          <w:rFonts w:ascii="Verdana" w:hAnsi="Verdana"/>
          <w:bCs/>
          <w:lang w:val="es-ES"/>
        </w:rPr>
        <w:t>las siguientes cinco líneas de acción</w:t>
      </w:r>
      <w:r w:rsidR="00514F9F">
        <w:rPr>
          <w:rFonts w:ascii="Verdana" w:hAnsi="Verdana"/>
          <w:bCs/>
          <w:lang w:val="es-ES"/>
        </w:rPr>
        <w:t>:</w:t>
      </w:r>
    </w:p>
    <w:p w14:paraId="2E3CD8B1" w14:textId="389CEC9D" w:rsidR="009E7189" w:rsidRPr="00A726E7" w:rsidRDefault="009E7189" w:rsidP="00A726E7">
      <w:pPr>
        <w:pStyle w:val="Prrafodelista"/>
        <w:numPr>
          <w:ilvl w:val="0"/>
          <w:numId w:val="20"/>
        </w:numPr>
        <w:rPr>
          <w:rFonts w:ascii="Verdana" w:hAnsi="Verdana"/>
          <w:bCs/>
          <w:lang w:val="es-ES"/>
        </w:rPr>
      </w:pPr>
      <w:r w:rsidRPr="00A726E7">
        <w:rPr>
          <w:rFonts w:ascii="Verdana" w:hAnsi="Verdana"/>
          <w:bCs/>
          <w:lang w:val="es-ES"/>
        </w:rPr>
        <w:t xml:space="preserve">Diagnóstico de condiciones y </w:t>
      </w:r>
      <w:r w:rsidR="003B3643">
        <w:rPr>
          <w:rFonts w:ascii="Verdana" w:hAnsi="Verdana"/>
          <w:bCs/>
          <w:lang w:val="es-ES"/>
        </w:rPr>
        <w:t>m</w:t>
      </w:r>
      <w:r w:rsidRPr="00A726E7">
        <w:rPr>
          <w:rFonts w:ascii="Verdana" w:hAnsi="Verdana"/>
          <w:bCs/>
          <w:lang w:val="es-ES"/>
        </w:rPr>
        <w:t xml:space="preserve">edio </w:t>
      </w:r>
      <w:r w:rsidR="003B3643">
        <w:rPr>
          <w:rFonts w:ascii="Verdana" w:hAnsi="Verdana"/>
          <w:bCs/>
          <w:lang w:val="es-ES"/>
        </w:rPr>
        <w:t>a</w:t>
      </w:r>
      <w:r w:rsidRPr="00A726E7">
        <w:rPr>
          <w:rFonts w:ascii="Verdana" w:hAnsi="Verdana"/>
          <w:bCs/>
          <w:lang w:val="es-ES"/>
        </w:rPr>
        <w:t xml:space="preserve">mbiente de </w:t>
      </w:r>
      <w:r w:rsidR="003B3643">
        <w:rPr>
          <w:rFonts w:ascii="Verdana" w:hAnsi="Verdana"/>
          <w:bCs/>
          <w:lang w:val="es-ES"/>
        </w:rPr>
        <w:t>t</w:t>
      </w:r>
      <w:r w:rsidRPr="00A726E7">
        <w:rPr>
          <w:rFonts w:ascii="Verdana" w:hAnsi="Verdana"/>
          <w:bCs/>
          <w:lang w:val="es-ES"/>
        </w:rPr>
        <w:t>rabajo</w:t>
      </w:r>
      <w:r w:rsidR="00EB5C48">
        <w:rPr>
          <w:rFonts w:ascii="Verdana" w:hAnsi="Verdana"/>
          <w:bCs/>
          <w:lang w:val="es-ES"/>
        </w:rPr>
        <w:t>.</w:t>
      </w:r>
    </w:p>
    <w:p w14:paraId="16C49D86" w14:textId="772E026C" w:rsidR="001F653E" w:rsidRPr="00A726E7" w:rsidRDefault="009E7189" w:rsidP="00A726E7">
      <w:pPr>
        <w:pStyle w:val="Prrafodelista"/>
        <w:numPr>
          <w:ilvl w:val="0"/>
          <w:numId w:val="20"/>
        </w:numPr>
        <w:rPr>
          <w:rFonts w:ascii="Verdana" w:hAnsi="Verdana"/>
          <w:bCs/>
          <w:lang w:val="es-ES"/>
        </w:rPr>
      </w:pPr>
      <w:r w:rsidRPr="00A726E7">
        <w:rPr>
          <w:rFonts w:ascii="Verdana" w:hAnsi="Verdana"/>
          <w:bCs/>
          <w:lang w:val="es-ES"/>
        </w:rPr>
        <w:t xml:space="preserve">Programas de vigilancia médica del personal </w:t>
      </w:r>
      <w:r w:rsidR="003B3643">
        <w:rPr>
          <w:rFonts w:ascii="Verdana" w:hAnsi="Verdana"/>
          <w:bCs/>
          <w:lang w:val="es-ES"/>
        </w:rPr>
        <w:t xml:space="preserve">de INAC </w:t>
      </w:r>
      <w:r w:rsidRPr="00A726E7">
        <w:rPr>
          <w:rFonts w:ascii="Verdana" w:hAnsi="Verdana"/>
          <w:bCs/>
          <w:lang w:val="es-ES"/>
        </w:rPr>
        <w:t>expuesto a factores de riesgo</w:t>
      </w:r>
      <w:r w:rsidR="00EB5C48">
        <w:rPr>
          <w:rFonts w:ascii="Verdana" w:hAnsi="Verdana"/>
          <w:bCs/>
          <w:lang w:val="es-ES"/>
        </w:rPr>
        <w:t>.</w:t>
      </w:r>
    </w:p>
    <w:p w14:paraId="6F51D3F1" w14:textId="3B1FDCB3" w:rsidR="009E7189" w:rsidRPr="00A726E7" w:rsidRDefault="009E7189" w:rsidP="00A726E7">
      <w:pPr>
        <w:pStyle w:val="Prrafodelista"/>
        <w:numPr>
          <w:ilvl w:val="0"/>
          <w:numId w:val="20"/>
        </w:numPr>
        <w:rPr>
          <w:rFonts w:ascii="Verdana" w:hAnsi="Verdana"/>
          <w:bCs/>
          <w:lang w:val="es-ES"/>
        </w:rPr>
      </w:pPr>
      <w:r w:rsidRPr="00A726E7">
        <w:rPr>
          <w:rFonts w:ascii="Verdana" w:hAnsi="Verdana"/>
          <w:bCs/>
          <w:lang w:val="es-ES"/>
        </w:rPr>
        <w:t>Asesoramiento a la Comisión de Salud y Seguridad Ocupacional</w:t>
      </w:r>
      <w:r w:rsidR="00EB5C48">
        <w:rPr>
          <w:rFonts w:ascii="Verdana" w:hAnsi="Verdana"/>
          <w:bCs/>
          <w:lang w:val="es-ES"/>
        </w:rPr>
        <w:t>.</w:t>
      </w:r>
      <w:r w:rsidRPr="00A726E7">
        <w:rPr>
          <w:rFonts w:ascii="Verdana" w:hAnsi="Verdana"/>
          <w:bCs/>
          <w:lang w:val="es-ES"/>
        </w:rPr>
        <w:t xml:space="preserve"> </w:t>
      </w:r>
    </w:p>
    <w:p w14:paraId="7A27EB65" w14:textId="5062956B" w:rsidR="001F653E" w:rsidRPr="00A726E7" w:rsidRDefault="009E7189" w:rsidP="00A726E7">
      <w:pPr>
        <w:pStyle w:val="Prrafodelista"/>
        <w:numPr>
          <w:ilvl w:val="0"/>
          <w:numId w:val="20"/>
        </w:numPr>
        <w:rPr>
          <w:rFonts w:ascii="Verdana" w:hAnsi="Verdana"/>
          <w:bCs/>
          <w:lang w:val="es-ES"/>
        </w:rPr>
      </w:pPr>
      <w:r w:rsidRPr="00A726E7">
        <w:rPr>
          <w:rFonts w:ascii="Verdana" w:hAnsi="Verdana"/>
          <w:bCs/>
          <w:lang w:val="es-ES"/>
        </w:rPr>
        <w:t xml:space="preserve">Promoción de la </w:t>
      </w:r>
      <w:r w:rsidR="003B3643">
        <w:rPr>
          <w:rFonts w:ascii="Verdana" w:hAnsi="Verdana"/>
          <w:bCs/>
          <w:lang w:val="es-ES"/>
        </w:rPr>
        <w:t>s</w:t>
      </w:r>
      <w:r w:rsidRPr="00A726E7">
        <w:rPr>
          <w:rFonts w:ascii="Verdana" w:hAnsi="Verdana"/>
          <w:bCs/>
          <w:lang w:val="es-ES"/>
        </w:rPr>
        <w:t>alud</w:t>
      </w:r>
      <w:r w:rsidR="00EB5C48">
        <w:rPr>
          <w:rFonts w:ascii="Verdana" w:hAnsi="Verdana"/>
          <w:bCs/>
          <w:lang w:val="es-ES"/>
        </w:rPr>
        <w:t>.</w:t>
      </w:r>
    </w:p>
    <w:p w14:paraId="313CB5FE" w14:textId="008E9CF4" w:rsidR="009E7189" w:rsidRPr="00A726E7" w:rsidRDefault="009E7189" w:rsidP="00A726E7">
      <w:pPr>
        <w:pStyle w:val="Prrafodelista"/>
        <w:numPr>
          <w:ilvl w:val="0"/>
          <w:numId w:val="20"/>
        </w:numPr>
        <w:rPr>
          <w:rFonts w:ascii="Verdana" w:hAnsi="Verdana"/>
          <w:bCs/>
          <w:lang w:val="es-ES"/>
        </w:rPr>
      </w:pPr>
      <w:r w:rsidRPr="00A726E7">
        <w:rPr>
          <w:rFonts w:ascii="Verdana" w:hAnsi="Verdana"/>
          <w:bCs/>
          <w:lang w:val="es-ES"/>
        </w:rPr>
        <w:t>Exámenes pre-ocupacionales.</w:t>
      </w:r>
    </w:p>
    <w:p w14:paraId="7326032C" w14:textId="1A812B50" w:rsidR="004E621A" w:rsidRPr="009E7189" w:rsidRDefault="00687FD5" w:rsidP="009E7189">
      <w:pPr>
        <w:rPr>
          <w:rFonts w:ascii="Verdana" w:hAnsi="Verdana"/>
          <w:bCs/>
          <w:lang w:val="es-ES"/>
        </w:rPr>
      </w:pPr>
      <w:r>
        <w:rPr>
          <w:rFonts w:ascii="Verdana" w:hAnsi="Verdana"/>
          <w:bCs/>
          <w:lang w:val="es-ES"/>
        </w:rPr>
        <w:t xml:space="preserve">Asimismo, deberá incluir, </w:t>
      </w:r>
      <w:r w:rsidR="004E621A">
        <w:rPr>
          <w:rFonts w:ascii="Verdana" w:hAnsi="Verdana"/>
          <w:bCs/>
          <w:lang w:val="es-ES"/>
        </w:rPr>
        <w:t>entre otras sugerencias que entienda pertinente el Proponente,</w:t>
      </w:r>
      <w:r>
        <w:rPr>
          <w:rFonts w:ascii="Verdana" w:hAnsi="Verdana"/>
          <w:bCs/>
          <w:lang w:val="es-ES"/>
        </w:rPr>
        <w:t xml:space="preserve"> </w:t>
      </w:r>
      <w:r w:rsidR="009E208A">
        <w:rPr>
          <w:rFonts w:ascii="Verdana" w:hAnsi="Verdana"/>
          <w:bCs/>
          <w:lang w:val="es-ES"/>
        </w:rPr>
        <w:t>las tareas que se detallan a continuación:</w:t>
      </w:r>
    </w:p>
    <w:p w14:paraId="011EAB6B" w14:textId="272FA559" w:rsidR="009E7189" w:rsidRPr="00A726E7" w:rsidRDefault="009E208A" w:rsidP="00A726E7">
      <w:pPr>
        <w:pStyle w:val="Prrafodelista"/>
        <w:numPr>
          <w:ilvl w:val="0"/>
          <w:numId w:val="21"/>
        </w:numPr>
        <w:rPr>
          <w:rFonts w:ascii="Verdana" w:hAnsi="Verdana"/>
          <w:bCs/>
          <w:lang w:val="es-ES"/>
        </w:rPr>
      </w:pPr>
      <w:r w:rsidRPr="00A726E7">
        <w:rPr>
          <w:rFonts w:ascii="Verdana" w:hAnsi="Verdana"/>
          <w:bCs/>
          <w:lang w:val="es-ES"/>
        </w:rPr>
        <w:t>La</w:t>
      </w:r>
      <w:r w:rsidR="009E7189" w:rsidRPr="00A726E7">
        <w:rPr>
          <w:rFonts w:ascii="Verdana" w:hAnsi="Verdana"/>
          <w:bCs/>
          <w:lang w:val="es-ES"/>
        </w:rPr>
        <w:t xml:space="preserve"> presencia de un médico Especialista en Salud Ocupacional </w:t>
      </w:r>
      <w:r w:rsidRPr="00A726E7">
        <w:rPr>
          <w:rFonts w:ascii="Verdana" w:hAnsi="Verdana"/>
          <w:bCs/>
          <w:lang w:val="es-ES"/>
        </w:rPr>
        <w:t>o</w:t>
      </w:r>
      <w:r w:rsidR="009E7189" w:rsidRPr="00A726E7">
        <w:rPr>
          <w:rFonts w:ascii="Verdana" w:hAnsi="Verdana"/>
          <w:bCs/>
          <w:lang w:val="es-ES"/>
        </w:rPr>
        <w:t xml:space="preserve"> Laboral en </w:t>
      </w:r>
      <w:r w:rsidRPr="00A726E7">
        <w:rPr>
          <w:rFonts w:ascii="Verdana" w:hAnsi="Verdana"/>
          <w:bCs/>
          <w:lang w:val="es-ES"/>
        </w:rPr>
        <w:t>la Sede de INAC (Rincón 545</w:t>
      </w:r>
      <w:r w:rsidR="001E0047" w:rsidRPr="00A726E7">
        <w:rPr>
          <w:rFonts w:ascii="Verdana" w:hAnsi="Verdana"/>
          <w:bCs/>
          <w:lang w:val="es-ES"/>
        </w:rPr>
        <w:t>, Montevideo</w:t>
      </w:r>
      <w:r w:rsidRPr="00A726E7">
        <w:rPr>
          <w:rFonts w:ascii="Verdana" w:hAnsi="Verdana"/>
          <w:bCs/>
          <w:lang w:val="es-ES"/>
        </w:rPr>
        <w:t xml:space="preserve">) </w:t>
      </w:r>
      <w:r w:rsidR="000E7237">
        <w:rPr>
          <w:rFonts w:ascii="Verdana" w:hAnsi="Verdana"/>
          <w:bCs/>
          <w:lang w:val="es-ES"/>
        </w:rPr>
        <w:t xml:space="preserve">por </w:t>
      </w:r>
      <w:r w:rsidR="0025220F" w:rsidRPr="000E7237">
        <w:rPr>
          <w:rFonts w:ascii="Verdana" w:hAnsi="Verdana"/>
          <w:bCs/>
          <w:lang w:val="es-ES"/>
        </w:rPr>
        <w:t>3 horas semanales</w:t>
      </w:r>
      <w:r w:rsidR="001E0047" w:rsidRPr="000E7237">
        <w:rPr>
          <w:rFonts w:ascii="Verdana" w:hAnsi="Verdana"/>
          <w:bCs/>
          <w:lang w:val="es-ES"/>
        </w:rPr>
        <w:t xml:space="preserve">. </w:t>
      </w:r>
      <w:r w:rsidR="001E0047" w:rsidRPr="00A726E7">
        <w:rPr>
          <w:rFonts w:ascii="Verdana" w:hAnsi="Verdana"/>
          <w:bCs/>
          <w:lang w:val="es-ES"/>
        </w:rPr>
        <w:t xml:space="preserve">En estos días se </w:t>
      </w:r>
      <w:r w:rsidR="009E7189" w:rsidRPr="00A726E7">
        <w:rPr>
          <w:rFonts w:ascii="Verdana" w:hAnsi="Verdana"/>
          <w:bCs/>
          <w:lang w:val="es-ES"/>
        </w:rPr>
        <w:t xml:space="preserve">realizarán los </w:t>
      </w:r>
      <w:r w:rsidR="001E0047" w:rsidRPr="00A726E7">
        <w:rPr>
          <w:rFonts w:ascii="Verdana" w:hAnsi="Verdana"/>
          <w:bCs/>
          <w:lang w:val="es-ES"/>
        </w:rPr>
        <w:t xml:space="preserve">exámenes </w:t>
      </w:r>
      <w:r w:rsidR="009E7189" w:rsidRPr="00A726E7">
        <w:rPr>
          <w:rFonts w:ascii="Verdana" w:hAnsi="Verdana"/>
          <w:bCs/>
          <w:lang w:val="es-ES"/>
        </w:rPr>
        <w:t>pre</w:t>
      </w:r>
      <w:r w:rsidR="001E0047" w:rsidRPr="00A726E7">
        <w:rPr>
          <w:rFonts w:ascii="Verdana" w:hAnsi="Verdana"/>
          <w:bCs/>
          <w:lang w:val="es-ES"/>
        </w:rPr>
        <w:t>-</w:t>
      </w:r>
      <w:r w:rsidR="009E7189" w:rsidRPr="00A726E7">
        <w:rPr>
          <w:rFonts w:ascii="Verdana" w:hAnsi="Verdana"/>
          <w:bCs/>
          <w:lang w:val="es-ES"/>
        </w:rPr>
        <w:t>ocupacionales de los ingresos, los controles médico-laborales de los funcionarios de</w:t>
      </w:r>
      <w:r w:rsidR="001E0047" w:rsidRPr="00A726E7">
        <w:rPr>
          <w:rFonts w:ascii="Verdana" w:hAnsi="Verdana"/>
          <w:bCs/>
          <w:lang w:val="es-ES"/>
        </w:rPr>
        <w:t xml:space="preserve"> INAC </w:t>
      </w:r>
      <w:r w:rsidR="009E7189" w:rsidRPr="00A726E7">
        <w:rPr>
          <w:rFonts w:ascii="Verdana" w:hAnsi="Verdana"/>
          <w:bCs/>
          <w:lang w:val="es-ES"/>
        </w:rPr>
        <w:t>y</w:t>
      </w:r>
      <w:r w:rsidR="001E0047" w:rsidRPr="00A726E7">
        <w:rPr>
          <w:rFonts w:ascii="Verdana" w:hAnsi="Verdana"/>
          <w:bCs/>
          <w:lang w:val="es-ES"/>
        </w:rPr>
        <w:t>,</w:t>
      </w:r>
      <w:r w:rsidR="009E7189" w:rsidRPr="00A726E7">
        <w:rPr>
          <w:rFonts w:ascii="Verdana" w:hAnsi="Verdana"/>
          <w:bCs/>
          <w:lang w:val="es-ES"/>
        </w:rPr>
        <w:t xml:space="preserve"> en caso de necesitarlo</w:t>
      </w:r>
      <w:r w:rsidR="001E0047" w:rsidRPr="00A726E7">
        <w:rPr>
          <w:rFonts w:ascii="Verdana" w:hAnsi="Verdana"/>
          <w:bCs/>
          <w:lang w:val="es-ES"/>
        </w:rPr>
        <w:t>,</w:t>
      </w:r>
      <w:r w:rsidR="009E7189" w:rsidRPr="00A726E7">
        <w:rPr>
          <w:rFonts w:ascii="Verdana" w:hAnsi="Verdana"/>
          <w:bCs/>
          <w:lang w:val="es-ES"/>
        </w:rPr>
        <w:t xml:space="preserve"> </w:t>
      </w:r>
      <w:r w:rsidR="001E0047" w:rsidRPr="00A726E7">
        <w:rPr>
          <w:rFonts w:ascii="Verdana" w:hAnsi="Verdana"/>
          <w:bCs/>
          <w:lang w:val="es-ES"/>
        </w:rPr>
        <w:t xml:space="preserve">atención de </w:t>
      </w:r>
      <w:r w:rsidR="009E7189" w:rsidRPr="00A726E7">
        <w:rPr>
          <w:rFonts w:ascii="Verdana" w:hAnsi="Verdana"/>
          <w:bCs/>
          <w:lang w:val="es-ES"/>
        </w:rPr>
        <w:t>consultas que se entiendan pertinentes.</w:t>
      </w:r>
    </w:p>
    <w:p w14:paraId="10A2C8B1" w14:textId="2D55DE63" w:rsidR="009E7189" w:rsidRPr="00A726E7" w:rsidRDefault="001E0047" w:rsidP="00A726E7">
      <w:pPr>
        <w:pStyle w:val="Prrafodelista"/>
        <w:numPr>
          <w:ilvl w:val="0"/>
          <w:numId w:val="21"/>
        </w:numPr>
        <w:rPr>
          <w:rFonts w:ascii="Verdana" w:hAnsi="Verdana"/>
          <w:bCs/>
          <w:lang w:val="es-ES"/>
        </w:rPr>
      </w:pPr>
      <w:r w:rsidRPr="00A726E7">
        <w:rPr>
          <w:rFonts w:ascii="Verdana" w:hAnsi="Verdana"/>
          <w:bCs/>
          <w:lang w:val="es-ES"/>
        </w:rPr>
        <w:lastRenderedPageBreak/>
        <w:t>Participación</w:t>
      </w:r>
      <w:r w:rsidR="009E7189" w:rsidRPr="00A726E7">
        <w:rPr>
          <w:rFonts w:ascii="Verdana" w:hAnsi="Verdana"/>
          <w:bCs/>
          <w:lang w:val="es-ES"/>
        </w:rPr>
        <w:t xml:space="preserve"> en reuniones con la Comisión de Salud y Seguridad Ocupacional, con la cual se realizará un cronograma de trabajo.</w:t>
      </w:r>
    </w:p>
    <w:p w14:paraId="4FF9F735" w14:textId="479683D0" w:rsidR="009E7189" w:rsidRPr="00A726E7" w:rsidRDefault="001E0047" w:rsidP="00A726E7">
      <w:pPr>
        <w:pStyle w:val="Prrafodelista"/>
        <w:numPr>
          <w:ilvl w:val="0"/>
          <w:numId w:val="21"/>
        </w:numPr>
        <w:rPr>
          <w:rFonts w:ascii="Verdana" w:hAnsi="Verdana"/>
          <w:bCs/>
          <w:lang w:val="es-ES"/>
        </w:rPr>
      </w:pPr>
      <w:r w:rsidRPr="00A726E7">
        <w:rPr>
          <w:rFonts w:ascii="Verdana" w:hAnsi="Verdana"/>
          <w:bCs/>
          <w:lang w:val="es-ES"/>
        </w:rPr>
        <w:t>Asesoramiento</w:t>
      </w:r>
      <w:r w:rsidR="009E7189" w:rsidRPr="00A726E7">
        <w:rPr>
          <w:rFonts w:ascii="Verdana" w:hAnsi="Verdana"/>
          <w:bCs/>
          <w:lang w:val="es-ES"/>
        </w:rPr>
        <w:t xml:space="preserve"> a la Comisión de Salud y Seguridad Ocupacional</w:t>
      </w:r>
      <w:r w:rsidR="005D26C4" w:rsidRPr="00A726E7">
        <w:rPr>
          <w:rFonts w:ascii="Verdana" w:hAnsi="Verdana"/>
          <w:bCs/>
          <w:lang w:val="es-ES"/>
        </w:rPr>
        <w:t>, incluyendo</w:t>
      </w:r>
      <w:r w:rsidR="009E7189" w:rsidRPr="00A726E7">
        <w:rPr>
          <w:rFonts w:ascii="Verdana" w:hAnsi="Verdana"/>
          <w:bCs/>
          <w:lang w:val="es-ES"/>
        </w:rPr>
        <w:t xml:space="preserve"> </w:t>
      </w:r>
      <w:r w:rsidR="005D26C4" w:rsidRPr="00A726E7">
        <w:rPr>
          <w:rFonts w:ascii="Verdana" w:hAnsi="Verdana"/>
          <w:bCs/>
          <w:lang w:val="es-ES"/>
        </w:rPr>
        <w:t xml:space="preserve">el </w:t>
      </w:r>
      <w:r w:rsidR="009E7189" w:rsidRPr="00A726E7">
        <w:rPr>
          <w:rFonts w:ascii="Verdana" w:hAnsi="Verdana"/>
          <w:bCs/>
          <w:lang w:val="es-ES"/>
        </w:rPr>
        <w:t xml:space="preserve">asesoramiento integral a </w:t>
      </w:r>
      <w:r w:rsidR="005D26C4" w:rsidRPr="00A726E7">
        <w:rPr>
          <w:rFonts w:ascii="Verdana" w:hAnsi="Verdana"/>
          <w:bCs/>
          <w:lang w:val="es-ES"/>
        </w:rPr>
        <w:t>dicha</w:t>
      </w:r>
      <w:r w:rsidR="009E7189" w:rsidRPr="00A726E7">
        <w:rPr>
          <w:rFonts w:ascii="Verdana" w:hAnsi="Verdana"/>
          <w:bCs/>
          <w:lang w:val="es-ES"/>
        </w:rPr>
        <w:t xml:space="preserve"> Comisión,</w:t>
      </w:r>
      <w:r w:rsidR="005D26C4" w:rsidRPr="00A726E7">
        <w:rPr>
          <w:rFonts w:ascii="Verdana" w:hAnsi="Verdana"/>
          <w:bCs/>
          <w:lang w:val="es-ES"/>
        </w:rPr>
        <w:t xml:space="preserve"> la</w:t>
      </w:r>
      <w:r w:rsidR="009E7189" w:rsidRPr="00A726E7">
        <w:rPr>
          <w:rFonts w:ascii="Verdana" w:hAnsi="Verdana"/>
          <w:bCs/>
          <w:lang w:val="es-ES"/>
        </w:rPr>
        <w:t xml:space="preserve"> proposición de medidas a efectos de promover la salud y seguridad laboral de los funcionarios</w:t>
      </w:r>
      <w:r w:rsidR="005D26C4" w:rsidRPr="00A726E7">
        <w:rPr>
          <w:rFonts w:ascii="Verdana" w:hAnsi="Verdana"/>
          <w:bCs/>
          <w:lang w:val="es-ES"/>
        </w:rPr>
        <w:t xml:space="preserve"> de INAC</w:t>
      </w:r>
      <w:r w:rsidR="009E7189" w:rsidRPr="00A726E7">
        <w:rPr>
          <w:rFonts w:ascii="Verdana" w:hAnsi="Verdana"/>
          <w:bCs/>
          <w:lang w:val="es-ES"/>
        </w:rPr>
        <w:t xml:space="preserve">, </w:t>
      </w:r>
      <w:r w:rsidR="005D26C4" w:rsidRPr="00A726E7">
        <w:rPr>
          <w:rFonts w:ascii="Verdana" w:hAnsi="Verdana"/>
          <w:bCs/>
          <w:lang w:val="es-ES"/>
        </w:rPr>
        <w:t>labrado</w:t>
      </w:r>
      <w:r w:rsidR="009E7189" w:rsidRPr="00A726E7">
        <w:rPr>
          <w:rFonts w:ascii="Verdana" w:hAnsi="Verdana"/>
          <w:bCs/>
          <w:lang w:val="es-ES"/>
        </w:rPr>
        <w:t xml:space="preserve"> </w:t>
      </w:r>
      <w:r w:rsidR="005D26C4" w:rsidRPr="00A726E7">
        <w:rPr>
          <w:rFonts w:ascii="Verdana" w:hAnsi="Verdana"/>
          <w:bCs/>
          <w:lang w:val="es-ES"/>
        </w:rPr>
        <w:t>de</w:t>
      </w:r>
      <w:r w:rsidR="009E7189" w:rsidRPr="00A726E7">
        <w:rPr>
          <w:rFonts w:ascii="Verdana" w:hAnsi="Verdana"/>
          <w:bCs/>
          <w:lang w:val="es-ES"/>
        </w:rPr>
        <w:t xml:space="preserve"> acta</w:t>
      </w:r>
      <w:r w:rsidR="008460C5" w:rsidRPr="00A726E7">
        <w:rPr>
          <w:rFonts w:ascii="Verdana" w:hAnsi="Verdana"/>
          <w:bCs/>
          <w:lang w:val="es-ES"/>
        </w:rPr>
        <w:t>s</w:t>
      </w:r>
      <w:r w:rsidR="009E7189" w:rsidRPr="00A726E7">
        <w:rPr>
          <w:rFonts w:ascii="Verdana" w:hAnsi="Verdana"/>
          <w:bCs/>
          <w:lang w:val="es-ES"/>
        </w:rPr>
        <w:t xml:space="preserve"> de actuación de la Comisión</w:t>
      </w:r>
      <w:r w:rsidR="008460C5" w:rsidRPr="00A726E7">
        <w:rPr>
          <w:rFonts w:ascii="Verdana" w:hAnsi="Verdana"/>
          <w:bCs/>
          <w:lang w:val="es-ES"/>
        </w:rPr>
        <w:t>, y</w:t>
      </w:r>
      <w:r w:rsidR="009E7189" w:rsidRPr="00A726E7">
        <w:rPr>
          <w:rFonts w:ascii="Verdana" w:hAnsi="Verdana"/>
          <w:bCs/>
          <w:lang w:val="es-ES"/>
        </w:rPr>
        <w:t xml:space="preserve"> toda tarea accesoria referida al objeto de </w:t>
      </w:r>
      <w:r w:rsidR="008460C5" w:rsidRPr="00A726E7">
        <w:rPr>
          <w:rFonts w:ascii="Verdana" w:hAnsi="Verdana"/>
          <w:bCs/>
          <w:lang w:val="es-ES"/>
        </w:rPr>
        <w:t>esta</w:t>
      </w:r>
      <w:r w:rsidR="009E7189" w:rsidRPr="00A726E7">
        <w:rPr>
          <w:rFonts w:ascii="Verdana" w:hAnsi="Verdana"/>
          <w:bCs/>
          <w:lang w:val="es-ES"/>
        </w:rPr>
        <w:t xml:space="preserve"> Comisión.</w:t>
      </w:r>
    </w:p>
    <w:p w14:paraId="438D877B" w14:textId="15DF867F" w:rsidR="009E7189" w:rsidRPr="00A726E7" w:rsidRDefault="009E7189" w:rsidP="00A726E7">
      <w:pPr>
        <w:pStyle w:val="Prrafodelista"/>
        <w:numPr>
          <w:ilvl w:val="0"/>
          <w:numId w:val="21"/>
        </w:numPr>
        <w:rPr>
          <w:rFonts w:ascii="Verdana" w:hAnsi="Verdana"/>
          <w:bCs/>
          <w:lang w:val="es-ES"/>
        </w:rPr>
      </w:pPr>
      <w:r w:rsidRPr="00A726E7">
        <w:rPr>
          <w:rFonts w:ascii="Verdana" w:hAnsi="Verdana"/>
          <w:bCs/>
          <w:lang w:val="es-ES"/>
        </w:rPr>
        <w:t xml:space="preserve">Asesoramiento y </w:t>
      </w:r>
      <w:r w:rsidR="005B2D9A" w:rsidRPr="00A726E7">
        <w:rPr>
          <w:rFonts w:ascii="Verdana" w:hAnsi="Verdana"/>
          <w:bCs/>
          <w:lang w:val="es-ES"/>
        </w:rPr>
        <w:t xml:space="preserve">preparación de </w:t>
      </w:r>
      <w:r w:rsidRPr="00A726E7">
        <w:rPr>
          <w:rFonts w:ascii="Verdana" w:hAnsi="Verdana"/>
          <w:bCs/>
          <w:lang w:val="es-ES"/>
        </w:rPr>
        <w:t>comunicaciones</w:t>
      </w:r>
      <w:r w:rsidR="005B2D9A" w:rsidRPr="00A726E7">
        <w:rPr>
          <w:rFonts w:ascii="Verdana" w:hAnsi="Verdana"/>
          <w:bCs/>
          <w:lang w:val="es-ES"/>
        </w:rPr>
        <w:t xml:space="preserve"> internas</w:t>
      </w:r>
      <w:r w:rsidRPr="00A726E7">
        <w:rPr>
          <w:rFonts w:ascii="Verdana" w:hAnsi="Verdana"/>
          <w:bCs/>
          <w:lang w:val="es-ES"/>
        </w:rPr>
        <w:t xml:space="preserve"> relativas a la salud y seguridad laboral de los funcionarios, así como la proposición de medidas tendientes al cumplimiento de la normativa vigente.</w:t>
      </w:r>
    </w:p>
    <w:p w14:paraId="279345F6" w14:textId="471FF7E7" w:rsidR="009E7189" w:rsidRPr="00A726E7" w:rsidRDefault="005B2D9A" w:rsidP="00A726E7">
      <w:pPr>
        <w:pStyle w:val="Prrafodelista"/>
        <w:numPr>
          <w:ilvl w:val="0"/>
          <w:numId w:val="21"/>
        </w:numPr>
        <w:rPr>
          <w:rFonts w:ascii="Verdana" w:hAnsi="Verdana"/>
          <w:bCs/>
          <w:lang w:val="es-ES"/>
        </w:rPr>
      </w:pPr>
      <w:r w:rsidRPr="00A726E7">
        <w:rPr>
          <w:rFonts w:ascii="Verdana" w:hAnsi="Verdana"/>
          <w:bCs/>
          <w:lang w:val="es-ES"/>
        </w:rPr>
        <w:t>Capacitaciones</w:t>
      </w:r>
      <w:r w:rsidR="009E7189" w:rsidRPr="00A726E7">
        <w:rPr>
          <w:rFonts w:ascii="Verdana" w:hAnsi="Verdana"/>
          <w:bCs/>
          <w:lang w:val="es-ES"/>
        </w:rPr>
        <w:t xml:space="preserve"> sobre temas de salud general y temas propios de acuerdo a las necesidades del</w:t>
      </w:r>
      <w:r w:rsidRPr="00A726E7">
        <w:rPr>
          <w:rFonts w:ascii="Verdana" w:hAnsi="Verdana"/>
          <w:bCs/>
          <w:lang w:val="es-ES"/>
        </w:rPr>
        <w:t xml:space="preserve"> INAC </w:t>
      </w:r>
      <w:r w:rsidR="009E7189" w:rsidRPr="00A726E7">
        <w:rPr>
          <w:rFonts w:ascii="Verdana" w:hAnsi="Verdana"/>
          <w:bCs/>
          <w:lang w:val="es-ES"/>
        </w:rPr>
        <w:t xml:space="preserve">y en coordinación con la Comisión de Salud y Seguridad </w:t>
      </w:r>
      <w:r w:rsidRPr="00A726E7">
        <w:rPr>
          <w:rFonts w:ascii="Verdana" w:hAnsi="Verdana"/>
          <w:bCs/>
          <w:lang w:val="es-ES"/>
        </w:rPr>
        <w:t xml:space="preserve">de INAC. </w:t>
      </w:r>
    </w:p>
    <w:p w14:paraId="44BDB229" w14:textId="0DB758E5" w:rsidR="00C8640A" w:rsidRPr="00A726E7" w:rsidRDefault="009E7189" w:rsidP="00A726E7">
      <w:pPr>
        <w:pStyle w:val="Prrafodelista"/>
        <w:numPr>
          <w:ilvl w:val="0"/>
          <w:numId w:val="21"/>
        </w:numPr>
        <w:rPr>
          <w:rFonts w:ascii="Verdana" w:hAnsi="Verdana"/>
          <w:bCs/>
          <w:lang w:val="es-ES"/>
        </w:rPr>
      </w:pPr>
      <w:r w:rsidRPr="00A726E7">
        <w:rPr>
          <w:rFonts w:ascii="Verdana" w:hAnsi="Verdana"/>
          <w:bCs/>
          <w:lang w:val="es-ES"/>
        </w:rPr>
        <w:t xml:space="preserve">Coordinación con el técnico prevencionista contratado por </w:t>
      </w:r>
      <w:r w:rsidR="005B2D9A" w:rsidRPr="00A726E7">
        <w:rPr>
          <w:rFonts w:ascii="Verdana" w:hAnsi="Verdana"/>
          <w:bCs/>
          <w:lang w:val="es-ES"/>
        </w:rPr>
        <w:t>INAC</w:t>
      </w:r>
      <w:r w:rsidRPr="00A726E7">
        <w:rPr>
          <w:rFonts w:ascii="Verdana" w:hAnsi="Verdana"/>
          <w:bCs/>
          <w:lang w:val="es-ES"/>
        </w:rPr>
        <w:t xml:space="preserve"> a efectos de la realización de sus tareas, reportando los incidentes ocurridos, realizando conjuntamente una auditoría </w:t>
      </w:r>
      <w:r w:rsidR="0057146D">
        <w:rPr>
          <w:rFonts w:ascii="Verdana" w:hAnsi="Verdana"/>
          <w:bCs/>
          <w:lang w:val="es-ES"/>
        </w:rPr>
        <w:t>de</w:t>
      </w:r>
      <w:r w:rsidR="0057146D" w:rsidRPr="00A726E7">
        <w:rPr>
          <w:rFonts w:ascii="Verdana" w:hAnsi="Verdana"/>
          <w:bCs/>
          <w:lang w:val="es-ES"/>
        </w:rPr>
        <w:t xml:space="preserve"> </w:t>
      </w:r>
      <w:r w:rsidRPr="00A726E7">
        <w:rPr>
          <w:rFonts w:ascii="Verdana" w:hAnsi="Verdana"/>
          <w:bCs/>
          <w:lang w:val="es-ES"/>
        </w:rPr>
        <w:t xml:space="preserve">riesgos laborales, </w:t>
      </w:r>
      <w:r w:rsidR="005B2D9A" w:rsidRPr="00A726E7">
        <w:rPr>
          <w:rFonts w:ascii="Verdana" w:hAnsi="Verdana"/>
          <w:bCs/>
          <w:lang w:val="es-ES"/>
        </w:rPr>
        <w:t xml:space="preserve">tareas de </w:t>
      </w:r>
      <w:r w:rsidRPr="00A726E7">
        <w:rPr>
          <w:rFonts w:ascii="Verdana" w:hAnsi="Verdana"/>
          <w:bCs/>
          <w:lang w:val="es-ES"/>
        </w:rPr>
        <w:t>prevención de enfermedades profesionales,</w:t>
      </w:r>
      <w:r w:rsidR="005B2D9A" w:rsidRPr="00A726E7">
        <w:rPr>
          <w:rFonts w:ascii="Verdana" w:hAnsi="Verdana"/>
          <w:bCs/>
          <w:lang w:val="es-ES"/>
        </w:rPr>
        <w:t xml:space="preserve"> entre otras. </w:t>
      </w:r>
    </w:p>
    <w:p w14:paraId="0E99B039" w14:textId="44C2DBB1" w:rsidR="00302B39" w:rsidRPr="00A726E7" w:rsidRDefault="0087782E" w:rsidP="00302B39">
      <w:pPr>
        <w:rPr>
          <w:rFonts w:ascii="Verdana" w:hAnsi="Verdana"/>
          <w:b/>
          <w:u w:val="single"/>
          <w:lang w:val="es-ES"/>
        </w:rPr>
      </w:pPr>
      <w:r w:rsidRPr="00A726E7">
        <w:rPr>
          <w:rFonts w:ascii="Verdana" w:hAnsi="Verdana"/>
          <w:b/>
          <w:u w:val="single"/>
          <w:lang w:val="es-ES"/>
        </w:rPr>
        <w:t xml:space="preserve">Detalles de la </w:t>
      </w:r>
      <w:r w:rsidR="000A5FDA">
        <w:rPr>
          <w:rFonts w:ascii="Verdana" w:hAnsi="Verdana"/>
          <w:b/>
          <w:u w:val="single"/>
          <w:lang w:val="es-ES"/>
        </w:rPr>
        <w:t>P</w:t>
      </w:r>
      <w:r w:rsidRPr="00A726E7">
        <w:rPr>
          <w:rFonts w:ascii="Verdana" w:hAnsi="Verdana"/>
          <w:b/>
          <w:u w:val="single"/>
          <w:lang w:val="es-ES"/>
        </w:rPr>
        <w:t>ropuesta</w:t>
      </w:r>
    </w:p>
    <w:p w14:paraId="4FD6E842" w14:textId="721B94FD" w:rsidR="00A8307C" w:rsidRPr="008866DC" w:rsidRDefault="008F18B1" w:rsidP="00302B39">
      <w:pPr>
        <w:rPr>
          <w:rFonts w:ascii="Verdana" w:hAnsi="Verdana"/>
          <w:bCs/>
          <w:lang w:val="es-ES"/>
        </w:rPr>
      </w:pPr>
      <w:r>
        <w:rPr>
          <w:rFonts w:ascii="Verdana" w:hAnsi="Verdana"/>
          <w:bCs/>
          <w:lang w:val="es-ES"/>
        </w:rPr>
        <w:t>Como se estipuló anteriormente, el</w:t>
      </w:r>
      <w:r w:rsidR="00A8307C">
        <w:rPr>
          <w:rFonts w:ascii="Verdana" w:hAnsi="Verdana"/>
          <w:bCs/>
          <w:lang w:val="es-ES"/>
        </w:rPr>
        <w:t xml:space="preserve"> Proponente</w:t>
      </w:r>
      <w:r w:rsidR="00A8307C" w:rsidRPr="00A8307C">
        <w:rPr>
          <w:rFonts w:ascii="Verdana" w:hAnsi="Verdana"/>
          <w:bCs/>
          <w:lang w:val="es-ES"/>
        </w:rPr>
        <w:t xml:space="preserve"> contratado deberá cumplir con un </w:t>
      </w:r>
      <w:r w:rsidR="00A8307C" w:rsidRPr="000E7237">
        <w:rPr>
          <w:rFonts w:ascii="Verdana" w:hAnsi="Verdana"/>
          <w:bCs/>
          <w:lang w:val="es-ES"/>
        </w:rPr>
        <w:t>régimen</w:t>
      </w:r>
      <w:r w:rsidR="000E7237">
        <w:rPr>
          <w:rFonts w:ascii="Verdana" w:hAnsi="Verdana"/>
          <w:bCs/>
          <w:lang w:val="es-ES"/>
        </w:rPr>
        <w:t xml:space="preserve"> </w:t>
      </w:r>
      <w:r w:rsidR="006569BC">
        <w:rPr>
          <w:rFonts w:ascii="Verdana" w:hAnsi="Verdana"/>
          <w:bCs/>
          <w:lang w:val="es-ES"/>
        </w:rPr>
        <w:t>de</w:t>
      </w:r>
      <w:r w:rsidR="000E7237" w:rsidRPr="000E7237">
        <w:rPr>
          <w:rFonts w:ascii="Verdana" w:hAnsi="Verdana"/>
          <w:bCs/>
          <w:lang w:val="es-ES"/>
        </w:rPr>
        <w:t xml:space="preserve"> 3 horas semanales</w:t>
      </w:r>
      <w:r w:rsidR="000E7237">
        <w:rPr>
          <w:rFonts w:ascii="Verdana" w:hAnsi="Verdana"/>
          <w:bCs/>
          <w:lang w:val="es-ES"/>
        </w:rPr>
        <w:t>, en</w:t>
      </w:r>
      <w:r w:rsidR="0025220F" w:rsidRPr="000E7237">
        <w:rPr>
          <w:rFonts w:ascii="Verdana" w:hAnsi="Verdana"/>
          <w:bCs/>
          <w:lang w:val="es-ES"/>
        </w:rPr>
        <w:t xml:space="preserve"> </w:t>
      </w:r>
      <w:r w:rsidR="00A8307C" w:rsidRPr="00A8307C">
        <w:rPr>
          <w:rFonts w:ascii="Verdana" w:hAnsi="Verdana"/>
          <w:bCs/>
          <w:lang w:val="es-ES"/>
        </w:rPr>
        <w:t xml:space="preserve">coordinación con </w:t>
      </w:r>
      <w:r>
        <w:rPr>
          <w:rFonts w:ascii="Verdana" w:hAnsi="Verdana"/>
          <w:bCs/>
          <w:lang w:val="es-ES"/>
        </w:rPr>
        <w:t>INAC</w:t>
      </w:r>
      <w:r w:rsidR="00A8307C" w:rsidRPr="00A8307C">
        <w:rPr>
          <w:rFonts w:ascii="Verdana" w:hAnsi="Verdana"/>
          <w:bCs/>
          <w:lang w:val="es-ES"/>
        </w:rPr>
        <w:t>, en el que desarrollará las distintas tareas, sin perjuicio de las que se deban realizar fuera de ese horario en campañas preventivas, instancias de capacitación</w:t>
      </w:r>
      <w:r w:rsidR="0057146D">
        <w:rPr>
          <w:rFonts w:ascii="Verdana" w:hAnsi="Verdana"/>
          <w:bCs/>
          <w:lang w:val="es-ES"/>
        </w:rPr>
        <w:t>, elaboración de protocolos</w:t>
      </w:r>
      <w:r w:rsidR="00A8307C" w:rsidRPr="00A8307C">
        <w:rPr>
          <w:rFonts w:ascii="Verdana" w:hAnsi="Verdana"/>
          <w:bCs/>
          <w:lang w:val="es-ES"/>
        </w:rPr>
        <w:t xml:space="preserve"> y participación en equipos técnicos de asesoramiento, </w:t>
      </w:r>
      <w:r w:rsidR="002A4F48">
        <w:rPr>
          <w:rFonts w:ascii="Verdana" w:hAnsi="Verdana"/>
          <w:bCs/>
          <w:lang w:val="es-ES"/>
        </w:rPr>
        <w:t>entre otras</w:t>
      </w:r>
      <w:r w:rsidR="0057146D">
        <w:rPr>
          <w:rFonts w:ascii="Verdana" w:hAnsi="Verdana"/>
          <w:bCs/>
          <w:lang w:val="es-ES"/>
        </w:rPr>
        <w:t xml:space="preserve"> que estarán incluidas en la cotización</w:t>
      </w:r>
      <w:r w:rsidR="002A4F48">
        <w:rPr>
          <w:rFonts w:ascii="Verdana" w:hAnsi="Verdana"/>
          <w:bCs/>
          <w:lang w:val="es-ES"/>
        </w:rPr>
        <w:t xml:space="preserve">. </w:t>
      </w:r>
    </w:p>
    <w:p w14:paraId="6E241E1F" w14:textId="4CACD72F" w:rsidR="00F126D7" w:rsidRPr="008866DC" w:rsidRDefault="00F126D7" w:rsidP="00F126D7">
      <w:pPr>
        <w:pStyle w:val="Ttulo2"/>
        <w:tabs>
          <w:tab w:val="left" w:pos="426"/>
        </w:tabs>
        <w:spacing w:before="120" w:after="120" w:line="360" w:lineRule="exact"/>
        <w:ind w:left="0" w:firstLine="0"/>
        <w:jc w:val="left"/>
        <w:rPr>
          <w:rFonts w:ascii="Verdana" w:hAnsi="Verdana"/>
          <w:sz w:val="22"/>
          <w:szCs w:val="22"/>
          <w:lang w:val="pt-BR"/>
        </w:rPr>
      </w:pPr>
      <w:bookmarkStart w:id="47" w:name="_Toc163052343"/>
      <w:r w:rsidRPr="008866DC">
        <w:rPr>
          <w:rFonts w:ascii="Verdana" w:hAnsi="Verdana"/>
          <w:sz w:val="22"/>
          <w:szCs w:val="22"/>
          <w:lang w:val="pt-BR"/>
        </w:rPr>
        <w:t>B.3 ANEXO III. -</w:t>
      </w:r>
      <w:bookmarkEnd w:id="47"/>
    </w:p>
    <w:p w14:paraId="1330C2C8" w14:textId="50AD4141" w:rsidR="0087782E" w:rsidRDefault="0087782E" w:rsidP="00DB7B2B">
      <w:pPr>
        <w:spacing w:after="0" w:line="259" w:lineRule="auto"/>
        <w:rPr>
          <w:rFonts w:ascii="Verdana" w:hAnsi="Verdana"/>
          <w:bCs/>
          <w:lang w:val="es-ES"/>
        </w:rPr>
      </w:pPr>
      <w:r>
        <w:rPr>
          <w:rFonts w:ascii="Verdana" w:hAnsi="Verdana"/>
          <w:bCs/>
          <w:lang w:val="es-ES"/>
        </w:rPr>
        <w:t>Aspectos Económicos</w:t>
      </w:r>
    </w:p>
    <w:p w14:paraId="21AD4936" w14:textId="77777777" w:rsidR="0087782E" w:rsidRPr="0087782E" w:rsidRDefault="0087782E" w:rsidP="00DB7B2B">
      <w:pPr>
        <w:spacing w:after="0" w:line="259" w:lineRule="auto"/>
        <w:rPr>
          <w:rFonts w:ascii="Verdana" w:hAnsi="Verdana"/>
          <w:bCs/>
          <w:lang w:val="es-ES"/>
        </w:rPr>
      </w:pPr>
    </w:p>
    <w:p w14:paraId="4DC91DF7" w14:textId="5F48F3AA" w:rsidR="0087782E" w:rsidRDefault="0087782E" w:rsidP="0087782E">
      <w:pPr>
        <w:rPr>
          <w:rFonts w:ascii="Verdana" w:hAnsi="Verdana"/>
          <w:bCs/>
          <w:lang w:val="es-ES"/>
        </w:rPr>
      </w:pPr>
      <w:r w:rsidRPr="008866DC">
        <w:rPr>
          <w:rFonts w:ascii="Verdana" w:hAnsi="Verdana"/>
          <w:bCs/>
          <w:lang w:val="es-ES"/>
        </w:rPr>
        <w:t>El Proponente deberá cotizar el servicio objeto del presente llamado estableciendo el precio total</w:t>
      </w:r>
      <w:r>
        <w:rPr>
          <w:rFonts w:ascii="Verdana" w:hAnsi="Verdana"/>
          <w:bCs/>
          <w:lang w:val="es-ES"/>
        </w:rPr>
        <w:t xml:space="preserve"> antes de impuestos.</w:t>
      </w:r>
    </w:p>
    <w:p w14:paraId="378F655F" w14:textId="750C3274" w:rsidR="0087782E" w:rsidRPr="0087782E" w:rsidRDefault="0087782E" w:rsidP="0087782E">
      <w:pPr>
        <w:rPr>
          <w:rFonts w:ascii="Verdana" w:hAnsi="Verdana"/>
          <w:bCs/>
          <w:lang w:val="es-ES"/>
        </w:rPr>
      </w:pPr>
      <w:r>
        <w:rPr>
          <w:rFonts w:ascii="Verdana" w:hAnsi="Verdana"/>
          <w:bCs/>
          <w:lang w:val="es-ES"/>
        </w:rPr>
        <w:t>Si corresponde la actualización, deberá establecerse el período</w:t>
      </w:r>
      <w:r w:rsidR="00CD3993">
        <w:rPr>
          <w:rFonts w:ascii="Verdana" w:hAnsi="Verdana"/>
          <w:bCs/>
          <w:lang w:val="es-ES"/>
        </w:rPr>
        <w:t xml:space="preserve"> y los criterios</w:t>
      </w:r>
      <w:r>
        <w:rPr>
          <w:rFonts w:ascii="Verdana" w:hAnsi="Verdana"/>
          <w:bCs/>
          <w:lang w:val="es-ES"/>
        </w:rPr>
        <w:t xml:space="preserve"> en que se hará la misma.</w:t>
      </w:r>
    </w:p>
    <w:p w14:paraId="172FEC54" w14:textId="2EC3044C" w:rsidR="00302B39" w:rsidRPr="008866DC" w:rsidRDefault="002C1695" w:rsidP="002C1695">
      <w:pPr>
        <w:pStyle w:val="Ttulo2"/>
        <w:tabs>
          <w:tab w:val="left" w:pos="426"/>
        </w:tabs>
        <w:spacing w:before="120" w:after="120" w:line="360" w:lineRule="exact"/>
        <w:ind w:left="0" w:firstLine="0"/>
        <w:jc w:val="left"/>
        <w:rPr>
          <w:rFonts w:ascii="Verdana" w:hAnsi="Verdana"/>
          <w:sz w:val="22"/>
          <w:szCs w:val="22"/>
          <w:lang w:val="es-ES"/>
        </w:rPr>
      </w:pPr>
      <w:bookmarkStart w:id="48" w:name="_Toc163052344"/>
      <w:r w:rsidRPr="008866DC">
        <w:rPr>
          <w:rFonts w:ascii="Verdana" w:hAnsi="Verdana"/>
          <w:sz w:val="22"/>
          <w:szCs w:val="22"/>
          <w:lang w:val="es-ES"/>
        </w:rPr>
        <w:t>B.4</w:t>
      </w:r>
      <w:r w:rsidR="00302B39" w:rsidRPr="008866DC">
        <w:rPr>
          <w:rFonts w:ascii="Verdana" w:hAnsi="Verdana"/>
          <w:sz w:val="22"/>
          <w:szCs w:val="22"/>
          <w:lang w:val="es-ES"/>
        </w:rPr>
        <w:t xml:space="preserve"> ANEXO </w:t>
      </w:r>
      <w:r w:rsidR="009E601F" w:rsidRPr="008866DC">
        <w:rPr>
          <w:rFonts w:ascii="Verdana" w:hAnsi="Verdana"/>
          <w:sz w:val="22"/>
          <w:szCs w:val="22"/>
          <w:lang w:val="es-ES"/>
        </w:rPr>
        <w:t>I</w:t>
      </w:r>
      <w:r w:rsidR="00302B39" w:rsidRPr="008866DC">
        <w:rPr>
          <w:rFonts w:ascii="Verdana" w:hAnsi="Verdana"/>
          <w:sz w:val="22"/>
          <w:szCs w:val="22"/>
          <w:lang w:val="es-ES"/>
        </w:rPr>
        <w:t>V</w:t>
      </w:r>
      <w:bookmarkEnd w:id="48"/>
    </w:p>
    <w:p w14:paraId="55668048" w14:textId="3090CCD1" w:rsidR="002D24C8" w:rsidRPr="008866DC" w:rsidRDefault="002D24C8" w:rsidP="00302B39">
      <w:pPr>
        <w:rPr>
          <w:rFonts w:ascii="Verdana" w:hAnsi="Verdana"/>
        </w:rPr>
      </w:pPr>
      <w:r w:rsidRPr="008866DC">
        <w:rPr>
          <w:rFonts w:ascii="Verdana" w:hAnsi="Verdana"/>
        </w:rPr>
        <w:t>Criterios de evaluación.</w:t>
      </w:r>
    </w:p>
    <w:p w14:paraId="4C571951" w14:textId="0C23AD41" w:rsidR="00D8461A" w:rsidRDefault="002D24C8" w:rsidP="00302B39">
      <w:pPr>
        <w:rPr>
          <w:rFonts w:ascii="Verdana" w:hAnsi="Verdana"/>
        </w:rPr>
      </w:pPr>
      <w:r w:rsidRPr="008866DC">
        <w:rPr>
          <w:rFonts w:ascii="Verdana" w:hAnsi="Verdana"/>
        </w:rPr>
        <w:t>Los criterios de evaluación que se aplicarán para puntuar las Propuestas son:</w:t>
      </w:r>
    </w:p>
    <w:p w14:paraId="7B48C936" w14:textId="77777777" w:rsidR="008D6131" w:rsidRDefault="008D6131" w:rsidP="00302B39">
      <w:pPr>
        <w:rPr>
          <w:rFonts w:ascii="Verdana" w:hAnsi="Verdana"/>
        </w:rPr>
      </w:pPr>
    </w:p>
    <w:tbl>
      <w:tblPr>
        <w:tblStyle w:val="Tablaconcuadrcula"/>
        <w:tblW w:w="0" w:type="auto"/>
        <w:jc w:val="center"/>
        <w:tblLook w:val="04A0" w:firstRow="1" w:lastRow="0" w:firstColumn="1" w:lastColumn="0" w:noHBand="0" w:noVBand="1"/>
      </w:tblPr>
      <w:tblGrid>
        <w:gridCol w:w="3791"/>
        <w:gridCol w:w="1073"/>
      </w:tblGrid>
      <w:tr w:rsidR="002D24C8" w:rsidRPr="008866DC" w14:paraId="3BDD9851" w14:textId="77777777" w:rsidTr="00766520">
        <w:trPr>
          <w:trHeight w:val="285"/>
          <w:jc w:val="center"/>
        </w:trPr>
        <w:tc>
          <w:tcPr>
            <w:tcW w:w="3791" w:type="dxa"/>
            <w:vAlign w:val="center"/>
          </w:tcPr>
          <w:p w14:paraId="760585DA" w14:textId="0D133D12" w:rsidR="002D24C8" w:rsidRPr="008866DC" w:rsidRDefault="002D24C8" w:rsidP="009C08F4">
            <w:pPr>
              <w:jc w:val="center"/>
              <w:rPr>
                <w:rFonts w:ascii="Verdana" w:hAnsi="Verdana"/>
                <w:b/>
              </w:rPr>
            </w:pPr>
            <w:r w:rsidRPr="008866DC">
              <w:rPr>
                <w:rFonts w:ascii="Verdana" w:hAnsi="Verdana"/>
                <w:b/>
              </w:rPr>
              <w:lastRenderedPageBreak/>
              <w:t>Concepto a calificar</w:t>
            </w:r>
          </w:p>
        </w:tc>
        <w:tc>
          <w:tcPr>
            <w:tcW w:w="1073" w:type="dxa"/>
            <w:vAlign w:val="center"/>
          </w:tcPr>
          <w:p w14:paraId="4CED04CA" w14:textId="6F5EE598" w:rsidR="002D24C8" w:rsidRPr="008866DC" w:rsidRDefault="002D24C8" w:rsidP="009C08F4">
            <w:pPr>
              <w:jc w:val="center"/>
              <w:rPr>
                <w:rFonts w:ascii="Verdana" w:hAnsi="Verdana"/>
                <w:b/>
              </w:rPr>
            </w:pPr>
            <w:r w:rsidRPr="008866DC">
              <w:rPr>
                <w:rFonts w:ascii="Verdana" w:hAnsi="Verdana"/>
                <w:b/>
              </w:rPr>
              <w:t>Puntos</w:t>
            </w:r>
          </w:p>
        </w:tc>
      </w:tr>
      <w:tr w:rsidR="002D24C8" w:rsidRPr="008866DC" w14:paraId="00C5F181" w14:textId="77777777" w:rsidTr="00766520">
        <w:trPr>
          <w:jc w:val="center"/>
        </w:trPr>
        <w:tc>
          <w:tcPr>
            <w:tcW w:w="3791" w:type="dxa"/>
            <w:vAlign w:val="center"/>
          </w:tcPr>
          <w:p w14:paraId="3F293A96" w14:textId="0597EDFA" w:rsidR="002D24C8" w:rsidRPr="008866DC" w:rsidRDefault="002D24C8" w:rsidP="009C08F4">
            <w:pPr>
              <w:jc w:val="center"/>
              <w:rPr>
                <w:rFonts w:ascii="Verdana" w:hAnsi="Verdana"/>
              </w:rPr>
            </w:pPr>
            <w:r w:rsidRPr="008866DC">
              <w:rPr>
                <w:rFonts w:ascii="Verdana" w:hAnsi="Verdana"/>
              </w:rPr>
              <w:t>Antecedentes de la Firma</w:t>
            </w:r>
          </w:p>
        </w:tc>
        <w:tc>
          <w:tcPr>
            <w:tcW w:w="1073" w:type="dxa"/>
            <w:vAlign w:val="center"/>
          </w:tcPr>
          <w:p w14:paraId="2BB95A32" w14:textId="4DDA0DFA" w:rsidR="002D24C8" w:rsidRPr="008866DC" w:rsidRDefault="00B110DE" w:rsidP="009C08F4">
            <w:pPr>
              <w:jc w:val="center"/>
              <w:rPr>
                <w:rFonts w:ascii="Verdana" w:hAnsi="Verdana"/>
              </w:rPr>
            </w:pPr>
            <w:r w:rsidRPr="00A419D7">
              <w:rPr>
                <w:rFonts w:ascii="Verdana" w:hAnsi="Verdana"/>
              </w:rPr>
              <w:t>20</w:t>
            </w:r>
          </w:p>
        </w:tc>
      </w:tr>
      <w:tr w:rsidR="002D24C8" w:rsidRPr="008866DC" w14:paraId="2634CEC8" w14:textId="77777777" w:rsidTr="00766520">
        <w:trPr>
          <w:jc w:val="center"/>
        </w:trPr>
        <w:tc>
          <w:tcPr>
            <w:tcW w:w="3791" w:type="dxa"/>
            <w:vAlign w:val="center"/>
          </w:tcPr>
          <w:p w14:paraId="44CEA453" w14:textId="680DC79A" w:rsidR="002D24C8" w:rsidRPr="008866DC" w:rsidRDefault="002D24C8" w:rsidP="009C08F4">
            <w:pPr>
              <w:jc w:val="center"/>
              <w:rPr>
                <w:rFonts w:ascii="Verdana" w:hAnsi="Verdana"/>
              </w:rPr>
            </w:pPr>
            <w:r w:rsidRPr="008866DC">
              <w:rPr>
                <w:rFonts w:ascii="Verdana" w:hAnsi="Verdana"/>
              </w:rPr>
              <w:t>Aspectos Técnicos</w:t>
            </w:r>
          </w:p>
        </w:tc>
        <w:tc>
          <w:tcPr>
            <w:tcW w:w="1073" w:type="dxa"/>
            <w:vAlign w:val="center"/>
          </w:tcPr>
          <w:p w14:paraId="4682E26A" w14:textId="415716EC" w:rsidR="002D24C8" w:rsidRPr="008866DC" w:rsidRDefault="00B110DE" w:rsidP="009C08F4">
            <w:pPr>
              <w:jc w:val="center"/>
              <w:rPr>
                <w:rFonts w:ascii="Verdana" w:hAnsi="Verdana"/>
              </w:rPr>
            </w:pPr>
            <w:r w:rsidRPr="00A419D7">
              <w:rPr>
                <w:rFonts w:ascii="Verdana" w:hAnsi="Verdana"/>
              </w:rPr>
              <w:t>30</w:t>
            </w:r>
          </w:p>
        </w:tc>
      </w:tr>
      <w:tr w:rsidR="002D24C8" w:rsidRPr="008866DC" w14:paraId="66EA4EDB" w14:textId="77777777" w:rsidTr="00766520">
        <w:trPr>
          <w:jc w:val="center"/>
        </w:trPr>
        <w:tc>
          <w:tcPr>
            <w:tcW w:w="3791" w:type="dxa"/>
            <w:vAlign w:val="center"/>
          </w:tcPr>
          <w:p w14:paraId="52ED9311" w14:textId="274481AF" w:rsidR="002D24C8" w:rsidRPr="008866DC" w:rsidRDefault="002D24C8" w:rsidP="009C08F4">
            <w:pPr>
              <w:jc w:val="center"/>
              <w:rPr>
                <w:rFonts w:ascii="Verdana" w:hAnsi="Verdana"/>
              </w:rPr>
            </w:pPr>
            <w:r w:rsidRPr="008866DC">
              <w:rPr>
                <w:rFonts w:ascii="Verdana" w:hAnsi="Verdana"/>
              </w:rPr>
              <w:t>Aspectos Económicos</w:t>
            </w:r>
          </w:p>
        </w:tc>
        <w:tc>
          <w:tcPr>
            <w:tcW w:w="1073" w:type="dxa"/>
            <w:vAlign w:val="center"/>
          </w:tcPr>
          <w:p w14:paraId="7F2FC6CB" w14:textId="4517332D" w:rsidR="002D24C8" w:rsidRPr="008866DC" w:rsidRDefault="00F855CD" w:rsidP="009C08F4">
            <w:pPr>
              <w:jc w:val="center"/>
              <w:rPr>
                <w:rFonts w:ascii="Verdana" w:hAnsi="Verdana"/>
              </w:rPr>
            </w:pPr>
            <w:r w:rsidRPr="00A419D7">
              <w:rPr>
                <w:rFonts w:ascii="Verdana" w:hAnsi="Verdana"/>
              </w:rPr>
              <w:t>50</w:t>
            </w:r>
          </w:p>
        </w:tc>
      </w:tr>
      <w:tr w:rsidR="002D24C8" w:rsidRPr="008866DC" w14:paraId="7C77E139" w14:textId="77777777" w:rsidTr="00766520">
        <w:trPr>
          <w:jc w:val="center"/>
        </w:trPr>
        <w:tc>
          <w:tcPr>
            <w:tcW w:w="3791" w:type="dxa"/>
            <w:vAlign w:val="center"/>
          </w:tcPr>
          <w:p w14:paraId="45E0242A" w14:textId="46A5F3DA" w:rsidR="002D24C8" w:rsidRPr="008866DC" w:rsidRDefault="002D24C8" w:rsidP="009C08F4">
            <w:pPr>
              <w:jc w:val="center"/>
              <w:rPr>
                <w:rFonts w:ascii="Verdana" w:hAnsi="Verdana"/>
                <w:b/>
              </w:rPr>
            </w:pPr>
            <w:r w:rsidRPr="008866DC">
              <w:rPr>
                <w:rFonts w:ascii="Verdana" w:hAnsi="Verdana"/>
                <w:b/>
              </w:rPr>
              <w:t>TOTAL:</w:t>
            </w:r>
          </w:p>
        </w:tc>
        <w:tc>
          <w:tcPr>
            <w:tcW w:w="1073" w:type="dxa"/>
            <w:vAlign w:val="center"/>
          </w:tcPr>
          <w:p w14:paraId="42D83BB8" w14:textId="3787BADC" w:rsidR="002D24C8" w:rsidRPr="008866DC" w:rsidRDefault="002D24C8" w:rsidP="009C08F4">
            <w:pPr>
              <w:jc w:val="center"/>
              <w:rPr>
                <w:rFonts w:ascii="Verdana" w:hAnsi="Verdana"/>
              </w:rPr>
            </w:pPr>
            <w:r w:rsidRPr="008866DC">
              <w:rPr>
                <w:rFonts w:ascii="Verdana" w:hAnsi="Verdana"/>
                <w:b/>
              </w:rPr>
              <w:t>100</w:t>
            </w:r>
          </w:p>
        </w:tc>
      </w:tr>
    </w:tbl>
    <w:p w14:paraId="66BF72A7" w14:textId="77777777" w:rsidR="00EE7B70" w:rsidRPr="008866DC" w:rsidRDefault="00EE7B70" w:rsidP="00613165">
      <w:pPr>
        <w:tabs>
          <w:tab w:val="left" w:pos="5250"/>
        </w:tabs>
        <w:rPr>
          <w:rFonts w:ascii="Verdana" w:hAnsi="Verdana"/>
          <w:lang w:val="es-ES"/>
        </w:rPr>
      </w:pPr>
      <w:bookmarkStart w:id="49" w:name="_heading=h.3znysh7" w:colFirst="0" w:colLast="0"/>
      <w:bookmarkStart w:id="50" w:name="_heading=h.4k668n3" w:colFirst="0" w:colLast="0"/>
      <w:bookmarkEnd w:id="49"/>
      <w:bookmarkEnd w:id="50"/>
    </w:p>
    <w:sectPr w:rsidR="00EE7B70" w:rsidRPr="008866DC" w:rsidSect="00E55D7C">
      <w:headerReference w:type="even" r:id="rId18"/>
      <w:headerReference w:type="default"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D694" w14:textId="77777777" w:rsidR="00597594" w:rsidRDefault="00597594" w:rsidP="00EE7B70">
      <w:pPr>
        <w:spacing w:after="0" w:line="240" w:lineRule="auto"/>
      </w:pPr>
      <w:r>
        <w:separator/>
      </w:r>
    </w:p>
  </w:endnote>
  <w:endnote w:type="continuationSeparator" w:id="0">
    <w:p w14:paraId="56F61318" w14:textId="77777777" w:rsidR="00597594" w:rsidRDefault="00597594" w:rsidP="00EE7B70">
      <w:pPr>
        <w:spacing w:after="0" w:line="240" w:lineRule="auto"/>
      </w:pPr>
      <w:r>
        <w:continuationSeparator/>
      </w:r>
    </w:p>
  </w:endnote>
  <w:endnote w:type="continuationNotice" w:id="1">
    <w:p w14:paraId="03519CF5" w14:textId="77777777" w:rsidR="00597594" w:rsidRDefault="00597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4407" w14:textId="77777777" w:rsidR="00124DBF" w:rsidRDefault="00124DB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3CF" w14:textId="256A8027" w:rsidR="00124DBF" w:rsidRDefault="00124DBF">
    <w:pPr>
      <w:pBdr>
        <w:top w:val="nil"/>
        <w:left w:val="nil"/>
        <w:bottom w:val="nil"/>
        <w:right w:val="nil"/>
        <w:between w:val="nil"/>
      </w:pBdr>
      <w:tabs>
        <w:tab w:val="center" w:pos="4680"/>
        <w:tab w:val="right" w:pos="9360"/>
      </w:tabs>
      <w:spacing w:after="0" w:line="240" w:lineRule="auto"/>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25220F">
      <w:rPr>
        <w:smallCaps/>
        <w:noProof/>
        <w:color w:val="4472C4"/>
      </w:rPr>
      <w:t>17</w:t>
    </w:r>
    <w:r>
      <w:rPr>
        <w:smallCaps/>
        <w:color w:val="4472C4"/>
      </w:rPr>
      <w:fldChar w:fldCharType="end"/>
    </w:r>
  </w:p>
  <w:p w14:paraId="3545EBB2" w14:textId="77777777" w:rsidR="00124DBF" w:rsidRDefault="00124DB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3480" w14:textId="77777777" w:rsidR="00124DBF" w:rsidRDefault="00124DB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86FFC39" w14:textId="77777777" w:rsidR="00124DBF" w:rsidRDefault="00124DBF">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C35B" w14:textId="77777777" w:rsidR="00597594" w:rsidRDefault="00597594" w:rsidP="00EE7B70">
      <w:pPr>
        <w:spacing w:after="0" w:line="240" w:lineRule="auto"/>
      </w:pPr>
      <w:r>
        <w:separator/>
      </w:r>
    </w:p>
  </w:footnote>
  <w:footnote w:type="continuationSeparator" w:id="0">
    <w:p w14:paraId="7EF85959" w14:textId="77777777" w:rsidR="00597594" w:rsidRDefault="00597594" w:rsidP="00EE7B70">
      <w:pPr>
        <w:spacing w:after="0" w:line="240" w:lineRule="auto"/>
      </w:pPr>
      <w:r>
        <w:continuationSeparator/>
      </w:r>
    </w:p>
  </w:footnote>
  <w:footnote w:type="continuationNotice" w:id="1">
    <w:p w14:paraId="4F03EEB0" w14:textId="77777777" w:rsidR="00597594" w:rsidRDefault="00597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FBBB" w14:textId="74E4568C" w:rsidR="00124DBF" w:rsidRDefault="00124D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0796" w14:textId="76D9298C" w:rsidR="00124DBF" w:rsidRDefault="00124DBF">
    <w:pPr>
      <w:pBdr>
        <w:top w:val="nil"/>
        <w:left w:val="nil"/>
        <w:bottom w:val="nil"/>
        <w:right w:val="nil"/>
        <w:between w:val="nil"/>
      </w:pBdr>
      <w:tabs>
        <w:tab w:val="center" w:pos="4680"/>
        <w:tab w:val="right" w:pos="9360"/>
      </w:tabs>
      <w:spacing w:after="0" w:line="240" w:lineRule="auto"/>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8721" w14:textId="29CB3CB3" w:rsidR="00124DBF" w:rsidRDefault="00124DBF">
    <w:pPr>
      <w:pBdr>
        <w:top w:val="nil"/>
        <w:left w:val="nil"/>
        <w:bottom w:val="nil"/>
        <w:right w:val="nil"/>
        <w:between w:val="nil"/>
      </w:pBdr>
      <w:tabs>
        <w:tab w:val="center" w:pos="4680"/>
        <w:tab w:val="right" w:pos="9360"/>
      </w:tabs>
      <w:spacing w:after="0" w:line="240" w:lineRule="auto"/>
      <w:jc w:val="right"/>
      <w:rPr>
        <w:color w:val="000000"/>
      </w:rPr>
    </w:pPr>
    <w:proofErr w:type="spellStart"/>
    <w:r>
      <w:rPr>
        <w:color w:val="000000"/>
        <w:sz w:val="18"/>
        <w:szCs w:val="18"/>
      </w:rPr>
      <w:t>Introduction</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901" w14:textId="3D838B25" w:rsidR="00124DBF" w:rsidRDefault="00124DBF">
    <w:pPr>
      <w:pBdr>
        <w:top w:val="nil"/>
        <w:left w:val="nil"/>
        <w:bottom w:val="nil"/>
        <w:right w:val="nil"/>
        <w:between w:val="nil"/>
      </w:pBdr>
      <w:tabs>
        <w:tab w:val="center" w:pos="4680"/>
        <w:tab w:val="right" w:pos="936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9CF4" w14:textId="7A7DDECF" w:rsidR="00124DBF" w:rsidRDefault="00124DBF">
    <w:pPr>
      <w:pBdr>
        <w:top w:val="nil"/>
        <w:left w:val="nil"/>
        <w:bottom w:val="nil"/>
        <w:right w:val="nil"/>
        <w:between w:val="nil"/>
      </w:pBdr>
      <w:tabs>
        <w:tab w:val="center" w:pos="4680"/>
        <w:tab w:val="right" w:pos="9360"/>
        <w:tab w:val="left" w:pos="1710"/>
      </w:tabs>
      <w:spacing w:after="0" w:line="240" w:lineRule="auto"/>
      <w:rPr>
        <w:color w:val="000000"/>
      </w:rPr>
    </w:pPr>
  </w:p>
  <w:p w14:paraId="7D5B0DC9" w14:textId="77777777" w:rsidR="00124DBF" w:rsidRDefault="00124DBF">
    <w:pPr>
      <w:pBdr>
        <w:top w:val="nil"/>
        <w:left w:val="nil"/>
        <w:bottom w:val="nil"/>
        <w:right w:val="nil"/>
        <w:between w:val="nil"/>
      </w:pBdr>
      <w:tabs>
        <w:tab w:val="center" w:pos="4680"/>
        <w:tab w:val="right" w:pos="9360"/>
      </w:tabs>
      <w:spacing w:after="0" w:line="240" w:lineRule="auto"/>
      <w:jc w:val="right"/>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0748" w14:textId="041BE742" w:rsidR="00124DBF" w:rsidRDefault="00124D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882"/>
    <w:multiLevelType w:val="hybridMultilevel"/>
    <w:tmpl w:val="4558A5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A2B3977"/>
    <w:multiLevelType w:val="hybridMultilevel"/>
    <w:tmpl w:val="8C4842A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18C5100"/>
    <w:multiLevelType w:val="multilevel"/>
    <w:tmpl w:val="6952ED0C"/>
    <w:lvl w:ilvl="0">
      <w:start w:val="1"/>
      <w:numFmt w:val="upperLetter"/>
      <w:lvlText w:val="%1."/>
      <w:lvlJc w:val="left"/>
      <w:pPr>
        <w:ind w:left="360" w:hanging="360"/>
      </w:pPr>
    </w:lvl>
    <w:lvl w:ilvl="1">
      <w:start w:val="1"/>
      <w:numFmt w:val="decimal"/>
      <w:lvlText w:val="%1.%2"/>
      <w:lvlJc w:val="left"/>
      <w:pPr>
        <w:ind w:left="1002"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DB76CB"/>
    <w:multiLevelType w:val="multilevel"/>
    <w:tmpl w:val="775C9B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8482AD5"/>
    <w:multiLevelType w:val="hybridMultilevel"/>
    <w:tmpl w:val="F72025A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0B70D48"/>
    <w:multiLevelType w:val="hybridMultilevel"/>
    <w:tmpl w:val="77DE2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5E34C2"/>
    <w:multiLevelType w:val="hybridMultilevel"/>
    <w:tmpl w:val="15440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23A76"/>
    <w:multiLevelType w:val="hybridMultilevel"/>
    <w:tmpl w:val="09F2C2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C84C1C"/>
    <w:multiLevelType w:val="multilevel"/>
    <w:tmpl w:val="427CF4E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6859E4"/>
    <w:multiLevelType w:val="hybridMultilevel"/>
    <w:tmpl w:val="4A4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C5917"/>
    <w:multiLevelType w:val="hybridMultilevel"/>
    <w:tmpl w:val="00BA615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5B95383C"/>
    <w:multiLevelType w:val="multilevel"/>
    <w:tmpl w:val="3508F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9B076E"/>
    <w:multiLevelType w:val="hybridMultilevel"/>
    <w:tmpl w:val="184EB7C8"/>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5EC32C49"/>
    <w:multiLevelType w:val="hybridMultilevel"/>
    <w:tmpl w:val="3B2A24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34C2385"/>
    <w:multiLevelType w:val="hybridMultilevel"/>
    <w:tmpl w:val="559A4FD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64280C60"/>
    <w:multiLevelType w:val="hybridMultilevel"/>
    <w:tmpl w:val="D160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409A7"/>
    <w:multiLevelType w:val="multilevel"/>
    <w:tmpl w:val="0038C938"/>
    <w:lvl w:ilvl="0">
      <w:start w:val="1"/>
      <w:numFmt w:val="lowerLetter"/>
      <w:lvlText w:val="%1."/>
      <w:lvlJc w:val="left"/>
      <w:pPr>
        <w:ind w:left="360" w:hanging="360"/>
      </w:pPr>
      <w:rPr>
        <w:b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AE1750C"/>
    <w:multiLevelType w:val="multilevel"/>
    <w:tmpl w:val="423ECA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2515960"/>
    <w:multiLevelType w:val="hybridMultilevel"/>
    <w:tmpl w:val="2256B0FA"/>
    <w:lvl w:ilvl="0" w:tplc="380A0017">
      <w:start w:val="1"/>
      <w:numFmt w:val="lowerLetter"/>
      <w:lvlText w:val="%1)"/>
      <w:lvlJc w:val="left"/>
      <w:pPr>
        <w:ind w:left="2880" w:hanging="360"/>
      </w:pPr>
    </w:lvl>
    <w:lvl w:ilvl="1" w:tplc="380A0019" w:tentative="1">
      <w:start w:val="1"/>
      <w:numFmt w:val="lowerLetter"/>
      <w:lvlText w:val="%2."/>
      <w:lvlJc w:val="left"/>
      <w:pPr>
        <w:ind w:left="3600" w:hanging="360"/>
      </w:pPr>
    </w:lvl>
    <w:lvl w:ilvl="2" w:tplc="380A001B" w:tentative="1">
      <w:start w:val="1"/>
      <w:numFmt w:val="lowerRoman"/>
      <w:lvlText w:val="%3."/>
      <w:lvlJc w:val="right"/>
      <w:pPr>
        <w:ind w:left="4320" w:hanging="180"/>
      </w:pPr>
    </w:lvl>
    <w:lvl w:ilvl="3" w:tplc="380A000F" w:tentative="1">
      <w:start w:val="1"/>
      <w:numFmt w:val="decimal"/>
      <w:lvlText w:val="%4."/>
      <w:lvlJc w:val="left"/>
      <w:pPr>
        <w:ind w:left="5040" w:hanging="360"/>
      </w:pPr>
    </w:lvl>
    <w:lvl w:ilvl="4" w:tplc="380A0019" w:tentative="1">
      <w:start w:val="1"/>
      <w:numFmt w:val="lowerLetter"/>
      <w:lvlText w:val="%5."/>
      <w:lvlJc w:val="left"/>
      <w:pPr>
        <w:ind w:left="5760" w:hanging="360"/>
      </w:pPr>
    </w:lvl>
    <w:lvl w:ilvl="5" w:tplc="380A001B" w:tentative="1">
      <w:start w:val="1"/>
      <w:numFmt w:val="lowerRoman"/>
      <w:lvlText w:val="%6."/>
      <w:lvlJc w:val="right"/>
      <w:pPr>
        <w:ind w:left="6480" w:hanging="180"/>
      </w:pPr>
    </w:lvl>
    <w:lvl w:ilvl="6" w:tplc="380A000F" w:tentative="1">
      <w:start w:val="1"/>
      <w:numFmt w:val="decimal"/>
      <w:lvlText w:val="%7."/>
      <w:lvlJc w:val="left"/>
      <w:pPr>
        <w:ind w:left="7200" w:hanging="360"/>
      </w:pPr>
    </w:lvl>
    <w:lvl w:ilvl="7" w:tplc="380A0019" w:tentative="1">
      <w:start w:val="1"/>
      <w:numFmt w:val="lowerLetter"/>
      <w:lvlText w:val="%8."/>
      <w:lvlJc w:val="left"/>
      <w:pPr>
        <w:ind w:left="7920" w:hanging="360"/>
      </w:pPr>
    </w:lvl>
    <w:lvl w:ilvl="8" w:tplc="380A001B" w:tentative="1">
      <w:start w:val="1"/>
      <w:numFmt w:val="lowerRoman"/>
      <w:lvlText w:val="%9."/>
      <w:lvlJc w:val="right"/>
      <w:pPr>
        <w:ind w:left="8640" w:hanging="180"/>
      </w:pPr>
    </w:lvl>
  </w:abstractNum>
  <w:abstractNum w:abstractNumId="19" w15:restartNumberingAfterBreak="0">
    <w:nsid w:val="75935401"/>
    <w:multiLevelType w:val="hybridMultilevel"/>
    <w:tmpl w:val="E13C3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F932C2"/>
    <w:multiLevelType w:val="multilevel"/>
    <w:tmpl w:val="A1468152"/>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color w:val="4F81BD"/>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5013168">
    <w:abstractNumId w:val="20"/>
  </w:num>
  <w:num w:numId="2" w16cid:durableId="38167117">
    <w:abstractNumId w:val="11"/>
  </w:num>
  <w:num w:numId="3" w16cid:durableId="935602540">
    <w:abstractNumId w:val="16"/>
  </w:num>
  <w:num w:numId="4" w16cid:durableId="1945838106">
    <w:abstractNumId w:val="2"/>
  </w:num>
  <w:num w:numId="5" w16cid:durableId="520778749">
    <w:abstractNumId w:val="8"/>
  </w:num>
  <w:num w:numId="6" w16cid:durableId="896475859">
    <w:abstractNumId w:val="3"/>
  </w:num>
  <w:num w:numId="7" w16cid:durableId="603997752">
    <w:abstractNumId w:val="17"/>
  </w:num>
  <w:num w:numId="8" w16cid:durableId="942610169">
    <w:abstractNumId w:val="19"/>
  </w:num>
  <w:num w:numId="9" w16cid:durableId="590045084">
    <w:abstractNumId w:val="9"/>
  </w:num>
  <w:num w:numId="10" w16cid:durableId="896402813">
    <w:abstractNumId w:val="15"/>
  </w:num>
  <w:num w:numId="11" w16cid:durableId="399718547">
    <w:abstractNumId w:val="6"/>
  </w:num>
  <w:num w:numId="12" w16cid:durableId="822895407">
    <w:abstractNumId w:val="0"/>
  </w:num>
  <w:num w:numId="13" w16cid:durableId="1587300155">
    <w:abstractNumId w:val="4"/>
  </w:num>
  <w:num w:numId="14" w16cid:durableId="1252161513">
    <w:abstractNumId w:val="12"/>
  </w:num>
  <w:num w:numId="15" w16cid:durableId="932931287">
    <w:abstractNumId w:val="1"/>
  </w:num>
  <w:num w:numId="16" w16cid:durableId="1153445847">
    <w:abstractNumId w:val="14"/>
  </w:num>
  <w:num w:numId="17" w16cid:durableId="336812455">
    <w:abstractNumId w:val="18"/>
  </w:num>
  <w:num w:numId="18" w16cid:durableId="1139617528">
    <w:abstractNumId w:val="7"/>
  </w:num>
  <w:num w:numId="19" w16cid:durableId="910432605">
    <w:abstractNumId w:val="5"/>
  </w:num>
  <w:num w:numId="20" w16cid:durableId="2011055014">
    <w:abstractNumId w:val="10"/>
  </w:num>
  <w:num w:numId="21" w16cid:durableId="1234509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70"/>
    <w:rsid w:val="0000192D"/>
    <w:rsid w:val="000026AF"/>
    <w:rsid w:val="00011A09"/>
    <w:rsid w:val="0001452F"/>
    <w:rsid w:val="000157A0"/>
    <w:rsid w:val="00022CF8"/>
    <w:rsid w:val="00030FAF"/>
    <w:rsid w:val="000369A1"/>
    <w:rsid w:val="0004195A"/>
    <w:rsid w:val="00044DF1"/>
    <w:rsid w:val="000679A1"/>
    <w:rsid w:val="00070F73"/>
    <w:rsid w:val="00075674"/>
    <w:rsid w:val="00092C3A"/>
    <w:rsid w:val="000968D4"/>
    <w:rsid w:val="000A004D"/>
    <w:rsid w:val="000A5FDA"/>
    <w:rsid w:val="000C4BD0"/>
    <w:rsid w:val="000C63C2"/>
    <w:rsid w:val="000C6939"/>
    <w:rsid w:val="000D3209"/>
    <w:rsid w:val="000D6965"/>
    <w:rsid w:val="000E02E0"/>
    <w:rsid w:val="000E2068"/>
    <w:rsid w:val="000E4CBE"/>
    <w:rsid w:val="000E7237"/>
    <w:rsid w:val="000F1C14"/>
    <w:rsid w:val="00102292"/>
    <w:rsid w:val="00103055"/>
    <w:rsid w:val="0010338F"/>
    <w:rsid w:val="00107A1D"/>
    <w:rsid w:val="0011391F"/>
    <w:rsid w:val="0012432C"/>
    <w:rsid w:val="00124DBF"/>
    <w:rsid w:val="00127EBC"/>
    <w:rsid w:val="00133394"/>
    <w:rsid w:val="00150E96"/>
    <w:rsid w:val="00155145"/>
    <w:rsid w:val="001728ED"/>
    <w:rsid w:val="001849E6"/>
    <w:rsid w:val="00185E11"/>
    <w:rsid w:val="00186271"/>
    <w:rsid w:val="001933AD"/>
    <w:rsid w:val="001A11A3"/>
    <w:rsid w:val="001A4F31"/>
    <w:rsid w:val="001C36AE"/>
    <w:rsid w:val="001C79B2"/>
    <w:rsid w:val="001D258D"/>
    <w:rsid w:val="001E0047"/>
    <w:rsid w:val="001F0FF3"/>
    <w:rsid w:val="001F653E"/>
    <w:rsid w:val="00212A5F"/>
    <w:rsid w:val="002245E2"/>
    <w:rsid w:val="002400B6"/>
    <w:rsid w:val="00240874"/>
    <w:rsid w:val="002501F9"/>
    <w:rsid w:val="0025220F"/>
    <w:rsid w:val="00254A6E"/>
    <w:rsid w:val="00254EB2"/>
    <w:rsid w:val="00272CDD"/>
    <w:rsid w:val="00284CB2"/>
    <w:rsid w:val="0029037D"/>
    <w:rsid w:val="00295E7E"/>
    <w:rsid w:val="002A4103"/>
    <w:rsid w:val="002A4F48"/>
    <w:rsid w:val="002B212F"/>
    <w:rsid w:val="002B7798"/>
    <w:rsid w:val="002C1695"/>
    <w:rsid w:val="002D01D6"/>
    <w:rsid w:val="002D21A9"/>
    <w:rsid w:val="002D24C8"/>
    <w:rsid w:val="002D51EA"/>
    <w:rsid w:val="002E048B"/>
    <w:rsid w:val="002E0586"/>
    <w:rsid w:val="002F3F52"/>
    <w:rsid w:val="002F4589"/>
    <w:rsid w:val="00302B39"/>
    <w:rsid w:val="00305834"/>
    <w:rsid w:val="00312367"/>
    <w:rsid w:val="00330806"/>
    <w:rsid w:val="003358E3"/>
    <w:rsid w:val="00337019"/>
    <w:rsid w:val="00352489"/>
    <w:rsid w:val="00357C48"/>
    <w:rsid w:val="00361E6F"/>
    <w:rsid w:val="00362A93"/>
    <w:rsid w:val="0036458E"/>
    <w:rsid w:val="003710D0"/>
    <w:rsid w:val="003745DB"/>
    <w:rsid w:val="00376650"/>
    <w:rsid w:val="00387DE2"/>
    <w:rsid w:val="00391104"/>
    <w:rsid w:val="0039174C"/>
    <w:rsid w:val="003A1853"/>
    <w:rsid w:val="003A4436"/>
    <w:rsid w:val="003A6F61"/>
    <w:rsid w:val="003B3643"/>
    <w:rsid w:val="003B4B5F"/>
    <w:rsid w:val="003C1B17"/>
    <w:rsid w:val="003C4DE4"/>
    <w:rsid w:val="003C6C9A"/>
    <w:rsid w:val="003D4109"/>
    <w:rsid w:val="003D5DFF"/>
    <w:rsid w:val="003E3D39"/>
    <w:rsid w:val="003F1945"/>
    <w:rsid w:val="003F197F"/>
    <w:rsid w:val="003F2431"/>
    <w:rsid w:val="003F512A"/>
    <w:rsid w:val="00400173"/>
    <w:rsid w:val="00404AF4"/>
    <w:rsid w:val="004112B7"/>
    <w:rsid w:val="0042227B"/>
    <w:rsid w:val="004308B9"/>
    <w:rsid w:val="004343F4"/>
    <w:rsid w:val="0044514D"/>
    <w:rsid w:val="00455E1E"/>
    <w:rsid w:val="0045600F"/>
    <w:rsid w:val="00461E1D"/>
    <w:rsid w:val="00483710"/>
    <w:rsid w:val="00494F4B"/>
    <w:rsid w:val="004A483F"/>
    <w:rsid w:val="004B77EA"/>
    <w:rsid w:val="004C3165"/>
    <w:rsid w:val="004C5579"/>
    <w:rsid w:val="004C7A9C"/>
    <w:rsid w:val="004E54F1"/>
    <w:rsid w:val="004E621A"/>
    <w:rsid w:val="00504043"/>
    <w:rsid w:val="00514F9F"/>
    <w:rsid w:val="0051518A"/>
    <w:rsid w:val="005226DC"/>
    <w:rsid w:val="0052386B"/>
    <w:rsid w:val="00527E54"/>
    <w:rsid w:val="00540969"/>
    <w:rsid w:val="00540D23"/>
    <w:rsid w:val="00564516"/>
    <w:rsid w:val="00567B63"/>
    <w:rsid w:val="0057146D"/>
    <w:rsid w:val="005803F1"/>
    <w:rsid w:val="00591741"/>
    <w:rsid w:val="00597594"/>
    <w:rsid w:val="005A2FD7"/>
    <w:rsid w:val="005B2D9A"/>
    <w:rsid w:val="005B6C8B"/>
    <w:rsid w:val="005D0E13"/>
    <w:rsid w:val="005D0F33"/>
    <w:rsid w:val="005D26C4"/>
    <w:rsid w:val="005F035A"/>
    <w:rsid w:val="00613165"/>
    <w:rsid w:val="00635DC7"/>
    <w:rsid w:val="00641607"/>
    <w:rsid w:val="00641ADD"/>
    <w:rsid w:val="0065186A"/>
    <w:rsid w:val="0065328E"/>
    <w:rsid w:val="006569BC"/>
    <w:rsid w:val="00675721"/>
    <w:rsid w:val="0068246D"/>
    <w:rsid w:val="00683A51"/>
    <w:rsid w:val="00683D15"/>
    <w:rsid w:val="00687FD5"/>
    <w:rsid w:val="006B0956"/>
    <w:rsid w:val="006B16CC"/>
    <w:rsid w:val="006D5EB5"/>
    <w:rsid w:val="006E0D51"/>
    <w:rsid w:val="006E3AFB"/>
    <w:rsid w:val="006F0118"/>
    <w:rsid w:val="006F119A"/>
    <w:rsid w:val="006F2165"/>
    <w:rsid w:val="006F609F"/>
    <w:rsid w:val="00700999"/>
    <w:rsid w:val="00703CF4"/>
    <w:rsid w:val="0070793F"/>
    <w:rsid w:val="00712420"/>
    <w:rsid w:val="00715ABB"/>
    <w:rsid w:val="00717E7E"/>
    <w:rsid w:val="00726C00"/>
    <w:rsid w:val="00730658"/>
    <w:rsid w:val="00734FAF"/>
    <w:rsid w:val="00735F6C"/>
    <w:rsid w:val="00742457"/>
    <w:rsid w:val="00745205"/>
    <w:rsid w:val="0075629C"/>
    <w:rsid w:val="007641FD"/>
    <w:rsid w:val="00764C66"/>
    <w:rsid w:val="00766520"/>
    <w:rsid w:val="00774561"/>
    <w:rsid w:val="00777C17"/>
    <w:rsid w:val="0078472D"/>
    <w:rsid w:val="00787602"/>
    <w:rsid w:val="00791B1A"/>
    <w:rsid w:val="00797A40"/>
    <w:rsid w:val="007B46F6"/>
    <w:rsid w:val="007B4F22"/>
    <w:rsid w:val="007B777D"/>
    <w:rsid w:val="007C6F2F"/>
    <w:rsid w:val="007D16AE"/>
    <w:rsid w:val="007D1F93"/>
    <w:rsid w:val="007E0F19"/>
    <w:rsid w:val="007E277C"/>
    <w:rsid w:val="007E58CE"/>
    <w:rsid w:val="00806C68"/>
    <w:rsid w:val="00815256"/>
    <w:rsid w:val="00827D89"/>
    <w:rsid w:val="00831182"/>
    <w:rsid w:val="00833BE1"/>
    <w:rsid w:val="008351AF"/>
    <w:rsid w:val="008460C5"/>
    <w:rsid w:val="00847AC4"/>
    <w:rsid w:val="00850F57"/>
    <w:rsid w:val="00860111"/>
    <w:rsid w:val="00861F88"/>
    <w:rsid w:val="00863FF5"/>
    <w:rsid w:val="0086634A"/>
    <w:rsid w:val="008732D8"/>
    <w:rsid w:val="0087782E"/>
    <w:rsid w:val="008866DC"/>
    <w:rsid w:val="00890B7E"/>
    <w:rsid w:val="0089309B"/>
    <w:rsid w:val="008968B5"/>
    <w:rsid w:val="008B2485"/>
    <w:rsid w:val="008B5E80"/>
    <w:rsid w:val="008C1A41"/>
    <w:rsid w:val="008D11E7"/>
    <w:rsid w:val="008D2C9A"/>
    <w:rsid w:val="008D4FA3"/>
    <w:rsid w:val="008D6131"/>
    <w:rsid w:val="008E0C7A"/>
    <w:rsid w:val="008F18B1"/>
    <w:rsid w:val="008F5C13"/>
    <w:rsid w:val="009040F6"/>
    <w:rsid w:val="00907C46"/>
    <w:rsid w:val="009127B8"/>
    <w:rsid w:val="009401AF"/>
    <w:rsid w:val="0095257F"/>
    <w:rsid w:val="00952FE2"/>
    <w:rsid w:val="00962E80"/>
    <w:rsid w:val="009702EF"/>
    <w:rsid w:val="00973E9B"/>
    <w:rsid w:val="0098256C"/>
    <w:rsid w:val="0098263B"/>
    <w:rsid w:val="009A21D2"/>
    <w:rsid w:val="009A6316"/>
    <w:rsid w:val="009A7EFD"/>
    <w:rsid w:val="009B557B"/>
    <w:rsid w:val="009C08F4"/>
    <w:rsid w:val="009C4A54"/>
    <w:rsid w:val="009C5F07"/>
    <w:rsid w:val="009E208A"/>
    <w:rsid w:val="009E601F"/>
    <w:rsid w:val="009E7189"/>
    <w:rsid w:val="009F2E7C"/>
    <w:rsid w:val="009F595D"/>
    <w:rsid w:val="009F67CE"/>
    <w:rsid w:val="00A129B5"/>
    <w:rsid w:val="00A215CC"/>
    <w:rsid w:val="00A276B8"/>
    <w:rsid w:val="00A3107F"/>
    <w:rsid w:val="00A419D7"/>
    <w:rsid w:val="00A70276"/>
    <w:rsid w:val="00A726E7"/>
    <w:rsid w:val="00A76EA9"/>
    <w:rsid w:val="00A81D2A"/>
    <w:rsid w:val="00A8307C"/>
    <w:rsid w:val="00A83F27"/>
    <w:rsid w:val="00A873BB"/>
    <w:rsid w:val="00A9385B"/>
    <w:rsid w:val="00AA2AE4"/>
    <w:rsid w:val="00AA5D10"/>
    <w:rsid w:val="00AA6BC2"/>
    <w:rsid w:val="00AC06BE"/>
    <w:rsid w:val="00AC5F61"/>
    <w:rsid w:val="00AD0651"/>
    <w:rsid w:val="00AD6442"/>
    <w:rsid w:val="00AE25F6"/>
    <w:rsid w:val="00AF6A48"/>
    <w:rsid w:val="00AF7BFF"/>
    <w:rsid w:val="00B01E54"/>
    <w:rsid w:val="00B03252"/>
    <w:rsid w:val="00B110DE"/>
    <w:rsid w:val="00B23044"/>
    <w:rsid w:val="00B26C32"/>
    <w:rsid w:val="00B27BBD"/>
    <w:rsid w:val="00B32E0E"/>
    <w:rsid w:val="00B40BB4"/>
    <w:rsid w:val="00B44156"/>
    <w:rsid w:val="00B521FA"/>
    <w:rsid w:val="00B52567"/>
    <w:rsid w:val="00B561F2"/>
    <w:rsid w:val="00B71201"/>
    <w:rsid w:val="00B80247"/>
    <w:rsid w:val="00B86D9F"/>
    <w:rsid w:val="00BC0BE2"/>
    <w:rsid w:val="00BC0D36"/>
    <w:rsid w:val="00BC50A7"/>
    <w:rsid w:val="00BC6563"/>
    <w:rsid w:val="00BE13ED"/>
    <w:rsid w:val="00BF2103"/>
    <w:rsid w:val="00C01991"/>
    <w:rsid w:val="00C03C43"/>
    <w:rsid w:val="00C053DA"/>
    <w:rsid w:val="00C11648"/>
    <w:rsid w:val="00C1173E"/>
    <w:rsid w:val="00C17FF6"/>
    <w:rsid w:val="00C205DB"/>
    <w:rsid w:val="00C21126"/>
    <w:rsid w:val="00C275E7"/>
    <w:rsid w:val="00C301AB"/>
    <w:rsid w:val="00C30319"/>
    <w:rsid w:val="00C46EA8"/>
    <w:rsid w:val="00C70C3B"/>
    <w:rsid w:val="00C76FA4"/>
    <w:rsid w:val="00C80AA5"/>
    <w:rsid w:val="00C8640A"/>
    <w:rsid w:val="00C86B41"/>
    <w:rsid w:val="00C9711A"/>
    <w:rsid w:val="00CA1E94"/>
    <w:rsid w:val="00CA3669"/>
    <w:rsid w:val="00CA3777"/>
    <w:rsid w:val="00CB1877"/>
    <w:rsid w:val="00CB5FFA"/>
    <w:rsid w:val="00CC176D"/>
    <w:rsid w:val="00CC18FB"/>
    <w:rsid w:val="00CC45C4"/>
    <w:rsid w:val="00CD3993"/>
    <w:rsid w:val="00CF2896"/>
    <w:rsid w:val="00CF419A"/>
    <w:rsid w:val="00CF5906"/>
    <w:rsid w:val="00D06288"/>
    <w:rsid w:val="00D117BA"/>
    <w:rsid w:val="00D125EA"/>
    <w:rsid w:val="00D31E77"/>
    <w:rsid w:val="00D33CB5"/>
    <w:rsid w:val="00D34F52"/>
    <w:rsid w:val="00D77748"/>
    <w:rsid w:val="00D803B1"/>
    <w:rsid w:val="00D83D8C"/>
    <w:rsid w:val="00D8461A"/>
    <w:rsid w:val="00D870B7"/>
    <w:rsid w:val="00D877E1"/>
    <w:rsid w:val="00D932B7"/>
    <w:rsid w:val="00D953D0"/>
    <w:rsid w:val="00D9636D"/>
    <w:rsid w:val="00DA07BD"/>
    <w:rsid w:val="00DA13CA"/>
    <w:rsid w:val="00DB7B2B"/>
    <w:rsid w:val="00DC0C92"/>
    <w:rsid w:val="00DE3448"/>
    <w:rsid w:val="00DF1032"/>
    <w:rsid w:val="00DF28E4"/>
    <w:rsid w:val="00E01792"/>
    <w:rsid w:val="00E02B99"/>
    <w:rsid w:val="00E0474B"/>
    <w:rsid w:val="00E24565"/>
    <w:rsid w:val="00E26101"/>
    <w:rsid w:val="00E309E1"/>
    <w:rsid w:val="00E43F35"/>
    <w:rsid w:val="00E44462"/>
    <w:rsid w:val="00E55D7C"/>
    <w:rsid w:val="00E620D9"/>
    <w:rsid w:val="00E71AD9"/>
    <w:rsid w:val="00E728F9"/>
    <w:rsid w:val="00E855D9"/>
    <w:rsid w:val="00E87AD1"/>
    <w:rsid w:val="00EA633F"/>
    <w:rsid w:val="00EA78EC"/>
    <w:rsid w:val="00EB5C48"/>
    <w:rsid w:val="00EC1786"/>
    <w:rsid w:val="00EC5654"/>
    <w:rsid w:val="00EE7B70"/>
    <w:rsid w:val="00EF19EA"/>
    <w:rsid w:val="00F0076E"/>
    <w:rsid w:val="00F04F5D"/>
    <w:rsid w:val="00F068DE"/>
    <w:rsid w:val="00F126D7"/>
    <w:rsid w:val="00F33033"/>
    <w:rsid w:val="00F40B45"/>
    <w:rsid w:val="00F5254F"/>
    <w:rsid w:val="00F649EF"/>
    <w:rsid w:val="00F72645"/>
    <w:rsid w:val="00F855CD"/>
    <w:rsid w:val="00FA4968"/>
    <w:rsid w:val="00FA67D2"/>
    <w:rsid w:val="00FB5A86"/>
    <w:rsid w:val="00FD3CF9"/>
    <w:rsid w:val="00FE7AA4"/>
    <w:rsid w:val="00FF0D3C"/>
    <w:rsid w:val="00FF4425"/>
    <w:rsid w:val="00FF4D4D"/>
    <w:rsid w:val="00FF66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ABBED"/>
  <w15:docId w15:val="{008FD58B-E97B-47E9-85FE-6A3D749E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0D"/>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29741C"/>
    <w:pPr>
      <w:keepNext/>
      <w:keepLines/>
      <w:spacing w:before="480" w:after="0"/>
      <w:ind w:left="720" w:hanging="360"/>
      <w:jc w:val="center"/>
      <w:outlineLvl w:val="0"/>
    </w:pPr>
    <w:rPr>
      <w:rFonts w:eastAsia="Times New Roman" w:cs="Times New Roman"/>
      <w:b/>
      <w:bCs/>
      <w:color w:val="365F91"/>
      <w:sz w:val="28"/>
      <w:szCs w:val="28"/>
      <w:lang w:val="es-CO"/>
    </w:rPr>
  </w:style>
  <w:style w:type="paragraph" w:styleId="Ttulo2">
    <w:name w:val="heading 2"/>
    <w:basedOn w:val="Normal"/>
    <w:next w:val="Normal"/>
    <w:link w:val="Ttulo2Car"/>
    <w:unhideWhenUsed/>
    <w:qFormat/>
    <w:rsid w:val="0029741C"/>
    <w:pPr>
      <w:keepNext/>
      <w:keepLines/>
      <w:spacing w:before="240" w:after="0"/>
      <w:ind w:left="1440" w:hanging="360"/>
      <w:outlineLvl w:val="1"/>
    </w:pPr>
    <w:rPr>
      <w:rFonts w:eastAsia="Times New Roman" w:cs="Times New Roman"/>
      <w:b/>
      <w:bCs/>
      <w:color w:val="4F81BD"/>
      <w:sz w:val="20"/>
      <w:szCs w:val="26"/>
      <w:lang w:val="es-CO"/>
    </w:rPr>
  </w:style>
  <w:style w:type="paragraph" w:styleId="Ttulo3">
    <w:name w:val="heading 3"/>
    <w:basedOn w:val="Prrafodelista"/>
    <w:next w:val="Normal"/>
    <w:link w:val="Ttulo3Car"/>
    <w:qFormat/>
    <w:rsid w:val="0029741C"/>
    <w:pPr>
      <w:spacing w:before="240" w:after="120" w:line="240" w:lineRule="auto"/>
      <w:ind w:left="2160" w:hanging="180"/>
      <w:outlineLvl w:val="2"/>
    </w:pPr>
    <w:rPr>
      <w:rFonts w:eastAsia="Times New Roman" w:cs="Times New Roman"/>
      <w:color w:val="4F81BD"/>
      <w:sz w:val="20"/>
      <w:szCs w:val="24"/>
      <w:lang w:val="en-GB"/>
    </w:rPr>
  </w:style>
  <w:style w:type="paragraph" w:styleId="Ttulo4">
    <w:name w:val="heading 4"/>
    <w:basedOn w:val="Normal"/>
    <w:next w:val="Normal"/>
    <w:link w:val="Ttulo4Car"/>
    <w:uiPriority w:val="9"/>
    <w:unhideWhenUsed/>
    <w:qFormat/>
    <w:rsid w:val="00097834"/>
    <w:pPr>
      <w:keepNext/>
      <w:keepLines/>
      <w:spacing w:before="200" w:after="0"/>
      <w:ind w:left="2880" w:hanging="360"/>
      <w:outlineLvl w:val="3"/>
    </w:pPr>
    <w:rPr>
      <w:rFonts w:eastAsia="Times New Roman" w:cs="Times New Roman"/>
      <w:bCs/>
      <w:i/>
      <w:iCs/>
      <w:sz w:val="20"/>
      <w:szCs w:val="20"/>
      <w:lang w:val="es-CO"/>
    </w:rPr>
  </w:style>
  <w:style w:type="paragraph" w:styleId="Ttulo5">
    <w:name w:val="heading 5"/>
    <w:basedOn w:val="Normal"/>
    <w:next w:val="Normal"/>
    <w:link w:val="Ttulo5Car"/>
    <w:uiPriority w:val="9"/>
    <w:semiHidden/>
    <w:unhideWhenUsed/>
    <w:qFormat/>
    <w:rsid w:val="0029741C"/>
    <w:pPr>
      <w:keepNext/>
      <w:keepLines/>
      <w:spacing w:before="40" w:after="0"/>
      <w:ind w:left="3600" w:hanging="360"/>
      <w:outlineLvl w:val="4"/>
    </w:pPr>
    <w:rPr>
      <w:rFonts w:ascii="Cambria" w:eastAsia="SimSun" w:hAnsi="Cambria" w:cs="Times New Roman"/>
      <w:color w:val="365F91"/>
      <w:sz w:val="20"/>
      <w:szCs w:val="20"/>
    </w:rPr>
  </w:style>
  <w:style w:type="paragraph" w:styleId="Ttulo6">
    <w:name w:val="heading 6"/>
    <w:basedOn w:val="Normal"/>
    <w:next w:val="Normal"/>
    <w:link w:val="Ttulo6Car"/>
    <w:uiPriority w:val="9"/>
    <w:semiHidden/>
    <w:unhideWhenUsed/>
    <w:qFormat/>
    <w:rsid w:val="002B7268"/>
    <w:pPr>
      <w:keepNext/>
      <w:keepLines/>
      <w:spacing w:before="200" w:after="0"/>
      <w:ind w:left="4320" w:hanging="180"/>
      <w:outlineLvl w:val="5"/>
    </w:pPr>
    <w:rPr>
      <w:rFonts w:ascii="Cambria" w:eastAsia="SimSun" w:hAnsi="Cambria" w:cs="Times New Roman"/>
      <w:i/>
      <w:iCs/>
      <w:color w:val="243F60"/>
      <w:sz w:val="20"/>
      <w:szCs w:val="20"/>
    </w:rPr>
  </w:style>
  <w:style w:type="paragraph" w:styleId="Ttulo7">
    <w:name w:val="heading 7"/>
    <w:basedOn w:val="Normal"/>
    <w:next w:val="Normal"/>
    <w:link w:val="Ttulo7Car"/>
    <w:uiPriority w:val="9"/>
    <w:semiHidden/>
    <w:unhideWhenUsed/>
    <w:qFormat/>
    <w:rsid w:val="0029741C"/>
    <w:pPr>
      <w:keepNext/>
      <w:keepLines/>
      <w:spacing w:before="40" w:after="0"/>
      <w:ind w:left="5040" w:hanging="360"/>
      <w:outlineLvl w:val="6"/>
    </w:pPr>
    <w:rPr>
      <w:rFonts w:ascii="Cambria" w:eastAsia="SimSun" w:hAnsi="Cambria" w:cs="Times New Roman"/>
      <w:i/>
      <w:iCs/>
      <w:color w:val="243F60"/>
      <w:sz w:val="20"/>
      <w:szCs w:val="20"/>
    </w:rPr>
  </w:style>
  <w:style w:type="paragraph" w:styleId="Ttulo8">
    <w:name w:val="heading 8"/>
    <w:basedOn w:val="Normal"/>
    <w:next w:val="Normal"/>
    <w:link w:val="Ttulo8Car"/>
    <w:uiPriority w:val="9"/>
    <w:semiHidden/>
    <w:unhideWhenUsed/>
    <w:qFormat/>
    <w:rsid w:val="00B70222"/>
    <w:pPr>
      <w:keepNext/>
      <w:keepLines/>
      <w:spacing w:before="200" w:after="0"/>
      <w:ind w:left="5760" w:hanging="360"/>
      <w:outlineLvl w:val="7"/>
    </w:pPr>
    <w:rPr>
      <w:rFonts w:ascii="Cambria" w:eastAsia="SimSun" w:hAnsi="Cambria" w:cs="Times New Roman"/>
      <w:color w:val="404040"/>
      <w:sz w:val="20"/>
      <w:szCs w:val="20"/>
    </w:rPr>
  </w:style>
  <w:style w:type="paragraph" w:styleId="Ttulo9">
    <w:name w:val="heading 9"/>
    <w:basedOn w:val="Normal"/>
    <w:next w:val="Normal"/>
    <w:link w:val="Ttulo9Car"/>
    <w:uiPriority w:val="9"/>
    <w:semiHidden/>
    <w:unhideWhenUsed/>
    <w:qFormat/>
    <w:rsid w:val="0029741C"/>
    <w:pPr>
      <w:keepNext/>
      <w:keepLines/>
      <w:spacing w:before="40" w:after="0"/>
      <w:ind w:left="6480" w:hanging="180"/>
      <w:outlineLvl w:val="8"/>
    </w:pPr>
    <w:rPr>
      <w:rFonts w:ascii="Cambria" w:eastAsia="SimSun" w:hAnsi="Cambria"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E7B70"/>
    <w:pPr>
      <w:spacing w:after="200" w:line="276" w:lineRule="auto"/>
      <w:jc w:val="both"/>
    </w:pPr>
    <w:rPr>
      <w:sz w:val="22"/>
      <w:szCs w:val="22"/>
      <w:lang w:val="es-ES" w:eastAsia="es-ES"/>
    </w:rPr>
  </w:style>
  <w:style w:type="table" w:customStyle="1" w:styleId="TableNormal">
    <w:name w:val="Table Normal"/>
    <w:rsid w:val="00EE7B70"/>
    <w:pPr>
      <w:spacing w:after="200" w:line="276" w:lineRule="auto"/>
      <w:jc w:val="both"/>
    </w:pPr>
    <w:rPr>
      <w:sz w:val="22"/>
      <w:szCs w:val="22"/>
      <w:lang w:val="es-ES" w:eastAsia="es-ES"/>
    </w:rPr>
    <w:tblPr>
      <w:tblCellMar>
        <w:top w:w="0" w:type="dxa"/>
        <w:left w:w="0" w:type="dxa"/>
        <w:bottom w:w="0" w:type="dxa"/>
        <w:right w:w="0" w:type="dxa"/>
      </w:tblCellMar>
    </w:tblPr>
  </w:style>
  <w:style w:type="paragraph" w:styleId="Ttulo">
    <w:name w:val="Title"/>
    <w:basedOn w:val="Normal"/>
    <w:link w:val="TtuloCar"/>
    <w:qFormat/>
    <w:rsid w:val="00F91742"/>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eastAsia="x-none"/>
    </w:rPr>
  </w:style>
  <w:style w:type="paragraph" w:customStyle="1" w:styleId="Heading11">
    <w:name w:val="Heading 11"/>
    <w:basedOn w:val="Normal"/>
    <w:next w:val="Normal"/>
    <w:uiPriority w:val="9"/>
    <w:qFormat/>
    <w:rsid w:val="00F91742"/>
    <w:pPr>
      <w:keepNext/>
      <w:keepLines/>
      <w:spacing w:before="480" w:after="0" w:line="240" w:lineRule="auto"/>
      <w:outlineLvl w:val="0"/>
    </w:pPr>
    <w:rPr>
      <w:rFonts w:eastAsia="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outlineLvl w:val="1"/>
    </w:pPr>
    <w:rPr>
      <w:rFonts w:eastAsia="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spacing w:before="200" w:after="0" w:line="240" w:lineRule="auto"/>
      <w:outlineLvl w:val="3"/>
    </w:pPr>
    <w:rPr>
      <w:rFonts w:eastAsia="Times New Roman"/>
      <w:b/>
      <w:bCs/>
      <w:i/>
      <w:iCs/>
      <w:color w:val="4F81BD"/>
      <w:sz w:val="24"/>
      <w:lang w:val="es-CO"/>
    </w:rPr>
  </w:style>
  <w:style w:type="numbering" w:customStyle="1" w:styleId="NoList1">
    <w:name w:val="No List1"/>
    <w:next w:val="Sinlista"/>
    <w:uiPriority w:val="99"/>
    <w:semiHidden/>
    <w:unhideWhenUsed/>
    <w:rsid w:val="00F91742"/>
  </w:style>
  <w:style w:type="character" w:customStyle="1" w:styleId="Ttulo1Car">
    <w:name w:val="Título 1 Car"/>
    <w:link w:val="Ttulo1"/>
    <w:uiPriority w:val="9"/>
    <w:rsid w:val="003E0C59"/>
    <w:rPr>
      <w:rFonts w:eastAsia="Times New Roman"/>
      <w:b/>
      <w:bCs/>
      <w:color w:val="365F91"/>
      <w:sz w:val="28"/>
      <w:szCs w:val="28"/>
      <w:lang w:val="es-CO" w:eastAsia="en-US"/>
    </w:rPr>
  </w:style>
  <w:style w:type="character" w:customStyle="1" w:styleId="Ttulo2Car">
    <w:name w:val="Título 2 Car"/>
    <w:link w:val="Ttulo2"/>
    <w:rsid w:val="0029741C"/>
    <w:rPr>
      <w:rFonts w:eastAsia="Times New Roman"/>
      <w:b/>
      <w:bCs/>
      <w:color w:val="4F81BD"/>
      <w:szCs w:val="26"/>
      <w:lang w:val="es-CO" w:eastAsia="en-US"/>
    </w:rPr>
  </w:style>
  <w:style w:type="character" w:customStyle="1" w:styleId="Ttulo4Car">
    <w:name w:val="Título 4 Car"/>
    <w:link w:val="Ttulo4"/>
    <w:uiPriority w:val="9"/>
    <w:rsid w:val="00097834"/>
    <w:rPr>
      <w:rFonts w:eastAsia="Times New Roman"/>
      <w:bCs/>
      <w:i/>
      <w:iCs/>
      <w:lang w:val="es-CO" w:eastAsia="en-US"/>
    </w:rPr>
  </w:style>
  <w:style w:type="table" w:customStyle="1" w:styleId="TableGrid1">
    <w:name w:val="Table Grid1"/>
    <w:basedOn w:val="Tablanormal"/>
    <w:next w:val="Tablaconcuadrcula"/>
    <w:uiPriority w:val="59"/>
    <w:rsid w:val="00F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F91742"/>
    <w:pPr>
      <w:spacing w:after="120" w:line="240" w:lineRule="auto"/>
      <w:ind w:left="720"/>
      <w:contextualSpacing/>
    </w:pPr>
    <w:rPr>
      <w:sz w:val="24"/>
      <w:lang w:val="es-CO"/>
    </w:rPr>
  </w:style>
  <w:style w:type="paragraph" w:customStyle="1" w:styleId="Outline">
    <w:name w:val="Outline"/>
    <w:basedOn w:val="Normal"/>
    <w:rsid w:val="00F91742"/>
    <w:pPr>
      <w:spacing w:before="240" w:after="0" w:line="240" w:lineRule="auto"/>
    </w:pPr>
    <w:rPr>
      <w:rFonts w:ascii="Times New Roman" w:eastAsia="Times New Roman" w:hAnsi="Times New Roman"/>
      <w:kern w:val="28"/>
      <w:sz w:val="24"/>
      <w:szCs w:val="20"/>
      <w:lang w:val="es-CO"/>
    </w:rPr>
  </w:style>
  <w:style w:type="paragraph" w:styleId="Sangra2detindependiente">
    <w:name w:val="Body Text Indent 2"/>
    <w:basedOn w:val="Normal"/>
    <w:link w:val="Sangra2detindependienteCar"/>
    <w:rsid w:val="00F91742"/>
    <w:pPr>
      <w:suppressAutoHyphens/>
      <w:spacing w:after="0" w:line="240" w:lineRule="auto"/>
      <w:ind w:firstLine="720"/>
    </w:pPr>
    <w:rPr>
      <w:rFonts w:ascii="Times New Roman" w:eastAsia="Times New Roman" w:hAnsi="Times New Roman" w:cs="Times New Roman"/>
      <w:i/>
      <w:iCs/>
      <w:spacing w:val="-3"/>
      <w:sz w:val="24"/>
      <w:szCs w:val="24"/>
      <w:lang w:val="es-ES_tradnl" w:eastAsia="x-none"/>
    </w:rPr>
  </w:style>
  <w:style w:type="character" w:customStyle="1" w:styleId="Sangra2detindependienteCar">
    <w:name w:val="Sangría 2 de t. independiente Car"/>
    <w:link w:val="Sangra2detindependiente"/>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pPr>
    <w:rPr>
      <w:rFonts w:ascii="Times New Roman" w:eastAsia="Times New Roman" w:hAnsi="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unhideWhenUsed/>
    <w:rsid w:val="00F91742"/>
    <w:pPr>
      <w:spacing w:after="120" w:line="240" w:lineRule="auto"/>
      <w:ind w:left="360"/>
    </w:pPr>
    <w:rPr>
      <w:rFonts w:cs="Times New Roman"/>
      <w:sz w:val="16"/>
      <w:szCs w:val="16"/>
      <w:lang w:val="es-CO" w:eastAsia="x-none"/>
    </w:rPr>
  </w:style>
  <w:style w:type="character" w:customStyle="1" w:styleId="BodyTextIndent3Char">
    <w:name w:val="Body Text Indent 3 Char"/>
    <w:link w:val="BodyTextIndent31"/>
    <w:uiPriority w:val="99"/>
    <w:semiHidden/>
    <w:rsid w:val="00F91742"/>
    <w:rPr>
      <w:sz w:val="16"/>
      <w:szCs w:val="16"/>
      <w:lang w:val="es-CO"/>
    </w:rPr>
  </w:style>
  <w:style w:type="character" w:styleId="Hipervnculo">
    <w:name w:val="Hyperlink"/>
    <w:uiPriority w:val="99"/>
    <w:rsid w:val="00F91742"/>
    <w:rPr>
      <w:color w:val="0000FF"/>
      <w:u w:val="single"/>
    </w:rPr>
  </w:style>
  <w:style w:type="paragraph" w:styleId="Textonotapie">
    <w:name w:val="footnote text"/>
    <w:basedOn w:val="Normal"/>
    <w:link w:val="TextonotapieCar"/>
    <w:uiPriority w:val="99"/>
    <w:rsid w:val="00F91742"/>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link w:val="Textonotapie"/>
    <w:uiPriority w:val="99"/>
    <w:rsid w:val="00F91742"/>
    <w:rPr>
      <w:rFonts w:ascii="Times New Roman" w:eastAsia="Times New Roman" w:hAnsi="Times New Roman" w:cs="Times New Roman"/>
      <w:sz w:val="20"/>
      <w:szCs w:val="20"/>
      <w:lang w:val="es-ES_tradnl"/>
    </w:rPr>
  </w:style>
  <w:style w:type="character" w:styleId="Refdenotaalpie">
    <w:name w:val="footnote reference"/>
    <w:uiPriority w:val="99"/>
    <w:rsid w:val="00F91742"/>
    <w:rPr>
      <w:vertAlign w:val="superscript"/>
    </w:rPr>
  </w:style>
  <w:style w:type="paragraph" w:customStyle="1" w:styleId="TOCHeading1">
    <w:name w:val="TOC Heading1"/>
    <w:basedOn w:val="Ttulo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pPr>
    <w:rPr>
      <w:sz w:val="24"/>
      <w:lang w:val="es-CO"/>
    </w:rPr>
  </w:style>
  <w:style w:type="paragraph" w:customStyle="1" w:styleId="BalloonText1">
    <w:name w:val="Balloon Text1"/>
    <w:basedOn w:val="Normal"/>
    <w:next w:val="Textodeglobo"/>
    <w:link w:val="BalloonTextChar"/>
    <w:uiPriority w:val="99"/>
    <w:semiHidden/>
    <w:unhideWhenUsed/>
    <w:rsid w:val="00F91742"/>
    <w:pPr>
      <w:spacing w:after="0" w:line="240" w:lineRule="auto"/>
    </w:pPr>
    <w:rPr>
      <w:rFonts w:ascii="Tahoma" w:hAnsi="Tahoma" w:cs="Times New Roman"/>
      <w:sz w:val="16"/>
      <w:szCs w:val="16"/>
      <w:lang w:val="es-CO" w:eastAsia="x-none"/>
    </w:rPr>
  </w:style>
  <w:style w:type="character" w:customStyle="1" w:styleId="BalloonTextChar">
    <w:name w:val="Balloon Text Char"/>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pPr>
    <w:rPr>
      <w:rFonts w:ascii="Times New Roman" w:eastAsia="Times New Roman" w:hAnsi="Times New Roman"/>
      <w:spacing w:val="-4"/>
      <w:sz w:val="24"/>
      <w:szCs w:val="20"/>
      <w:lang w:val="es-CO"/>
    </w:rPr>
  </w:style>
  <w:style w:type="paragraph" w:customStyle="1" w:styleId="P3Header1-Clauses">
    <w:name w:val="P3 Header1-Clauses"/>
    <w:basedOn w:val="Normal"/>
    <w:uiPriority w:val="99"/>
    <w:rsid w:val="00F91742"/>
    <w:pPr>
      <w:spacing w:after="0" w:line="240" w:lineRule="auto"/>
    </w:pPr>
    <w:rPr>
      <w:rFonts w:ascii="Times New Roman" w:eastAsia="Times New Roman" w:hAnsi="Times New Roman"/>
      <w:b/>
      <w:sz w:val="24"/>
      <w:szCs w:val="20"/>
      <w:lang w:val="es-CO"/>
    </w:rPr>
  </w:style>
  <w:style w:type="paragraph" w:customStyle="1" w:styleId="Header1">
    <w:name w:val="Header1"/>
    <w:basedOn w:val="Normal"/>
    <w:next w:val="Encabezado"/>
    <w:link w:val="HeaderChar"/>
    <w:uiPriority w:val="99"/>
    <w:unhideWhenUsed/>
    <w:rsid w:val="00F91742"/>
    <w:pPr>
      <w:tabs>
        <w:tab w:val="center" w:pos="4680"/>
        <w:tab w:val="right" w:pos="9360"/>
      </w:tabs>
      <w:spacing w:after="0" w:line="240" w:lineRule="auto"/>
    </w:pPr>
    <w:rPr>
      <w:rFonts w:cs="Times New Roman"/>
      <w:sz w:val="24"/>
      <w:szCs w:val="20"/>
      <w:lang w:val="es-CO" w:eastAsia="x-none"/>
    </w:rPr>
  </w:style>
  <w:style w:type="character" w:customStyle="1" w:styleId="HeaderChar">
    <w:name w:val="Header Char"/>
    <w:link w:val="Header1"/>
    <w:uiPriority w:val="99"/>
    <w:rsid w:val="00F91742"/>
    <w:rPr>
      <w:sz w:val="24"/>
      <w:lang w:val="es-CO"/>
    </w:rPr>
  </w:style>
  <w:style w:type="paragraph" w:customStyle="1" w:styleId="Footer1">
    <w:name w:val="Footer1"/>
    <w:basedOn w:val="Normal"/>
    <w:next w:val="Piedepgina"/>
    <w:link w:val="FooterChar"/>
    <w:uiPriority w:val="99"/>
    <w:unhideWhenUsed/>
    <w:rsid w:val="00F91742"/>
    <w:pPr>
      <w:tabs>
        <w:tab w:val="center" w:pos="4680"/>
        <w:tab w:val="right" w:pos="9360"/>
      </w:tabs>
      <w:spacing w:after="0" w:line="240" w:lineRule="auto"/>
    </w:pPr>
    <w:rPr>
      <w:rFonts w:cs="Times New Roman"/>
      <w:sz w:val="24"/>
      <w:szCs w:val="20"/>
      <w:lang w:val="es-CO" w:eastAsia="x-none"/>
    </w:rPr>
  </w:style>
  <w:style w:type="character" w:customStyle="1" w:styleId="FooterChar">
    <w:name w:val="Footer Char"/>
    <w:link w:val="Footer1"/>
    <w:uiPriority w:val="99"/>
    <w:rsid w:val="00F91742"/>
    <w:rPr>
      <w:sz w:val="24"/>
      <w:lang w:val="es-CO"/>
    </w:rPr>
  </w:style>
  <w:style w:type="paragraph" w:customStyle="1" w:styleId="BodyText1">
    <w:name w:val="Body Text1"/>
    <w:basedOn w:val="Normal"/>
    <w:next w:val="Textoindependiente"/>
    <w:link w:val="BodyTextChar"/>
    <w:uiPriority w:val="99"/>
    <w:semiHidden/>
    <w:unhideWhenUsed/>
    <w:rsid w:val="00F91742"/>
    <w:pPr>
      <w:spacing w:after="120" w:line="240" w:lineRule="auto"/>
    </w:pPr>
    <w:rPr>
      <w:rFonts w:cs="Times New Roman"/>
      <w:sz w:val="24"/>
      <w:szCs w:val="20"/>
      <w:lang w:val="es-CO" w:eastAsia="x-none"/>
    </w:rPr>
  </w:style>
  <w:style w:type="character" w:customStyle="1" w:styleId="BodyTextChar">
    <w:name w:val="Body Text Char"/>
    <w:link w:val="BodyText1"/>
    <w:uiPriority w:val="99"/>
    <w:semiHidden/>
    <w:rsid w:val="00F91742"/>
    <w:rPr>
      <w:sz w:val="24"/>
      <w:lang w:val="es-CO"/>
    </w:rPr>
  </w:style>
  <w:style w:type="paragraph" w:customStyle="1" w:styleId="BodyTextIndent1">
    <w:name w:val="Body Text Indent1"/>
    <w:basedOn w:val="Normal"/>
    <w:next w:val="Sangradetextonormal"/>
    <w:link w:val="BodyTextIndentChar"/>
    <w:uiPriority w:val="99"/>
    <w:semiHidden/>
    <w:unhideWhenUsed/>
    <w:rsid w:val="00F91742"/>
    <w:pPr>
      <w:spacing w:after="120" w:line="240" w:lineRule="auto"/>
      <w:ind w:left="360"/>
    </w:pPr>
    <w:rPr>
      <w:rFonts w:cs="Times New Roman"/>
      <w:sz w:val="24"/>
      <w:szCs w:val="20"/>
      <w:lang w:val="es-CO" w:eastAsia="x-none"/>
    </w:rPr>
  </w:style>
  <w:style w:type="character" w:customStyle="1" w:styleId="BodyTextIndentChar">
    <w:name w:val="Body Text Indent Char"/>
    <w:link w:val="BodyTextIndent1"/>
    <w:uiPriority w:val="99"/>
    <w:semiHidden/>
    <w:rsid w:val="00F91742"/>
    <w:rPr>
      <w:sz w:val="24"/>
      <w:lang w:val="es-CO"/>
    </w:rPr>
  </w:style>
  <w:style w:type="character" w:customStyle="1" w:styleId="TtuloCar">
    <w:name w:val="Título Car"/>
    <w:link w:val="Ttulo"/>
    <w:rsid w:val="00F91742"/>
    <w:rPr>
      <w:rFonts w:ascii="Times New Roman" w:eastAsia="Times New Roman" w:hAnsi="Times New Roman" w:cs="Times New Roman"/>
      <w:b/>
      <w:color w:val="000000"/>
      <w:spacing w:val="14"/>
      <w:sz w:val="40"/>
      <w:szCs w:val="24"/>
      <w:lang w:val="es-ES_tradnl"/>
    </w:rPr>
  </w:style>
  <w:style w:type="paragraph" w:customStyle="1" w:styleId="plane">
    <w:name w:val="plane"/>
    <w:basedOn w:val="Normal"/>
    <w:rsid w:val="00F91742"/>
    <w:pPr>
      <w:suppressAutoHyphens/>
      <w:spacing w:after="0" w:line="240" w:lineRule="auto"/>
    </w:pPr>
    <w:rPr>
      <w:rFonts w:ascii="Tms Rmn" w:eastAsia="Times New Roman" w:hAnsi="Tms Rmn"/>
      <w:sz w:val="24"/>
      <w:szCs w:val="20"/>
      <w:lang w:val="es-CO"/>
    </w:rPr>
  </w:style>
  <w:style w:type="paragraph" w:styleId="Lista">
    <w:name w:val="List"/>
    <w:aliases w:val="1. List"/>
    <w:basedOn w:val="Normal"/>
    <w:rsid w:val="00F91742"/>
    <w:pPr>
      <w:spacing w:before="120" w:after="120" w:line="240" w:lineRule="auto"/>
      <w:ind w:left="1440"/>
    </w:pPr>
    <w:rPr>
      <w:rFonts w:ascii="Times New Roman" w:eastAsia="Times New Roman" w:hAnsi="Times New Roman"/>
      <w:sz w:val="24"/>
      <w:szCs w:val="20"/>
      <w:lang w:val="es-CO"/>
    </w:rPr>
  </w:style>
  <w:style w:type="paragraph" w:customStyle="1" w:styleId="Subtitle2">
    <w:name w:val="Subtitle 2"/>
    <w:basedOn w:val="Piedepgina"/>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b/>
      <w:sz w:val="32"/>
      <w:szCs w:val="20"/>
      <w:lang w:val="es-CO"/>
    </w:rPr>
  </w:style>
  <w:style w:type="paragraph" w:customStyle="1" w:styleId="explanatorynotes">
    <w:name w:val="explanatory_notes"/>
    <w:basedOn w:val="Normal"/>
    <w:rsid w:val="00F91742"/>
    <w:pPr>
      <w:suppressAutoHyphens/>
      <w:spacing w:after="240" w:line="360" w:lineRule="exact"/>
    </w:pPr>
    <w:rPr>
      <w:rFonts w:ascii="Arial" w:eastAsia="Times New Roman" w:hAnsi="Arial"/>
      <w:sz w:val="24"/>
      <w:szCs w:val="20"/>
      <w:lang w:val="es-CO"/>
    </w:rPr>
  </w:style>
  <w:style w:type="paragraph" w:customStyle="1" w:styleId="i">
    <w:name w:val="(i)"/>
    <w:basedOn w:val="Normal"/>
    <w:rsid w:val="00F91742"/>
    <w:pPr>
      <w:suppressAutoHyphens/>
      <w:spacing w:after="0" w:line="240" w:lineRule="auto"/>
    </w:pPr>
    <w:rPr>
      <w:rFonts w:ascii="Tms Rmn" w:eastAsia="Times New Roman" w:hAnsi="Tms Rmn"/>
      <w:sz w:val="24"/>
      <w:szCs w:val="20"/>
      <w:lang w:val="es-CO"/>
    </w:rPr>
  </w:style>
  <w:style w:type="paragraph" w:customStyle="1" w:styleId="NoSpacing1">
    <w:name w:val="No Spacing1"/>
    <w:next w:val="Sinespaciado"/>
    <w:uiPriority w:val="1"/>
    <w:qFormat/>
    <w:rsid w:val="00F91742"/>
    <w:pPr>
      <w:spacing w:after="200" w:line="276" w:lineRule="auto"/>
      <w:jc w:val="both"/>
    </w:pPr>
    <w:rPr>
      <w:sz w:val="22"/>
      <w:szCs w:val="22"/>
      <w:lang w:val="en-US" w:eastAsia="en-US"/>
    </w:rPr>
  </w:style>
  <w:style w:type="paragraph" w:customStyle="1" w:styleId="TOC11">
    <w:name w:val="TOC 11"/>
    <w:basedOn w:val="Normal"/>
    <w:next w:val="Normal"/>
    <w:autoRedefine/>
    <w:uiPriority w:val="39"/>
    <w:unhideWhenUsed/>
    <w:rsid w:val="00F91742"/>
    <w:pPr>
      <w:spacing w:after="100" w:line="240" w:lineRule="auto"/>
    </w:pPr>
    <w:rPr>
      <w:sz w:val="24"/>
      <w:lang w:val="es-CO"/>
    </w:rPr>
  </w:style>
  <w:style w:type="character" w:styleId="Refdecomentario">
    <w:name w:val="annotation reference"/>
    <w:uiPriority w:val="99"/>
    <w:semiHidden/>
    <w:rsid w:val="00F91742"/>
    <w:rPr>
      <w:sz w:val="16"/>
      <w:szCs w:val="16"/>
    </w:rPr>
  </w:style>
  <w:style w:type="paragraph" w:styleId="Textocomentario">
    <w:name w:val="annotation text"/>
    <w:basedOn w:val="Normal"/>
    <w:link w:val="TextocomentarioCar"/>
    <w:uiPriority w:val="99"/>
    <w:semiHidden/>
    <w:rsid w:val="00F91742"/>
    <w:pPr>
      <w:spacing w:after="0" w:line="240" w:lineRule="auto"/>
    </w:pPr>
    <w:rPr>
      <w:rFonts w:ascii="Times New Roman" w:eastAsia="Times New Roman" w:hAnsi="Times New Roman" w:cs="Times New Roman"/>
      <w:sz w:val="20"/>
      <w:szCs w:val="20"/>
      <w:lang w:val="es-ES_tradnl" w:eastAsia="x-none"/>
    </w:rPr>
  </w:style>
  <w:style w:type="character" w:customStyle="1" w:styleId="TextocomentarioCar">
    <w:name w:val="Texto comentario Car"/>
    <w:link w:val="Textocomentario"/>
    <w:uiPriority w:val="99"/>
    <w:semiHidden/>
    <w:rsid w:val="00F91742"/>
    <w:rPr>
      <w:rFonts w:ascii="Times New Roman" w:eastAsia="Times New Roman" w:hAnsi="Times New Roman" w:cs="Times New Roman"/>
      <w:sz w:val="20"/>
      <w:szCs w:val="20"/>
      <w:lang w:val="es-ES_tradnl"/>
    </w:rPr>
  </w:style>
  <w:style w:type="character" w:customStyle="1" w:styleId="Heading1Char1">
    <w:name w:val="Heading 1 Char1"/>
    <w:uiPriority w:val="9"/>
    <w:rsid w:val="00F91742"/>
    <w:rPr>
      <w:rFonts w:ascii="Cambria" w:eastAsia="SimSun" w:hAnsi="Cambria" w:cs="Times New Roman"/>
      <w:b/>
      <w:bCs/>
      <w:color w:val="365F91"/>
      <w:sz w:val="28"/>
      <w:szCs w:val="28"/>
    </w:rPr>
  </w:style>
  <w:style w:type="character" w:customStyle="1" w:styleId="Heading2Char1">
    <w:name w:val="Heading 2 Char1"/>
    <w:uiPriority w:val="9"/>
    <w:semiHidden/>
    <w:rsid w:val="00F91742"/>
    <w:rPr>
      <w:rFonts w:ascii="Cambria" w:eastAsia="SimSun" w:hAnsi="Cambria" w:cs="Times New Roman"/>
      <w:b/>
      <w:bCs/>
      <w:color w:val="4F81BD"/>
      <w:sz w:val="26"/>
      <w:szCs w:val="26"/>
    </w:rPr>
  </w:style>
  <w:style w:type="character" w:customStyle="1" w:styleId="Heading4Char1">
    <w:name w:val="Heading 4 Char1"/>
    <w:uiPriority w:val="9"/>
    <w:semiHidden/>
    <w:rsid w:val="00F91742"/>
    <w:rPr>
      <w:rFonts w:ascii="Cambria" w:eastAsia="SimSun" w:hAnsi="Cambria" w:cs="Times New Roman"/>
      <w:b/>
      <w:bCs/>
      <w:i/>
      <w:iCs/>
      <w:color w:val="4F81BD"/>
    </w:rPr>
  </w:style>
  <w:style w:type="table" w:styleId="Tablaconcuadrcula">
    <w:name w:val="Table Grid"/>
    <w:basedOn w:val="Tablanormal"/>
    <w:uiPriority w:val="59"/>
    <w:rsid w:val="00F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742"/>
    <w:pPr>
      <w:ind w:left="720"/>
      <w:contextualSpacing/>
    </w:pPr>
  </w:style>
  <w:style w:type="paragraph" w:styleId="Sangra3detindependiente">
    <w:name w:val="Body Text Indent 3"/>
    <w:basedOn w:val="Normal"/>
    <w:link w:val="Sangra3detindependienteCar"/>
    <w:uiPriority w:val="99"/>
    <w:semiHidden/>
    <w:unhideWhenUsed/>
    <w:rsid w:val="00F91742"/>
    <w:pPr>
      <w:spacing w:after="120"/>
      <w:ind w:left="360"/>
    </w:pPr>
    <w:rPr>
      <w:rFonts w:cs="Times New Roman"/>
      <w:sz w:val="16"/>
      <w:szCs w:val="16"/>
      <w:lang w:val="x-none" w:eastAsia="x-none"/>
    </w:rPr>
  </w:style>
  <w:style w:type="character" w:customStyle="1" w:styleId="Sangra3detindependienteCar">
    <w:name w:val="Sangría 3 de t. independiente Car"/>
    <w:link w:val="Sangra3detindependiente"/>
    <w:uiPriority w:val="99"/>
    <w:semiHidden/>
    <w:rsid w:val="00F91742"/>
    <w:rPr>
      <w:sz w:val="16"/>
      <w:szCs w:val="16"/>
    </w:rPr>
  </w:style>
  <w:style w:type="paragraph" w:styleId="Textodeglobo">
    <w:name w:val="Balloon Text"/>
    <w:basedOn w:val="Normal"/>
    <w:link w:val="TextodegloboCar"/>
    <w:uiPriority w:val="99"/>
    <w:semiHidden/>
    <w:unhideWhenUsed/>
    <w:rsid w:val="00F91742"/>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F91742"/>
    <w:rPr>
      <w:rFonts w:ascii="Tahoma" w:hAnsi="Tahoma" w:cs="Tahoma"/>
      <w:sz w:val="16"/>
      <w:szCs w:val="16"/>
    </w:rPr>
  </w:style>
  <w:style w:type="paragraph" w:styleId="Encabezado">
    <w:name w:val="header"/>
    <w:basedOn w:val="Normal"/>
    <w:link w:val="EncabezadoCar"/>
    <w:uiPriority w:val="99"/>
    <w:unhideWhenUsed/>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1742"/>
  </w:style>
  <w:style w:type="paragraph" w:styleId="Piedepgina">
    <w:name w:val="footer"/>
    <w:basedOn w:val="Normal"/>
    <w:link w:val="PiedepginaCar"/>
    <w:uiPriority w:val="99"/>
    <w:unhideWhenUsed/>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742"/>
  </w:style>
  <w:style w:type="paragraph" w:styleId="Textoindependiente">
    <w:name w:val="Body Text"/>
    <w:basedOn w:val="Normal"/>
    <w:link w:val="TextoindependienteCar"/>
    <w:unhideWhenUsed/>
    <w:rsid w:val="00F91742"/>
    <w:pPr>
      <w:spacing w:after="120"/>
    </w:pPr>
  </w:style>
  <w:style w:type="character" w:customStyle="1" w:styleId="TextoindependienteCar">
    <w:name w:val="Texto independiente Car"/>
    <w:basedOn w:val="Fuentedeprrafopredeter"/>
    <w:link w:val="Textoindependiente"/>
    <w:rsid w:val="00F91742"/>
  </w:style>
  <w:style w:type="paragraph" w:styleId="Sangradetextonormal">
    <w:name w:val="Body Text Indent"/>
    <w:basedOn w:val="Normal"/>
    <w:link w:val="SangradetextonormalCar"/>
    <w:uiPriority w:val="99"/>
    <w:semiHidden/>
    <w:unhideWhenUsed/>
    <w:rsid w:val="00F91742"/>
    <w:pPr>
      <w:spacing w:after="120"/>
      <w:ind w:left="360"/>
    </w:pPr>
  </w:style>
  <w:style w:type="character" w:customStyle="1" w:styleId="SangradetextonormalCar">
    <w:name w:val="Sangría de texto normal Car"/>
    <w:basedOn w:val="Fuentedeprrafopredeter"/>
    <w:link w:val="Sangradetextonormal"/>
    <w:uiPriority w:val="99"/>
    <w:semiHidden/>
    <w:rsid w:val="00F91742"/>
  </w:style>
  <w:style w:type="paragraph" w:styleId="Sinespaciado">
    <w:name w:val="No Spacing"/>
    <w:uiPriority w:val="1"/>
    <w:qFormat/>
    <w:rsid w:val="00F91742"/>
    <w:pPr>
      <w:spacing w:after="200" w:line="276" w:lineRule="auto"/>
      <w:jc w:val="both"/>
    </w:pPr>
    <w:rPr>
      <w:sz w:val="22"/>
      <w:szCs w:val="22"/>
      <w:lang w:val="en-US" w:eastAsia="en-US"/>
    </w:rPr>
  </w:style>
  <w:style w:type="character" w:customStyle="1" w:styleId="Ttulo3Car">
    <w:name w:val="Título 3 Car"/>
    <w:link w:val="Ttulo3"/>
    <w:rsid w:val="0029741C"/>
    <w:rPr>
      <w:rFonts w:eastAsia="Times New Roman"/>
      <w:color w:val="4F81BD"/>
      <w:szCs w:val="24"/>
      <w:lang w:val="en-GB" w:eastAsia="en-US"/>
    </w:rPr>
  </w:style>
  <w:style w:type="character" w:styleId="Nmerodepgina">
    <w:name w:val="page number"/>
    <w:rsid w:val="00F91742"/>
    <w:rPr>
      <w:rFonts w:cs="Times New Roman"/>
    </w:rPr>
  </w:style>
  <w:style w:type="table" w:customStyle="1" w:styleId="TableGrid11">
    <w:name w:val="Table Grid11"/>
    <w:basedOn w:val="Tablanormal"/>
    <w:next w:val="Tablaconcuadrcula"/>
    <w:uiPriority w:val="59"/>
    <w:rsid w:val="00F9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uiPriority w:val="99"/>
    <w:semiHidden/>
    <w:unhideWhenUsed/>
    <w:rsid w:val="00E07826"/>
    <w:pPr>
      <w:spacing w:after="120"/>
      <w:ind w:left="360"/>
      <w:contextualSpacing/>
    </w:pPr>
  </w:style>
  <w:style w:type="paragraph" w:customStyle="1" w:styleId="BankNormal">
    <w:name w:val="BankNormal"/>
    <w:basedOn w:val="Normal"/>
    <w:uiPriority w:val="99"/>
    <w:rsid w:val="00E07826"/>
    <w:pPr>
      <w:spacing w:after="240" w:line="240" w:lineRule="auto"/>
    </w:pPr>
    <w:rPr>
      <w:rFonts w:ascii="Times New Roman" w:eastAsia="Times New Roman" w:hAnsi="Times New Roman"/>
      <w:sz w:val="24"/>
      <w:szCs w:val="20"/>
    </w:rPr>
  </w:style>
  <w:style w:type="paragraph" w:styleId="Saludo">
    <w:name w:val="Salutation"/>
    <w:basedOn w:val="Normal"/>
    <w:next w:val="Normal"/>
    <w:link w:val="SaludoCar"/>
    <w:uiPriority w:val="99"/>
    <w:rsid w:val="00E07826"/>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link w:val="Saludo"/>
    <w:uiPriority w:val="99"/>
    <w:rsid w:val="00E07826"/>
    <w:rPr>
      <w:rFonts w:ascii="Times New Roman" w:eastAsia="Times New Roman" w:hAnsi="Times New Roman" w:cs="Times New Roman"/>
      <w:sz w:val="24"/>
      <w:szCs w:val="24"/>
    </w:rPr>
  </w:style>
  <w:style w:type="paragraph" w:styleId="Sangranormal">
    <w:name w:val="Normal Indent"/>
    <w:basedOn w:val="Normal"/>
    <w:uiPriority w:val="99"/>
    <w:rsid w:val="00E07826"/>
    <w:pPr>
      <w:spacing w:after="0" w:line="240" w:lineRule="auto"/>
      <w:ind w:left="708"/>
    </w:pPr>
    <w:rPr>
      <w:rFonts w:ascii="Times New Roman" w:eastAsia="Times New Roman" w:hAnsi="Times New Roman"/>
      <w:sz w:val="24"/>
      <w:szCs w:val="24"/>
    </w:rPr>
  </w:style>
  <w:style w:type="paragraph" w:customStyle="1" w:styleId="TtulodeTDC1">
    <w:name w:val="Título de TDC1"/>
    <w:basedOn w:val="Ttulo1"/>
    <w:next w:val="Normal"/>
    <w:uiPriority w:val="39"/>
    <w:unhideWhenUsed/>
    <w:qFormat/>
    <w:rsid w:val="00A3481A"/>
    <w:pPr>
      <w:outlineLvl w:val="9"/>
    </w:pPr>
    <w:rPr>
      <w:rFonts w:ascii="Cambria" w:eastAsia="SimSun" w:hAnsi="Cambria"/>
      <w:lang w:val="en-US" w:eastAsia="ja-JP"/>
    </w:rPr>
  </w:style>
  <w:style w:type="paragraph" w:styleId="TDC1">
    <w:name w:val="toc 1"/>
    <w:basedOn w:val="Normal"/>
    <w:next w:val="Normal"/>
    <w:autoRedefine/>
    <w:uiPriority w:val="39"/>
    <w:unhideWhenUsed/>
    <w:rsid w:val="00D22948"/>
    <w:pPr>
      <w:tabs>
        <w:tab w:val="right" w:leader="dot" w:pos="9350"/>
      </w:tabs>
      <w:spacing w:after="100"/>
    </w:pPr>
    <w:rPr>
      <w:rFonts w:eastAsia="Times New Roman"/>
      <w:b/>
      <w:bCs/>
      <w:noProof/>
    </w:rPr>
  </w:style>
  <w:style w:type="paragraph" w:styleId="TDC2">
    <w:name w:val="toc 2"/>
    <w:basedOn w:val="Normal"/>
    <w:next w:val="Normal"/>
    <w:autoRedefine/>
    <w:uiPriority w:val="39"/>
    <w:unhideWhenUsed/>
    <w:rsid w:val="00240874"/>
    <w:pPr>
      <w:tabs>
        <w:tab w:val="right" w:leader="dot" w:pos="9350"/>
      </w:tabs>
      <w:spacing w:after="100"/>
      <w:ind w:left="426"/>
    </w:pPr>
  </w:style>
  <w:style w:type="character" w:customStyle="1" w:styleId="DeltaViewInsertion">
    <w:name w:val="DeltaView Insertion"/>
    <w:uiPriority w:val="99"/>
    <w:rsid w:val="008108CF"/>
    <w:rPr>
      <w:color w:val="0000FF"/>
      <w:u w:val="double"/>
    </w:rPr>
  </w:style>
  <w:style w:type="character" w:customStyle="1" w:styleId="Ttulo6Car">
    <w:name w:val="Título 6 Car"/>
    <w:link w:val="Ttulo6"/>
    <w:uiPriority w:val="9"/>
    <w:semiHidden/>
    <w:rsid w:val="002B7268"/>
    <w:rPr>
      <w:rFonts w:ascii="Cambria" w:eastAsia="SimSun" w:hAnsi="Cambria"/>
      <w:i/>
      <w:iCs/>
      <w:color w:val="243F60"/>
      <w:lang w:val="es-UY" w:eastAsia="en-US"/>
    </w:rPr>
  </w:style>
  <w:style w:type="table" w:customStyle="1" w:styleId="TableGrid2">
    <w:name w:val="Table Grid2"/>
    <w:basedOn w:val="Tablanormal"/>
    <w:next w:val="Tablaconcuadrcula"/>
    <w:uiPriority w:val="59"/>
    <w:rsid w:val="00B70222"/>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link w:val="Ttulo8"/>
    <w:uiPriority w:val="9"/>
    <w:semiHidden/>
    <w:rsid w:val="00B70222"/>
    <w:rPr>
      <w:rFonts w:ascii="Cambria" w:eastAsia="SimSun" w:hAnsi="Cambria"/>
      <w:color w:val="404040"/>
      <w:sz w:val="20"/>
      <w:szCs w:val="20"/>
      <w:lang w:val="es-UY" w:eastAsia="en-US"/>
    </w:rPr>
  </w:style>
  <w:style w:type="paragraph" w:customStyle="1" w:styleId="Header1-Clauses">
    <w:name w:val="Header 1 - Clauses"/>
    <w:basedOn w:val="Normal"/>
    <w:uiPriority w:val="99"/>
    <w:rsid w:val="00B20EBF"/>
    <w:pPr>
      <w:spacing w:after="0" w:line="240" w:lineRule="auto"/>
      <w:ind w:left="360" w:hanging="360"/>
    </w:pPr>
    <w:rPr>
      <w:rFonts w:ascii="Times New Roman" w:eastAsia="Times New Roman" w:hAnsi="Times New Roman"/>
      <w:b/>
      <w:sz w:val="24"/>
      <w:szCs w:val="20"/>
      <w:lang w:val="es-ES_tradnl"/>
    </w:rPr>
  </w:style>
  <w:style w:type="paragraph" w:customStyle="1" w:styleId="Header2-SubClauses">
    <w:name w:val="Header 2 - SubClauses"/>
    <w:basedOn w:val="Normal"/>
    <w:uiPriority w:val="99"/>
    <w:rsid w:val="00B20EBF"/>
    <w:pPr>
      <w:tabs>
        <w:tab w:val="left" w:pos="619"/>
      </w:tabs>
      <w:spacing w:line="240" w:lineRule="auto"/>
      <w:ind w:left="792" w:hanging="432"/>
    </w:pPr>
    <w:rPr>
      <w:rFonts w:ascii="Times New Roman" w:eastAsia="Times New Roman" w:hAnsi="Times New Roman"/>
      <w:sz w:val="24"/>
      <w:szCs w:val="20"/>
      <w:lang w:val="es-ES_tradnl"/>
    </w:rPr>
  </w:style>
  <w:style w:type="paragraph" w:styleId="Subttulo">
    <w:name w:val="Subtitle"/>
    <w:basedOn w:val="Normal"/>
    <w:next w:val="Normal"/>
    <w:link w:val="SubttuloCar"/>
    <w:rsid w:val="00EE7B70"/>
    <w:pPr>
      <w:spacing w:after="60" w:line="240" w:lineRule="auto"/>
      <w:jc w:val="center"/>
    </w:pPr>
    <w:rPr>
      <w:rFonts w:ascii="Arial" w:eastAsia="Times New Roman" w:hAnsi="Arial" w:cs="Times New Roman"/>
      <w:sz w:val="24"/>
      <w:szCs w:val="24"/>
      <w:lang w:val="x-none" w:eastAsia="x-none"/>
    </w:rPr>
  </w:style>
  <w:style w:type="character" w:customStyle="1" w:styleId="SubttuloCar">
    <w:name w:val="Subtítulo Car"/>
    <w:link w:val="Subttulo"/>
    <w:rsid w:val="00FB271F"/>
    <w:rPr>
      <w:rFonts w:ascii="Arial" w:eastAsia="Times New Roman" w:hAnsi="Arial" w:cs="Arial"/>
      <w:sz w:val="24"/>
      <w:szCs w:val="24"/>
    </w:rPr>
  </w:style>
  <w:style w:type="table" w:customStyle="1" w:styleId="TableGrid12">
    <w:name w:val="Table Grid12"/>
    <w:basedOn w:val="Tablanormal"/>
    <w:next w:val="Tablaconcuadrcula"/>
    <w:uiPriority w:val="59"/>
    <w:rsid w:val="00FC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7D1F93"/>
    <w:pPr>
      <w:tabs>
        <w:tab w:val="right" w:leader="dot" w:pos="9350"/>
      </w:tabs>
      <w:spacing w:after="100"/>
      <w:ind w:left="440"/>
    </w:pPr>
    <w:rPr>
      <w:rFonts w:eastAsia="SimSun"/>
      <w:noProof/>
      <w:lang w:val="es-ES"/>
    </w:rPr>
  </w:style>
  <w:style w:type="paragraph" w:styleId="TDC4">
    <w:name w:val="toc 4"/>
    <w:basedOn w:val="Normal"/>
    <w:next w:val="Normal"/>
    <w:autoRedefine/>
    <w:uiPriority w:val="39"/>
    <w:unhideWhenUsed/>
    <w:rsid w:val="00B209E2"/>
    <w:pPr>
      <w:spacing w:after="100"/>
      <w:ind w:left="660"/>
    </w:pPr>
    <w:rPr>
      <w:rFonts w:eastAsia="SimSun"/>
    </w:rPr>
  </w:style>
  <w:style w:type="paragraph" w:styleId="TDC5">
    <w:name w:val="toc 5"/>
    <w:basedOn w:val="Normal"/>
    <w:next w:val="Normal"/>
    <w:autoRedefine/>
    <w:uiPriority w:val="39"/>
    <w:unhideWhenUsed/>
    <w:rsid w:val="00B209E2"/>
    <w:pPr>
      <w:spacing w:after="100"/>
      <w:ind w:left="880"/>
    </w:pPr>
    <w:rPr>
      <w:rFonts w:eastAsia="SimSun"/>
    </w:rPr>
  </w:style>
  <w:style w:type="paragraph" w:styleId="TDC6">
    <w:name w:val="toc 6"/>
    <w:basedOn w:val="Normal"/>
    <w:next w:val="Normal"/>
    <w:autoRedefine/>
    <w:uiPriority w:val="39"/>
    <w:unhideWhenUsed/>
    <w:rsid w:val="00B209E2"/>
    <w:pPr>
      <w:spacing w:after="100"/>
      <w:ind w:left="1100"/>
    </w:pPr>
    <w:rPr>
      <w:rFonts w:eastAsia="SimSun"/>
    </w:rPr>
  </w:style>
  <w:style w:type="paragraph" w:styleId="TDC7">
    <w:name w:val="toc 7"/>
    <w:basedOn w:val="Normal"/>
    <w:next w:val="Normal"/>
    <w:autoRedefine/>
    <w:uiPriority w:val="39"/>
    <w:unhideWhenUsed/>
    <w:rsid w:val="00B209E2"/>
    <w:pPr>
      <w:spacing w:after="100"/>
      <w:ind w:left="1320"/>
    </w:pPr>
    <w:rPr>
      <w:rFonts w:eastAsia="SimSun"/>
    </w:rPr>
  </w:style>
  <w:style w:type="paragraph" w:styleId="TDC8">
    <w:name w:val="toc 8"/>
    <w:basedOn w:val="Normal"/>
    <w:next w:val="Normal"/>
    <w:autoRedefine/>
    <w:uiPriority w:val="39"/>
    <w:unhideWhenUsed/>
    <w:rsid w:val="00B209E2"/>
    <w:pPr>
      <w:spacing w:after="100"/>
      <w:ind w:left="1540"/>
    </w:pPr>
    <w:rPr>
      <w:rFonts w:eastAsia="SimSun"/>
    </w:rPr>
  </w:style>
  <w:style w:type="paragraph" w:styleId="TDC9">
    <w:name w:val="toc 9"/>
    <w:basedOn w:val="Normal"/>
    <w:next w:val="Normal"/>
    <w:autoRedefine/>
    <w:uiPriority w:val="39"/>
    <w:unhideWhenUsed/>
    <w:rsid w:val="00B209E2"/>
    <w:pPr>
      <w:spacing w:after="100"/>
      <w:ind w:left="1760"/>
    </w:pPr>
    <w:rPr>
      <w:rFonts w:eastAsia="SimSun"/>
    </w:rPr>
  </w:style>
  <w:style w:type="paragraph" w:customStyle="1" w:styleId="Default">
    <w:name w:val="Default"/>
    <w:uiPriority w:val="99"/>
    <w:rsid w:val="00136E9B"/>
    <w:pPr>
      <w:autoSpaceDE w:val="0"/>
      <w:autoSpaceDN w:val="0"/>
      <w:adjustRightInd w:val="0"/>
      <w:spacing w:after="200" w:line="276" w:lineRule="auto"/>
      <w:jc w:val="both"/>
    </w:pPr>
    <w:rPr>
      <w:rFonts w:ascii="Times New Roman" w:eastAsia="Times New Roman" w:hAnsi="Times New Roman"/>
      <w:color w:val="000000"/>
      <w:sz w:val="24"/>
      <w:szCs w:val="24"/>
      <w:lang w:val="en-US" w:eastAsia="en-US"/>
    </w:rPr>
  </w:style>
  <w:style w:type="paragraph" w:styleId="Textoindependiente2">
    <w:name w:val="Body Text 2"/>
    <w:basedOn w:val="Normal"/>
    <w:link w:val="Textoindependiente2Car"/>
    <w:uiPriority w:val="99"/>
    <w:unhideWhenUsed/>
    <w:rsid w:val="000117E6"/>
    <w:pPr>
      <w:spacing w:after="120" w:line="480" w:lineRule="auto"/>
    </w:pPr>
    <w:rPr>
      <w:rFonts w:ascii="Times New Roman" w:eastAsia="Times New Roman" w:hAnsi="Times New Roman" w:cs="Times New Roman"/>
      <w:sz w:val="24"/>
      <w:szCs w:val="24"/>
      <w:lang w:val="x-none" w:eastAsia="x-none"/>
    </w:rPr>
  </w:style>
  <w:style w:type="character" w:customStyle="1" w:styleId="Textoindependiente2Car">
    <w:name w:val="Texto independiente 2 Car"/>
    <w:link w:val="Textoindependiente2"/>
    <w:uiPriority w:val="99"/>
    <w:semiHidden/>
    <w:rsid w:val="000117E6"/>
    <w:rPr>
      <w:rFonts w:ascii="Times New Roman" w:eastAsia="Times New Roman" w:hAnsi="Times New Roman" w:cs="Times New Roman"/>
      <w:sz w:val="24"/>
      <w:szCs w:val="24"/>
    </w:rPr>
  </w:style>
  <w:style w:type="paragraph" w:styleId="NormalWeb">
    <w:name w:val="Normal (Web)"/>
    <w:basedOn w:val="Normal"/>
    <w:uiPriority w:val="99"/>
    <w:unhideWhenUsed/>
    <w:rsid w:val="00B80908"/>
    <w:pPr>
      <w:spacing w:before="100" w:beforeAutospacing="1" w:after="100" w:afterAutospacing="1" w:line="240" w:lineRule="auto"/>
    </w:pPr>
    <w:rPr>
      <w:rFonts w:ascii="Arial Unicode MS" w:eastAsia="Arial Unicode MS" w:hAnsi="Times New Roman" w:cs="Arial Unicode MS"/>
      <w:color w:val="000000"/>
      <w:sz w:val="24"/>
      <w:szCs w:val="24"/>
    </w:rPr>
  </w:style>
  <w:style w:type="character" w:styleId="Hipervnculovisitado">
    <w:name w:val="FollowedHyperlink"/>
    <w:uiPriority w:val="99"/>
    <w:semiHidden/>
    <w:unhideWhenUsed/>
    <w:rsid w:val="00831588"/>
    <w:rPr>
      <w:color w:val="800080"/>
      <w:u w:val="single"/>
    </w:rPr>
  </w:style>
  <w:style w:type="paragraph" w:styleId="Asuntodelcomentario">
    <w:name w:val="annotation subject"/>
    <w:basedOn w:val="Textocomentario"/>
    <w:next w:val="Textocomentario"/>
    <w:link w:val="AsuntodelcomentarioCar"/>
    <w:uiPriority w:val="99"/>
    <w:semiHidden/>
    <w:unhideWhenUsed/>
    <w:rsid w:val="001F6422"/>
    <w:pPr>
      <w:spacing w:after="200"/>
    </w:pPr>
    <w:rPr>
      <w:b/>
      <w:bCs/>
    </w:rPr>
  </w:style>
  <w:style w:type="character" w:customStyle="1" w:styleId="AsuntodelcomentarioCar">
    <w:name w:val="Asunto del comentario Car"/>
    <w:link w:val="Asuntodelcomentario"/>
    <w:uiPriority w:val="99"/>
    <w:semiHidden/>
    <w:rsid w:val="001F6422"/>
    <w:rPr>
      <w:rFonts w:ascii="Times New Roman" w:eastAsia="Times New Roman" w:hAnsi="Times New Roman" w:cs="Times New Roman"/>
      <w:b/>
      <w:bCs/>
      <w:sz w:val="20"/>
      <w:szCs w:val="20"/>
      <w:lang w:val="es-ES_tradnl"/>
    </w:rPr>
  </w:style>
  <w:style w:type="paragraph" w:customStyle="1" w:styleId="Cuerpo">
    <w:name w:val="Cuerpo"/>
    <w:basedOn w:val="Normal"/>
    <w:rsid w:val="00172839"/>
    <w:pPr>
      <w:widowControl w:val="0"/>
      <w:suppressAutoHyphens/>
      <w:spacing w:before="120" w:after="120" w:line="280" w:lineRule="exact"/>
    </w:pPr>
    <w:rPr>
      <w:rFonts w:ascii="Times New Roman" w:eastAsia="Times New Roman" w:hAnsi="Times New Roman"/>
      <w:sz w:val="20"/>
      <w:szCs w:val="20"/>
      <w:lang w:val="es-ES" w:eastAsia="ar-SA"/>
    </w:rPr>
  </w:style>
  <w:style w:type="table" w:customStyle="1" w:styleId="Tablaconcuadrcula1">
    <w:name w:val="Tabla con cuadrícula1"/>
    <w:basedOn w:val="Tablanormal"/>
    <w:next w:val="Tablaconcuadrcula"/>
    <w:uiPriority w:val="59"/>
    <w:rsid w:val="002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uiPriority w:val="99"/>
    <w:semiHidden/>
    <w:unhideWhenUsed/>
    <w:rsid w:val="001719A6"/>
    <w:rPr>
      <w:color w:val="2B579A"/>
      <w:shd w:val="clear" w:color="auto" w:fill="E6E6E6"/>
    </w:rPr>
  </w:style>
  <w:style w:type="character" w:customStyle="1" w:styleId="Ttulo5Car">
    <w:name w:val="Título 5 Car"/>
    <w:link w:val="Ttulo5"/>
    <w:uiPriority w:val="9"/>
    <w:semiHidden/>
    <w:rsid w:val="0029741C"/>
    <w:rPr>
      <w:rFonts w:ascii="Cambria" w:eastAsia="SimSun" w:hAnsi="Cambria"/>
      <w:color w:val="365F91"/>
      <w:lang w:val="es-UY" w:eastAsia="en-US"/>
    </w:rPr>
  </w:style>
  <w:style w:type="character" w:customStyle="1" w:styleId="Ttulo7Car">
    <w:name w:val="Título 7 Car"/>
    <w:link w:val="Ttulo7"/>
    <w:uiPriority w:val="9"/>
    <w:semiHidden/>
    <w:rsid w:val="0029741C"/>
    <w:rPr>
      <w:rFonts w:ascii="Cambria" w:eastAsia="SimSun" w:hAnsi="Cambria"/>
      <w:i/>
      <w:iCs/>
      <w:color w:val="243F60"/>
      <w:lang w:val="es-UY" w:eastAsia="en-US"/>
    </w:rPr>
  </w:style>
  <w:style w:type="character" w:customStyle="1" w:styleId="Ttulo9Car">
    <w:name w:val="Título 9 Car"/>
    <w:link w:val="Ttulo9"/>
    <w:uiPriority w:val="9"/>
    <w:semiHidden/>
    <w:rsid w:val="0029741C"/>
    <w:rPr>
      <w:rFonts w:ascii="Cambria" w:eastAsia="SimSun" w:hAnsi="Cambria"/>
      <w:i/>
      <w:iCs/>
      <w:color w:val="272727"/>
      <w:sz w:val="21"/>
      <w:szCs w:val="21"/>
      <w:lang w:val="es-UY" w:eastAsia="en-US"/>
    </w:rPr>
  </w:style>
  <w:style w:type="paragraph" w:styleId="Revisin">
    <w:name w:val="Revision"/>
    <w:hidden/>
    <w:uiPriority w:val="99"/>
    <w:semiHidden/>
    <w:rsid w:val="008344FA"/>
    <w:pPr>
      <w:spacing w:after="200" w:line="276" w:lineRule="auto"/>
      <w:jc w:val="both"/>
    </w:pPr>
    <w:rPr>
      <w:sz w:val="22"/>
      <w:szCs w:val="22"/>
      <w:lang w:eastAsia="en-US"/>
    </w:rPr>
  </w:style>
  <w:style w:type="paragraph" w:customStyle="1" w:styleId="xmsonormal">
    <w:name w:val="x_msonormal"/>
    <w:basedOn w:val="Normal"/>
    <w:rsid w:val="00A25596"/>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xmsoins">
    <w:name w:val="x_msoins"/>
    <w:rsid w:val="00A25596"/>
  </w:style>
  <w:style w:type="character" w:customStyle="1" w:styleId="Mencinsinresolver1">
    <w:name w:val="Mención sin resolver1"/>
    <w:basedOn w:val="Fuentedeprrafopredeter"/>
    <w:uiPriority w:val="99"/>
    <w:semiHidden/>
    <w:unhideWhenUsed/>
    <w:rsid w:val="0095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gerenciadeasuntoslegales@inac.uy" TargetMode="External"/><Relationship Id="rId2" Type="http://schemas.openxmlformats.org/officeDocument/2006/relationships/customXml" Target="../customXml/item2.xml"/><Relationship Id="rId16" Type="http://schemas.openxmlformats.org/officeDocument/2006/relationships/hyperlink" Target="mailto:gerenciadeasuntoslegales@inac.uy"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Nw/XY6OJicVdYfLoDG0Svg91g==">AMUW2mWpMaPAPT4TVMnRsaXsbK0GA/sYmGO2MviEUgDUxqPfLfUBX5l2VGWfd3w2lVOqj17mthQNYP01VrWBTjgt0qRPhZGiWBtOhH0LcQR5dw5gZNWCw3iXaiwC9ylwla956ZKRnXeIhCMUgaWhSfyqXLdolyKNhA/hitRtcXX/+FSQXt+rd6f73b6keQvklFNIy9S7DDO2GI1sE61Yr7hmvqSO3XOLq6CZBEIT6XLZTXevtWgNJtATCCFWnqA46+bIE81nQGylON15pvK8vphToAKTniae3OcJQl6DUACeGOvqU5tT/29MtyFp5CcbAX0BObXWf0ByyibQEtCG6z2hKofmsD//VxyUJx8p99srsqfQxXK2HP6YmAuFVdTcqNkLYYOIiIiXTsYioUqXSi0EIEhWTLVY9yMDrJw5G4+84RGRXdOKyhwmImyyRnuGxGIjZaLqP5+wRLqwmmbCocZUtJKBB4mAioUaLTCaiVYzmW299zpHlLFesF2biJv0KCOpjIrvvQcR1z7Qkpsh/oL/BgLvvhZf+y8KcJeZ6RXSjNPG6HzDe/zv2AHiz1ouBAwG3iw+3i1wBU9nL0lsfMLTiQAQOOhlWVt1Ll8AG8wccXSDVyaQaTB56KhhAGsTMGoaRy31KHAyxdHgOFPcqvyfbLYee8OHGCJ2Qxm1L3/4WFuhwXH0HhVSawtyBdyAMQ/BxduVa5NyHNDHceUOo87Vs8klaybTXQFbUjFhxvygDejAsA8EPbiYRQBaCnlHGKfwdRW/LXh9O2FqOBuoRUtlhiOruzqBiWKdg+deqEDltAvYNQwLQwAzg/hrtEkzI1/MuTe+hbwo89Fw8SaTb9kEEatTnqeAWKf9vBtGr4bg2l41k+hGJz1kqfgtk57oDoBLflKOhIpkJ6b5GoEf3WYwLwS6ToEY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83FE1A-54C6-4F78-9CB9-ACEB9B4A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4938</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32036</CharactersWithSpaces>
  <SharedDoc>false</SharedDoc>
  <HLinks>
    <vt:vector size="282" baseType="variant">
      <vt:variant>
        <vt:i4>1900596</vt:i4>
      </vt:variant>
      <vt:variant>
        <vt:i4>278</vt:i4>
      </vt:variant>
      <vt:variant>
        <vt:i4>0</vt:i4>
      </vt:variant>
      <vt:variant>
        <vt:i4>5</vt:i4>
      </vt:variant>
      <vt:variant>
        <vt:lpwstr/>
      </vt:variant>
      <vt:variant>
        <vt:lpwstr>_Toc68722474</vt:lpwstr>
      </vt:variant>
      <vt:variant>
        <vt:i4>1703988</vt:i4>
      </vt:variant>
      <vt:variant>
        <vt:i4>272</vt:i4>
      </vt:variant>
      <vt:variant>
        <vt:i4>0</vt:i4>
      </vt:variant>
      <vt:variant>
        <vt:i4>5</vt:i4>
      </vt:variant>
      <vt:variant>
        <vt:lpwstr/>
      </vt:variant>
      <vt:variant>
        <vt:lpwstr>_Toc68722473</vt:lpwstr>
      </vt:variant>
      <vt:variant>
        <vt:i4>1769524</vt:i4>
      </vt:variant>
      <vt:variant>
        <vt:i4>266</vt:i4>
      </vt:variant>
      <vt:variant>
        <vt:i4>0</vt:i4>
      </vt:variant>
      <vt:variant>
        <vt:i4>5</vt:i4>
      </vt:variant>
      <vt:variant>
        <vt:lpwstr/>
      </vt:variant>
      <vt:variant>
        <vt:lpwstr>_Toc68722472</vt:lpwstr>
      </vt:variant>
      <vt:variant>
        <vt:i4>1572916</vt:i4>
      </vt:variant>
      <vt:variant>
        <vt:i4>260</vt:i4>
      </vt:variant>
      <vt:variant>
        <vt:i4>0</vt:i4>
      </vt:variant>
      <vt:variant>
        <vt:i4>5</vt:i4>
      </vt:variant>
      <vt:variant>
        <vt:lpwstr/>
      </vt:variant>
      <vt:variant>
        <vt:lpwstr>_Toc68722471</vt:lpwstr>
      </vt:variant>
      <vt:variant>
        <vt:i4>1638452</vt:i4>
      </vt:variant>
      <vt:variant>
        <vt:i4>254</vt:i4>
      </vt:variant>
      <vt:variant>
        <vt:i4>0</vt:i4>
      </vt:variant>
      <vt:variant>
        <vt:i4>5</vt:i4>
      </vt:variant>
      <vt:variant>
        <vt:lpwstr/>
      </vt:variant>
      <vt:variant>
        <vt:lpwstr>_Toc68722470</vt:lpwstr>
      </vt:variant>
      <vt:variant>
        <vt:i4>1048629</vt:i4>
      </vt:variant>
      <vt:variant>
        <vt:i4>248</vt:i4>
      </vt:variant>
      <vt:variant>
        <vt:i4>0</vt:i4>
      </vt:variant>
      <vt:variant>
        <vt:i4>5</vt:i4>
      </vt:variant>
      <vt:variant>
        <vt:lpwstr/>
      </vt:variant>
      <vt:variant>
        <vt:lpwstr>_Toc68722469</vt:lpwstr>
      </vt:variant>
      <vt:variant>
        <vt:i4>1114165</vt:i4>
      </vt:variant>
      <vt:variant>
        <vt:i4>242</vt:i4>
      </vt:variant>
      <vt:variant>
        <vt:i4>0</vt:i4>
      </vt:variant>
      <vt:variant>
        <vt:i4>5</vt:i4>
      </vt:variant>
      <vt:variant>
        <vt:lpwstr/>
      </vt:variant>
      <vt:variant>
        <vt:lpwstr>_Toc68722468</vt:lpwstr>
      </vt:variant>
      <vt:variant>
        <vt:i4>1966133</vt:i4>
      </vt:variant>
      <vt:variant>
        <vt:i4>236</vt:i4>
      </vt:variant>
      <vt:variant>
        <vt:i4>0</vt:i4>
      </vt:variant>
      <vt:variant>
        <vt:i4>5</vt:i4>
      </vt:variant>
      <vt:variant>
        <vt:lpwstr/>
      </vt:variant>
      <vt:variant>
        <vt:lpwstr>_Toc68722467</vt:lpwstr>
      </vt:variant>
      <vt:variant>
        <vt:i4>2031669</vt:i4>
      </vt:variant>
      <vt:variant>
        <vt:i4>230</vt:i4>
      </vt:variant>
      <vt:variant>
        <vt:i4>0</vt:i4>
      </vt:variant>
      <vt:variant>
        <vt:i4>5</vt:i4>
      </vt:variant>
      <vt:variant>
        <vt:lpwstr/>
      </vt:variant>
      <vt:variant>
        <vt:lpwstr>_Toc68722466</vt:lpwstr>
      </vt:variant>
      <vt:variant>
        <vt:i4>1835061</vt:i4>
      </vt:variant>
      <vt:variant>
        <vt:i4>224</vt:i4>
      </vt:variant>
      <vt:variant>
        <vt:i4>0</vt:i4>
      </vt:variant>
      <vt:variant>
        <vt:i4>5</vt:i4>
      </vt:variant>
      <vt:variant>
        <vt:lpwstr/>
      </vt:variant>
      <vt:variant>
        <vt:lpwstr>_Toc68722465</vt:lpwstr>
      </vt:variant>
      <vt:variant>
        <vt:i4>1900597</vt:i4>
      </vt:variant>
      <vt:variant>
        <vt:i4>218</vt:i4>
      </vt:variant>
      <vt:variant>
        <vt:i4>0</vt:i4>
      </vt:variant>
      <vt:variant>
        <vt:i4>5</vt:i4>
      </vt:variant>
      <vt:variant>
        <vt:lpwstr/>
      </vt:variant>
      <vt:variant>
        <vt:lpwstr>_Toc68722464</vt:lpwstr>
      </vt:variant>
      <vt:variant>
        <vt:i4>1703989</vt:i4>
      </vt:variant>
      <vt:variant>
        <vt:i4>212</vt:i4>
      </vt:variant>
      <vt:variant>
        <vt:i4>0</vt:i4>
      </vt:variant>
      <vt:variant>
        <vt:i4>5</vt:i4>
      </vt:variant>
      <vt:variant>
        <vt:lpwstr/>
      </vt:variant>
      <vt:variant>
        <vt:lpwstr>_Toc68722463</vt:lpwstr>
      </vt:variant>
      <vt:variant>
        <vt:i4>1769525</vt:i4>
      </vt:variant>
      <vt:variant>
        <vt:i4>206</vt:i4>
      </vt:variant>
      <vt:variant>
        <vt:i4>0</vt:i4>
      </vt:variant>
      <vt:variant>
        <vt:i4>5</vt:i4>
      </vt:variant>
      <vt:variant>
        <vt:lpwstr/>
      </vt:variant>
      <vt:variant>
        <vt:lpwstr>_Toc68722462</vt:lpwstr>
      </vt:variant>
      <vt:variant>
        <vt:i4>1572917</vt:i4>
      </vt:variant>
      <vt:variant>
        <vt:i4>200</vt:i4>
      </vt:variant>
      <vt:variant>
        <vt:i4>0</vt:i4>
      </vt:variant>
      <vt:variant>
        <vt:i4>5</vt:i4>
      </vt:variant>
      <vt:variant>
        <vt:lpwstr/>
      </vt:variant>
      <vt:variant>
        <vt:lpwstr>_Toc68722461</vt:lpwstr>
      </vt:variant>
      <vt:variant>
        <vt:i4>1638453</vt:i4>
      </vt:variant>
      <vt:variant>
        <vt:i4>194</vt:i4>
      </vt:variant>
      <vt:variant>
        <vt:i4>0</vt:i4>
      </vt:variant>
      <vt:variant>
        <vt:i4>5</vt:i4>
      </vt:variant>
      <vt:variant>
        <vt:lpwstr/>
      </vt:variant>
      <vt:variant>
        <vt:lpwstr>_Toc68722460</vt:lpwstr>
      </vt:variant>
      <vt:variant>
        <vt:i4>1048630</vt:i4>
      </vt:variant>
      <vt:variant>
        <vt:i4>188</vt:i4>
      </vt:variant>
      <vt:variant>
        <vt:i4>0</vt:i4>
      </vt:variant>
      <vt:variant>
        <vt:i4>5</vt:i4>
      </vt:variant>
      <vt:variant>
        <vt:lpwstr/>
      </vt:variant>
      <vt:variant>
        <vt:lpwstr>_Toc68722459</vt:lpwstr>
      </vt:variant>
      <vt:variant>
        <vt:i4>1114166</vt:i4>
      </vt:variant>
      <vt:variant>
        <vt:i4>182</vt:i4>
      </vt:variant>
      <vt:variant>
        <vt:i4>0</vt:i4>
      </vt:variant>
      <vt:variant>
        <vt:i4>5</vt:i4>
      </vt:variant>
      <vt:variant>
        <vt:lpwstr/>
      </vt:variant>
      <vt:variant>
        <vt:lpwstr>_Toc68722458</vt:lpwstr>
      </vt:variant>
      <vt:variant>
        <vt:i4>1966134</vt:i4>
      </vt:variant>
      <vt:variant>
        <vt:i4>176</vt:i4>
      </vt:variant>
      <vt:variant>
        <vt:i4>0</vt:i4>
      </vt:variant>
      <vt:variant>
        <vt:i4>5</vt:i4>
      </vt:variant>
      <vt:variant>
        <vt:lpwstr/>
      </vt:variant>
      <vt:variant>
        <vt:lpwstr>_Toc68722457</vt:lpwstr>
      </vt:variant>
      <vt:variant>
        <vt:i4>2031670</vt:i4>
      </vt:variant>
      <vt:variant>
        <vt:i4>170</vt:i4>
      </vt:variant>
      <vt:variant>
        <vt:i4>0</vt:i4>
      </vt:variant>
      <vt:variant>
        <vt:i4>5</vt:i4>
      </vt:variant>
      <vt:variant>
        <vt:lpwstr/>
      </vt:variant>
      <vt:variant>
        <vt:lpwstr>_Toc68722456</vt:lpwstr>
      </vt:variant>
      <vt:variant>
        <vt:i4>1835062</vt:i4>
      </vt:variant>
      <vt:variant>
        <vt:i4>164</vt:i4>
      </vt:variant>
      <vt:variant>
        <vt:i4>0</vt:i4>
      </vt:variant>
      <vt:variant>
        <vt:i4>5</vt:i4>
      </vt:variant>
      <vt:variant>
        <vt:lpwstr/>
      </vt:variant>
      <vt:variant>
        <vt:lpwstr>_Toc68722455</vt:lpwstr>
      </vt:variant>
      <vt:variant>
        <vt:i4>1900598</vt:i4>
      </vt:variant>
      <vt:variant>
        <vt:i4>158</vt:i4>
      </vt:variant>
      <vt:variant>
        <vt:i4>0</vt:i4>
      </vt:variant>
      <vt:variant>
        <vt:i4>5</vt:i4>
      </vt:variant>
      <vt:variant>
        <vt:lpwstr/>
      </vt:variant>
      <vt:variant>
        <vt:lpwstr>_Toc68722454</vt:lpwstr>
      </vt:variant>
      <vt:variant>
        <vt:i4>1703990</vt:i4>
      </vt:variant>
      <vt:variant>
        <vt:i4>152</vt:i4>
      </vt:variant>
      <vt:variant>
        <vt:i4>0</vt:i4>
      </vt:variant>
      <vt:variant>
        <vt:i4>5</vt:i4>
      </vt:variant>
      <vt:variant>
        <vt:lpwstr/>
      </vt:variant>
      <vt:variant>
        <vt:lpwstr>_Toc68722453</vt:lpwstr>
      </vt:variant>
      <vt:variant>
        <vt:i4>1769526</vt:i4>
      </vt:variant>
      <vt:variant>
        <vt:i4>146</vt:i4>
      </vt:variant>
      <vt:variant>
        <vt:i4>0</vt:i4>
      </vt:variant>
      <vt:variant>
        <vt:i4>5</vt:i4>
      </vt:variant>
      <vt:variant>
        <vt:lpwstr/>
      </vt:variant>
      <vt:variant>
        <vt:lpwstr>_Toc68722452</vt:lpwstr>
      </vt:variant>
      <vt:variant>
        <vt:i4>1572918</vt:i4>
      </vt:variant>
      <vt:variant>
        <vt:i4>140</vt:i4>
      </vt:variant>
      <vt:variant>
        <vt:i4>0</vt:i4>
      </vt:variant>
      <vt:variant>
        <vt:i4>5</vt:i4>
      </vt:variant>
      <vt:variant>
        <vt:lpwstr/>
      </vt:variant>
      <vt:variant>
        <vt:lpwstr>_Toc68722451</vt:lpwstr>
      </vt:variant>
      <vt:variant>
        <vt:i4>1638454</vt:i4>
      </vt:variant>
      <vt:variant>
        <vt:i4>134</vt:i4>
      </vt:variant>
      <vt:variant>
        <vt:i4>0</vt:i4>
      </vt:variant>
      <vt:variant>
        <vt:i4>5</vt:i4>
      </vt:variant>
      <vt:variant>
        <vt:lpwstr/>
      </vt:variant>
      <vt:variant>
        <vt:lpwstr>_Toc68722450</vt:lpwstr>
      </vt:variant>
      <vt:variant>
        <vt:i4>1048631</vt:i4>
      </vt:variant>
      <vt:variant>
        <vt:i4>128</vt:i4>
      </vt:variant>
      <vt:variant>
        <vt:i4>0</vt:i4>
      </vt:variant>
      <vt:variant>
        <vt:i4>5</vt:i4>
      </vt:variant>
      <vt:variant>
        <vt:lpwstr/>
      </vt:variant>
      <vt:variant>
        <vt:lpwstr>_Toc68722449</vt:lpwstr>
      </vt:variant>
      <vt:variant>
        <vt:i4>1114167</vt:i4>
      </vt:variant>
      <vt:variant>
        <vt:i4>122</vt:i4>
      </vt:variant>
      <vt:variant>
        <vt:i4>0</vt:i4>
      </vt:variant>
      <vt:variant>
        <vt:i4>5</vt:i4>
      </vt:variant>
      <vt:variant>
        <vt:lpwstr/>
      </vt:variant>
      <vt:variant>
        <vt:lpwstr>_Toc68722448</vt:lpwstr>
      </vt:variant>
      <vt:variant>
        <vt:i4>1966135</vt:i4>
      </vt:variant>
      <vt:variant>
        <vt:i4>116</vt:i4>
      </vt:variant>
      <vt:variant>
        <vt:i4>0</vt:i4>
      </vt:variant>
      <vt:variant>
        <vt:i4>5</vt:i4>
      </vt:variant>
      <vt:variant>
        <vt:lpwstr/>
      </vt:variant>
      <vt:variant>
        <vt:lpwstr>_Toc68722447</vt:lpwstr>
      </vt:variant>
      <vt:variant>
        <vt:i4>2031671</vt:i4>
      </vt:variant>
      <vt:variant>
        <vt:i4>110</vt:i4>
      </vt:variant>
      <vt:variant>
        <vt:i4>0</vt:i4>
      </vt:variant>
      <vt:variant>
        <vt:i4>5</vt:i4>
      </vt:variant>
      <vt:variant>
        <vt:lpwstr/>
      </vt:variant>
      <vt:variant>
        <vt:lpwstr>_Toc68722446</vt:lpwstr>
      </vt:variant>
      <vt:variant>
        <vt:i4>1835063</vt:i4>
      </vt:variant>
      <vt:variant>
        <vt:i4>104</vt:i4>
      </vt:variant>
      <vt:variant>
        <vt:i4>0</vt:i4>
      </vt:variant>
      <vt:variant>
        <vt:i4>5</vt:i4>
      </vt:variant>
      <vt:variant>
        <vt:lpwstr/>
      </vt:variant>
      <vt:variant>
        <vt:lpwstr>_Toc68722445</vt:lpwstr>
      </vt:variant>
      <vt:variant>
        <vt:i4>1900599</vt:i4>
      </vt:variant>
      <vt:variant>
        <vt:i4>98</vt:i4>
      </vt:variant>
      <vt:variant>
        <vt:i4>0</vt:i4>
      </vt:variant>
      <vt:variant>
        <vt:i4>5</vt:i4>
      </vt:variant>
      <vt:variant>
        <vt:lpwstr/>
      </vt:variant>
      <vt:variant>
        <vt:lpwstr>_Toc68722444</vt:lpwstr>
      </vt:variant>
      <vt:variant>
        <vt:i4>1703991</vt:i4>
      </vt:variant>
      <vt:variant>
        <vt:i4>92</vt:i4>
      </vt:variant>
      <vt:variant>
        <vt:i4>0</vt:i4>
      </vt:variant>
      <vt:variant>
        <vt:i4>5</vt:i4>
      </vt:variant>
      <vt:variant>
        <vt:lpwstr/>
      </vt:variant>
      <vt:variant>
        <vt:lpwstr>_Toc68722443</vt:lpwstr>
      </vt:variant>
      <vt:variant>
        <vt:i4>1769527</vt:i4>
      </vt:variant>
      <vt:variant>
        <vt:i4>86</vt:i4>
      </vt:variant>
      <vt:variant>
        <vt:i4>0</vt:i4>
      </vt:variant>
      <vt:variant>
        <vt:i4>5</vt:i4>
      </vt:variant>
      <vt:variant>
        <vt:lpwstr/>
      </vt:variant>
      <vt:variant>
        <vt:lpwstr>_Toc68722442</vt:lpwstr>
      </vt:variant>
      <vt:variant>
        <vt:i4>1572919</vt:i4>
      </vt:variant>
      <vt:variant>
        <vt:i4>80</vt:i4>
      </vt:variant>
      <vt:variant>
        <vt:i4>0</vt:i4>
      </vt:variant>
      <vt:variant>
        <vt:i4>5</vt:i4>
      </vt:variant>
      <vt:variant>
        <vt:lpwstr/>
      </vt:variant>
      <vt:variant>
        <vt:lpwstr>_Toc68722441</vt:lpwstr>
      </vt:variant>
      <vt:variant>
        <vt:i4>1638455</vt:i4>
      </vt:variant>
      <vt:variant>
        <vt:i4>74</vt:i4>
      </vt:variant>
      <vt:variant>
        <vt:i4>0</vt:i4>
      </vt:variant>
      <vt:variant>
        <vt:i4>5</vt:i4>
      </vt:variant>
      <vt:variant>
        <vt:lpwstr/>
      </vt:variant>
      <vt:variant>
        <vt:lpwstr>_Toc68722440</vt:lpwstr>
      </vt:variant>
      <vt:variant>
        <vt:i4>1048624</vt:i4>
      </vt:variant>
      <vt:variant>
        <vt:i4>68</vt:i4>
      </vt:variant>
      <vt:variant>
        <vt:i4>0</vt:i4>
      </vt:variant>
      <vt:variant>
        <vt:i4>5</vt:i4>
      </vt:variant>
      <vt:variant>
        <vt:lpwstr/>
      </vt:variant>
      <vt:variant>
        <vt:lpwstr>_Toc68722439</vt:lpwstr>
      </vt:variant>
      <vt:variant>
        <vt:i4>1114160</vt:i4>
      </vt:variant>
      <vt:variant>
        <vt:i4>62</vt:i4>
      </vt:variant>
      <vt:variant>
        <vt:i4>0</vt:i4>
      </vt:variant>
      <vt:variant>
        <vt:i4>5</vt:i4>
      </vt:variant>
      <vt:variant>
        <vt:lpwstr/>
      </vt:variant>
      <vt:variant>
        <vt:lpwstr>_Toc68722438</vt:lpwstr>
      </vt:variant>
      <vt:variant>
        <vt:i4>1966128</vt:i4>
      </vt:variant>
      <vt:variant>
        <vt:i4>56</vt:i4>
      </vt:variant>
      <vt:variant>
        <vt:i4>0</vt:i4>
      </vt:variant>
      <vt:variant>
        <vt:i4>5</vt:i4>
      </vt:variant>
      <vt:variant>
        <vt:lpwstr/>
      </vt:variant>
      <vt:variant>
        <vt:lpwstr>_Toc68722437</vt:lpwstr>
      </vt:variant>
      <vt:variant>
        <vt:i4>2031664</vt:i4>
      </vt:variant>
      <vt:variant>
        <vt:i4>50</vt:i4>
      </vt:variant>
      <vt:variant>
        <vt:i4>0</vt:i4>
      </vt:variant>
      <vt:variant>
        <vt:i4>5</vt:i4>
      </vt:variant>
      <vt:variant>
        <vt:lpwstr/>
      </vt:variant>
      <vt:variant>
        <vt:lpwstr>_Toc68722436</vt:lpwstr>
      </vt:variant>
      <vt:variant>
        <vt:i4>1835056</vt:i4>
      </vt:variant>
      <vt:variant>
        <vt:i4>44</vt:i4>
      </vt:variant>
      <vt:variant>
        <vt:i4>0</vt:i4>
      </vt:variant>
      <vt:variant>
        <vt:i4>5</vt:i4>
      </vt:variant>
      <vt:variant>
        <vt:lpwstr/>
      </vt:variant>
      <vt:variant>
        <vt:lpwstr>_Toc68722435</vt:lpwstr>
      </vt:variant>
      <vt:variant>
        <vt:i4>1900592</vt:i4>
      </vt:variant>
      <vt:variant>
        <vt:i4>38</vt:i4>
      </vt:variant>
      <vt:variant>
        <vt:i4>0</vt:i4>
      </vt:variant>
      <vt:variant>
        <vt:i4>5</vt:i4>
      </vt:variant>
      <vt:variant>
        <vt:lpwstr/>
      </vt:variant>
      <vt:variant>
        <vt:lpwstr>_Toc68722434</vt:lpwstr>
      </vt:variant>
      <vt:variant>
        <vt:i4>1703984</vt:i4>
      </vt:variant>
      <vt:variant>
        <vt:i4>32</vt:i4>
      </vt:variant>
      <vt:variant>
        <vt:i4>0</vt:i4>
      </vt:variant>
      <vt:variant>
        <vt:i4>5</vt:i4>
      </vt:variant>
      <vt:variant>
        <vt:lpwstr/>
      </vt:variant>
      <vt:variant>
        <vt:lpwstr>_Toc68722433</vt:lpwstr>
      </vt:variant>
      <vt:variant>
        <vt:i4>1769520</vt:i4>
      </vt:variant>
      <vt:variant>
        <vt:i4>26</vt:i4>
      </vt:variant>
      <vt:variant>
        <vt:i4>0</vt:i4>
      </vt:variant>
      <vt:variant>
        <vt:i4>5</vt:i4>
      </vt:variant>
      <vt:variant>
        <vt:lpwstr/>
      </vt:variant>
      <vt:variant>
        <vt:lpwstr>_Toc68722432</vt:lpwstr>
      </vt:variant>
      <vt:variant>
        <vt:i4>1572912</vt:i4>
      </vt:variant>
      <vt:variant>
        <vt:i4>20</vt:i4>
      </vt:variant>
      <vt:variant>
        <vt:i4>0</vt:i4>
      </vt:variant>
      <vt:variant>
        <vt:i4>5</vt:i4>
      </vt:variant>
      <vt:variant>
        <vt:lpwstr/>
      </vt:variant>
      <vt:variant>
        <vt:lpwstr>_Toc68722431</vt:lpwstr>
      </vt:variant>
      <vt:variant>
        <vt:i4>1638448</vt:i4>
      </vt:variant>
      <vt:variant>
        <vt:i4>14</vt:i4>
      </vt:variant>
      <vt:variant>
        <vt:i4>0</vt:i4>
      </vt:variant>
      <vt:variant>
        <vt:i4>5</vt:i4>
      </vt:variant>
      <vt:variant>
        <vt:lpwstr/>
      </vt:variant>
      <vt:variant>
        <vt:lpwstr>_Toc68722430</vt:lpwstr>
      </vt:variant>
      <vt:variant>
        <vt:i4>1048625</vt:i4>
      </vt:variant>
      <vt:variant>
        <vt:i4>8</vt:i4>
      </vt:variant>
      <vt:variant>
        <vt:i4>0</vt:i4>
      </vt:variant>
      <vt:variant>
        <vt:i4>5</vt:i4>
      </vt:variant>
      <vt:variant>
        <vt:lpwstr/>
      </vt:variant>
      <vt:variant>
        <vt:lpwstr>_Toc68722429</vt:lpwstr>
      </vt:variant>
      <vt:variant>
        <vt:i4>1114161</vt:i4>
      </vt:variant>
      <vt:variant>
        <vt:i4>2</vt:i4>
      </vt:variant>
      <vt:variant>
        <vt:i4>0</vt:i4>
      </vt:variant>
      <vt:variant>
        <vt:i4>5</vt:i4>
      </vt:variant>
      <vt:variant>
        <vt:lpwstr/>
      </vt:variant>
      <vt:variant>
        <vt:lpwstr>_Toc68722428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Noel</dc:creator>
  <cp:lastModifiedBy>Grisel Barmann</cp:lastModifiedBy>
  <cp:revision>2</cp:revision>
  <dcterms:created xsi:type="dcterms:W3CDTF">2024-04-10T14:18:00Z</dcterms:created>
  <dcterms:modified xsi:type="dcterms:W3CDTF">2024-04-10T14:18:00Z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0x010100E3AEB4463454914AB7CFBC51B678A048</vt:lpwstr>
  </property>
</Properties>
</file>