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rPr/>
      </w:pPr>
      <w:r>
        <w:rPr/>
      </w:r>
    </w:p>
    <w:p>
      <w:pPr>
        <w:pStyle w:val="style0"/>
        <w:spacing w:line="276" w:lineRule="auto"/>
        <w:jc w:val="right"/>
        <w:rPr/>
      </w:pPr>
      <w:r>
        <w:rPr/>
        <w:drawing>
          <wp:inline distB="0" distL="0" distR="0" distT="0">
            <wp:extent cx="1536700" cy="6223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536700" cy="622300"/>
                    </a:xfrm>
                    <a:prstGeom prst="rect">
                      <a:avLst/>
                    </a:prstGeom>
                    <a:noFill/>
                    <a:ln w="9525">
                      <a:noFill/>
                      <a:miter lim="800000"/>
                      <a:headEnd/>
                      <a:tailEnd/>
                    </a:ln>
                  </pic:spPr>
                </pic:pic>
              </a:graphicData>
            </a:graphic>
          </wp:inline>
        </w:drawing>
        <w:drawing>
          <wp:anchor allowOverlap="1" behindDoc="0" distB="0" distL="0" distR="0" distT="0" layoutInCell="1" locked="0" relativeHeight="0" simplePos="0">
            <wp:simplePos x="0" y="0"/>
            <wp:positionH relativeFrom="column">
              <wp:posOffset>2310765</wp:posOffset>
            </wp:positionH>
            <wp:positionV relativeFrom="paragraph">
              <wp:posOffset>-102870</wp:posOffset>
            </wp:positionV>
            <wp:extent cx="970280" cy="118046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970280" cy="1180465"/>
                    </a:xfrm>
                    <a:prstGeom prst="rect">
                      <a:avLst/>
                    </a:prstGeom>
                    <a:noFill/>
                    <a:ln w="9525">
                      <a:noFill/>
                      <a:miter lim="800000"/>
                      <a:headEnd/>
                      <a:tailEnd/>
                    </a:ln>
                  </pic:spPr>
                </pic:pic>
              </a:graphicData>
            </a:graphic>
          </wp:anchor>
        </w:drawing>
      </w:r>
    </w:p>
    <w:p>
      <w:pPr>
        <w:pStyle w:val="style0"/>
        <w:spacing w:line="276" w:lineRule="auto"/>
        <w:ind w:hanging="0" w:left="2124" w:right="0"/>
        <w:rPr/>
      </w:pPr>
      <w:r>
        <w:rPr/>
      </w:r>
    </w:p>
    <w:p>
      <w:pPr>
        <w:pStyle w:val="style0"/>
        <w:spacing w:line="276" w:lineRule="auto"/>
        <w:ind w:hanging="0" w:left="2124" w:right="0"/>
        <w:rPr>
          <w:rFonts w:ascii="Times New Roman" w:cs="Times New Roman" w:hAnsi="Times New Roman"/>
          <w:i/>
          <w:sz w:val="36"/>
          <w:szCs w:val="18"/>
          <w:lang w:eastAsia="es-UY"/>
        </w:rPr>
      </w:pPr>
      <w:r>
        <w:rPr>
          <w:rFonts w:ascii="Times New Roman" w:cs="Times New Roman" w:eastAsia="Times New Roman" w:hAnsi="Times New Roman"/>
          <w:i/>
          <w:sz w:val="36"/>
          <w:szCs w:val="18"/>
          <w:lang w:eastAsia="es-UY"/>
        </w:rPr>
        <w:t xml:space="preserve">  </w:t>
      </w:r>
      <w:r>
        <w:rPr>
          <w:rFonts w:ascii="Times New Roman" w:cs="Times New Roman" w:hAnsi="Times New Roman"/>
          <w:i/>
          <w:sz w:val="36"/>
          <w:szCs w:val="18"/>
          <w:lang w:eastAsia="es-UY"/>
        </w:rPr>
        <w:t>República Oriental del Uruguay</w:t>
      </w:r>
    </w:p>
    <w:p>
      <w:pPr>
        <w:pStyle w:val="style0"/>
        <w:spacing w:line="276" w:lineRule="auto"/>
        <w:ind w:hanging="0" w:left="2832" w:right="0"/>
        <w:rPr/>
      </w:pPr>
      <w:r>
        <w:rPr>
          <w:rFonts w:ascii="Times New Roman" w:cs="Times New Roman" w:eastAsia="Times New Roman" w:hAnsi="Times New Roman"/>
          <w:i/>
          <w:sz w:val="36"/>
          <w:szCs w:val="18"/>
          <w:lang w:eastAsia="es-UY"/>
        </w:rPr>
        <w:t xml:space="preserve">  </w:t>
      </w:r>
      <w:r>
        <w:rPr>
          <w:rFonts w:ascii="Times New Roman" w:cs="Times New Roman" w:hAnsi="Times New Roman"/>
          <w:i/>
          <w:sz w:val="36"/>
          <w:szCs w:val="18"/>
          <w:lang w:eastAsia="es-UY"/>
        </w:rPr>
        <w:t>Armada Nacional</w:t>
      </w:r>
      <w:r>
        <w:rPr/>
        <w:t>.</w:t>
      </w:r>
    </w:p>
    <w:p>
      <w:pPr>
        <w:pStyle w:val="style693"/>
        <w:numPr>
          <w:ilvl w:val="0"/>
          <w:numId w:val="2"/>
        </w:numPr>
        <w:jc w:val="both"/>
        <w:rPr>
          <w:rFonts w:ascii="Times New Roman" w:cs="Times New Roman" w:hAnsi="Times New Roman"/>
        </w:rPr>
      </w:pPr>
      <w:r>
        <w:rPr>
          <w:rFonts w:ascii="Times New Roman" w:cs="Times New Roman" w:hAnsi="Times New Roman"/>
        </w:rPr>
        <w:t xml:space="preserve">OBJETO DE LA CONTRATACIÓN: </w:t>
      </w:r>
    </w:p>
    <w:p>
      <w:pPr>
        <w:pStyle w:val="style0"/>
        <w:ind w:hanging="0" w:left="360" w:right="0"/>
        <w:jc w:val="both"/>
        <w:rPr>
          <w:rFonts w:ascii="Times New Roman" w:cs="Times New Roman" w:hAnsi="Times New Roman"/>
          <w:b/>
          <w:i/>
          <w:color w:val="000000"/>
          <w:u w:val="single"/>
        </w:rPr>
      </w:pPr>
      <w:r>
        <w:rPr>
          <w:rFonts w:ascii="Times New Roman" w:cs="Times New Roman" w:hAnsi="Times New Roman"/>
          <w:b/>
          <w:i/>
          <w:color w:val="000000"/>
          <w:u w:val="single"/>
        </w:rPr>
        <w:t>Adquisición de dos baterías TRON SART 20 para el ROU 20 “Capitán Miranda”</w:t>
      </w:r>
    </w:p>
    <w:tbl>
      <w:tblPr>
        <w:jc w:val="left"/>
        <w:tblInd w:type="dxa" w:w="-2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88"/>
          <w:bottom w:type="dxa" w:w="0"/>
          <w:right w:type="dxa" w:w="108"/>
        </w:tblCellMar>
      </w:tblPr>
      <w:tblGrid>
        <w:gridCol w:w="687"/>
        <w:gridCol w:w="850"/>
        <w:gridCol w:w="4089"/>
        <w:gridCol w:w="2897"/>
      </w:tblGrid>
      <w:tr>
        <w:trPr>
          <w:cantSplit w:val="false"/>
        </w:trPr>
        <w:tc>
          <w:tcPr>
            <w:tcW w:type="dxa" w:w="687"/>
            <w:tcBorders>
              <w:top w:color="000001" w:space="0" w:sz="4" w:val="single"/>
              <w:left w:color="000001" w:space="0" w:sz="4" w:val="single"/>
              <w:bottom w:color="000001" w:space="0" w:sz="4" w:val="single"/>
              <w:right w:val="nil"/>
            </w:tcBorders>
            <w:shd w:fill="FFFFFF" w:val="clear"/>
            <w:tcMar>
              <w:left w:type="dxa" w:w="88"/>
            </w:tcMar>
          </w:tcPr>
          <w:p>
            <w:pPr>
              <w:pStyle w:val="style0"/>
              <w:widowControl w:val="false"/>
              <w:spacing w:after="160" w:before="0" w:line="276" w:lineRule="auto"/>
              <w:contextualSpacing w:val="false"/>
              <w:rPr>
                <w:color w:val="000000"/>
                <w:sz w:val="22"/>
                <w:szCs w:val="22"/>
                <w:lang w:bidi="hi-IN" w:eastAsia="hi-IN"/>
              </w:rPr>
            </w:pPr>
            <w:r>
              <w:rPr>
                <w:color w:val="000000"/>
                <w:sz w:val="22"/>
                <w:szCs w:val="22"/>
                <w:lang w:bidi="hi-IN" w:eastAsia="hi-IN"/>
              </w:rPr>
              <w:t>Item</w:t>
            </w:r>
          </w:p>
        </w:tc>
        <w:tc>
          <w:tcPr>
            <w:tcW w:type="dxa" w:w="850"/>
            <w:tcBorders>
              <w:top w:color="000001" w:space="0" w:sz="4" w:val="single"/>
              <w:left w:color="000001" w:space="0" w:sz="4" w:val="single"/>
              <w:bottom w:color="000001" w:space="0" w:sz="4" w:val="single"/>
              <w:right w:val="nil"/>
            </w:tcBorders>
            <w:shd w:fill="FFFFFF" w:val="clear"/>
            <w:tcMar>
              <w:left w:type="dxa" w:w="88"/>
            </w:tcMar>
          </w:tcPr>
          <w:p>
            <w:pPr>
              <w:pStyle w:val="style0"/>
              <w:widowControl w:val="false"/>
              <w:spacing w:after="160" w:before="0" w:line="276" w:lineRule="auto"/>
              <w:contextualSpacing w:val="false"/>
              <w:rPr>
                <w:color w:val="000000"/>
                <w:sz w:val="22"/>
                <w:szCs w:val="22"/>
                <w:lang w:bidi="hi-IN" w:eastAsia="hi-IN"/>
              </w:rPr>
            </w:pPr>
            <w:r>
              <w:rPr>
                <w:color w:val="000000"/>
                <w:sz w:val="22"/>
                <w:szCs w:val="22"/>
                <w:lang w:bidi="hi-IN" w:eastAsia="hi-IN"/>
              </w:rPr>
              <w:t>Cod SICE</w:t>
            </w:r>
          </w:p>
        </w:tc>
        <w:tc>
          <w:tcPr>
            <w:tcW w:type="dxa" w:w="4089"/>
            <w:tcBorders>
              <w:top w:color="000001" w:space="0" w:sz="4" w:val="single"/>
              <w:left w:color="000001" w:space="0" w:sz="4" w:val="single"/>
              <w:bottom w:color="000001" w:space="0" w:sz="4" w:val="single"/>
              <w:right w:val="nil"/>
            </w:tcBorders>
            <w:shd w:fill="FFFFFF" w:val="clear"/>
            <w:tcMar>
              <w:left w:type="dxa" w:w="88"/>
            </w:tcMar>
          </w:tcPr>
          <w:p>
            <w:pPr>
              <w:pStyle w:val="style0"/>
              <w:widowControl w:val="false"/>
              <w:spacing w:after="160" w:before="0" w:line="276" w:lineRule="auto"/>
              <w:contextualSpacing w:val="false"/>
              <w:jc w:val="center"/>
              <w:rPr>
                <w:color w:val="000000"/>
                <w:sz w:val="22"/>
                <w:szCs w:val="22"/>
                <w:lang w:bidi="hi-IN" w:eastAsia="hi-IN"/>
              </w:rPr>
            </w:pPr>
            <w:r>
              <w:rPr>
                <w:color w:val="000000"/>
                <w:sz w:val="22"/>
                <w:szCs w:val="22"/>
                <w:lang w:bidi="hi-IN" w:eastAsia="hi-IN"/>
              </w:rPr>
              <w:t>Descripción</w:t>
            </w:r>
          </w:p>
        </w:tc>
        <w:tc>
          <w:tcPr>
            <w:tcW w:type="dxa" w:w="2897"/>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widowControl w:val="false"/>
              <w:spacing w:after="160" w:before="0" w:line="276" w:lineRule="auto"/>
              <w:contextualSpacing w:val="false"/>
              <w:jc w:val="center"/>
              <w:rPr>
                <w:color w:val="000000"/>
                <w:sz w:val="22"/>
                <w:szCs w:val="22"/>
                <w:lang w:bidi="hi-IN" w:eastAsia="hi-IN"/>
              </w:rPr>
            </w:pPr>
            <w:r>
              <w:rPr>
                <w:color w:val="000000"/>
                <w:sz w:val="22"/>
                <w:szCs w:val="22"/>
                <w:lang w:bidi="hi-IN" w:eastAsia="hi-IN"/>
              </w:rPr>
              <w:t>Cantidad</w:t>
            </w:r>
          </w:p>
        </w:tc>
      </w:tr>
      <w:tr>
        <w:trPr>
          <w:cantSplit w:val="false"/>
        </w:trPr>
        <w:tc>
          <w:tcPr>
            <w:tcW w:type="dxa" w:w="687"/>
            <w:tcBorders>
              <w:top w:val="nil"/>
              <w:left w:color="000001" w:space="0" w:sz="4" w:val="single"/>
              <w:bottom w:color="000001" w:space="0" w:sz="4" w:val="single"/>
              <w:right w:val="nil"/>
            </w:tcBorders>
            <w:shd w:fill="FFFFFF" w:val="clear"/>
            <w:tcMar>
              <w:left w:type="dxa" w:w="88"/>
            </w:tcMar>
          </w:tcPr>
          <w:p>
            <w:pPr>
              <w:pStyle w:val="style0"/>
              <w:widowControl w:val="false"/>
              <w:spacing w:after="160" w:before="0" w:line="276" w:lineRule="auto"/>
              <w:contextualSpacing w:val="false"/>
              <w:rPr>
                <w:color w:val="000000"/>
                <w:sz w:val="22"/>
                <w:szCs w:val="22"/>
                <w:lang w:bidi="hi-IN" w:eastAsia="hi-IN"/>
              </w:rPr>
            </w:pPr>
            <w:r>
              <w:rPr>
                <w:color w:val="000000"/>
                <w:sz w:val="22"/>
                <w:szCs w:val="22"/>
                <w:lang w:bidi="hi-IN" w:eastAsia="hi-IN"/>
              </w:rPr>
              <w:t>1</w:t>
            </w:r>
          </w:p>
        </w:tc>
        <w:tc>
          <w:tcPr>
            <w:tcW w:type="dxa" w:w="850"/>
            <w:tcBorders>
              <w:top w:val="nil"/>
              <w:left w:color="000001" w:space="0" w:sz="4" w:val="single"/>
              <w:bottom w:color="000001" w:space="0" w:sz="4" w:val="single"/>
              <w:right w:val="nil"/>
            </w:tcBorders>
            <w:shd w:fill="FFFFFF" w:val="clear"/>
            <w:tcMar>
              <w:left w:type="dxa" w:w="88"/>
            </w:tcMar>
          </w:tcPr>
          <w:p>
            <w:pPr>
              <w:pStyle w:val="style0"/>
              <w:widowControl w:val="false"/>
              <w:spacing w:after="160" w:before="0" w:line="276" w:lineRule="auto"/>
              <w:contextualSpacing w:val="false"/>
              <w:rPr>
                <w:color w:val="000000"/>
                <w:sz w:val="22"/>
                <w:szCs w:val="22"/>
                <w:lang w:bidi="hi-IN" w:eastAsia="hi-IN"/>
              </w:rPr>
            </w:pPr>
            <w:r>
              <w:rPr>
                <w:color w:val="000000"/>
                <w:sz w:val="22"/>
                <w:szCs w:val="22"/>
                <w:lang w:bidi="hi-IN" w:eastAsia="hi-IN"/>
              </w:rPr>
              <w:t>65743</w:t>
            </w:r>
          </w:p>
        </w:tc>
        <w:tc>
          <w:tcPr>
            <w:tcW w:type="dxa" w:w="4089"/>
            <w:tcBorders>
              <w:top w:val="nil"/>
              <w:left w:color="000001" w:space="0" w:sz="4" w:val="single"/>
              <w:bottom w:color="000001" w:space="0" w:sz="4" w:val="single"/>
              <w:right w:val="nil"/>
            </w:tcBorders>
            <w:shd w:fill="FFFFFF" w:val="clear"/>
            <w:tcMar>
              <w:left w:type="dxa" w:w="88"/>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 xml:space="preserve">BATERIA PARA TRANSPONDEDOR SART </w:t>
            </w:r>
          </w:p>
          <w:p>
            <w:pPr>
              <w:pStyle w:val="style0"/>
              <w:widowControl w:val="false"/>
              <w:spacing w:after="160" w:before="0" w:line="276" w:lineRule="auto"/>
              <w:contextualSpacing w:val="false"/>
              <w:jc w:val="center"/>
              <w:rPr>
                <w:color w:val="000000"/>
                <w:sz w:val="22"/>
                <w:szCs w:val="22"/>
                <w:lang w:bidi="hi-IN" w:eastAsia="hi-IN"/>
              </w:rPr>
            </w:pPr>
            <w:r>
              <w:rPr>
                <w:color w:val="000000"/>
                <w:sz w:val="22"/>
                <w:szCs w:val="22"/>
                <w:lang w:bidi="hi-IN" w:eastAsia="hi-IN"/>
              </w:rPr>
              <w:t xml:space="preserve">MODELO: TRON SART 20 </w:t>
            </w:r>
          </w:p>
        </w:tc>
        <w:tc>
          <w:tcPr>
            <w:tcW w:type="dxa" w:w="2897"/>
            <w:tcBorders>
              <w:top w:val="nil"/>
              <w:left w:color="000001" w:space="0" w:sz="4" w:val="single"/>
              <w:bottom w:color="000001" w:space="0" w:sz="4" w:val="single"/>
              <w:right w:color="000001" w:space="0" w:sz="4" w:val="single"/>
            </w:tcBorders>
            <w:shd w:fill="FFFFFF" w:val="clear"/>
            <w:tcMar>
              <w:left w:type="dxa" w:w="88"/>
            </w:tcMar>
          </w:tcPr>
          <w:p>
            <w:pPr>
              <w:pStyle w:val="style0"/>
              <w:spacing w:after="160" w:before="0"/>
              <w:contextualSpacing w:val="false"/>
              <w:jc w:val="center"/>
              <w:rPr>
                <w:color w:val="000000"/>
                <w:sz w:val="22"/>
                <w:szCs w:val="22"/>
                <w:lang w:bidi="hi-IN" w:eastAsia="hi-IN"/>
              </w:rPr>
            </w:pPr>
            <w:r>
              <w:rPr>
                <w:color w:val="000000"/>
                <w:sz w:val="22"/>
                <w:szCs w:val="22"/>
                <w:lang w:bidi="hi-IN" w:eastAsia="hi-IN"/>
              </w:rPr>
              <w:t>2</w:t>
            </w:r>
          </w:p>
        </w:tc>
      </w:tr>
    </w:tbl>
    <w:p>
      <w:pPr>
        <w:pStyle w:val="style0"/>
        <w:spacing w:line="276" w:lineRule="auto"/>
        <w:jc w:val="both"/>
        <w:rPr>
          <w:rFonts w:ascii="Times New Roman" w:cs="Times New Roman" w:hAnsi="Times New Roman"/>
          <w:b/>
          <w:bCs/>
        </w:rPr>
      </w:pPr>
      <w:r>
        <w:rPr>
          <w:rFonts w:ascii="Times New Roman" w:cs="Times New Roman" w:hAnsi="Times New Roman"/>
          <w:b/>
          <w:bCs/>
        </w:rPr>
      </w:r>
    </w:p>
    <w:p>
      <w:pPr>
        <w:pStyle w:val="style0"/>
        <w:spacing w:line="276" w:lineRule="auto"/>
        <w:jc w:val="both"/>
        <w:rPr/>
      </w:pPr>
      <w:r>
        <w:rPr/>
      </w:r>
    </w:p>
    <w:p>
      <w:pPr>
        <w:pStyle w:val="style0"/>
        <w:spacing w:line="276" w:lineRule="auto"/>
        <w:jc w:val="both"/>
        <w:rPr>
          <w:rFonts w:ascii="Times New Roman" w:cs="Times New Roman" w:hAnsi="Times New Roman"/>
        </w:rPr>
      </w:pPr>
      <w:r>
        <w:rPr>
          <w:rFonts w:ascii="Times New Roman" w:cs="Times New Roman" w:hAnsi="Times New Roman"/>
          <w:b/>
          <w:bCs/>
        </w:rPr>
        <w:t>2.</w:t>
      </w:r>
      <w:r>
        <w:rPr>
          <w:rFonts w:ascii="Times New Roman" w:cs="Times New Roman" w:hAnsi="Times New Roman"/>
        </w:rPr>
        <w:t xml:space="preserve"> La apertura de ofertas será exclusivamente electrónica, y los proveedores que deseen ofertar, deberán estar en estado ACTIVO en el RUPE.</w:t>
      </w:r>
    </w:p>
    <w:p>
      <w:pPr>
        <w:pStyle w:val="style0"/>
        <w:widowControl w:val="false"/>
        <w:tabs>
          <w:tab w:leader="none" w:pos="426" w:val="left"/>
        </w:tabs>
        <w:spacing w:after="0" w:before="0" w:line="276" w:lineRule="auto"/>
        <w:contextualSpacing w:val="false"/>
        <w:jc w:val="both"/>
        <w:rPr>
          <w:rFonts w:ascii="Times New Roman" w:cs="Times New Roman" w:eastAsia="Times New Roman" w:hAnsi="Times New Roman"/>
        </w:rPr>
      </w:pPr>
      <w:r>
        <w:rPr>
          <w:rFonts w:ascii="Times New Roman" w:cs="Times New Roman" w:hAnsi="Times New Roman"/>
          <w:b/>
          <w:bCs/>
        </w:rPr>
        <w:t>3.</w:t>
      </w:r>
      <w:r>
        <w:rPr>
          <w:rFonts w:ascii="Times New Roman" w:cs="Times New Roman" w:hAnsi="Times New Roman"/>
        </w:rPr>
        <w:t xml:space="preserve"> Las propuestas deberán ser ingresadas directamente por el proveedor, </w:t>
      </w:r>
      <w:r>
        <w:rPr>
          <w:rFonts w:ascii="Times New Roman" w:cs="Times New Roman" w:eastAsia="Times New Roman" w:hAnsi="Times New Roman"/>
        </w:rPr>
        <w:t xml:space="preserve">mediante el ingreso de las mismas en el sitio web de Compras Estatales </w:t>
      </w:r>
      <w:hyperlink r:id="rId4">
        <w:r>
          <w:rPr>
            <w:rStyle w:val="style60"/>
            <w:rFonts w:ascii="Times New Roman" w:cs="Times New Roman" w:eastAsia="Times New Roman" w:hAnsi="Times New Roman"/>
            <w:lang w:bidi="hi-IN" w:eastAsia="hi-IN" w:val="es-ES"/>
          </w:rPr>
          <w:t>www.comprasestatales.gub.uy</w:t>
        </w:r>
      </w:hyperlink>
      <w:r>
        <w:rPr>
          <w:rFonts w:ascii="Times New Roman" w:cs="Times New Roman" w:eastAsia="Times New Roman" w:hAnsi="Times New Roman"/>
        </w:rPr>
        <w:t xml:space="preserve">  (Por consultas al respecto deberán comunicarse al 2903 1111, Mesa de ayuda SICE de 10 a 17 hs.), o pueden consultar el Instructivo en la página web de Compras Estatales.</w:t>
      </w:r>
    </w:p>
    <w:p>
      <w:pPr>
        <w:pStyle w:val="style0"/>
        <w:spacing w:line="276" w:lineRule="auto"/>
        <w:jc w:val="both"/>
        <w:rPr>
          <w:rFonts w:ascii="Times New Roman" w:cs="Times New Roman" w:hAnsi="Times New Roman"/>
        </w:rPr>
      </w:pPr>
      <w:r>
        <w:rPr>
          <w:rFonts w:ascii="Times New Roman" w:cs="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style0"/>
        <w:spacing w:line="276" w:lineRule="auto"/>
        <w:jc w:val="both"/>
        <w:rPr>
          <w:rFonts w:ascii="Times New Roman" w:cs="Times New Roman" w:hAnsi="Times New Roman"/>
        </w:rPr>
      </w:pPr>
      <w:r>
        <w:rPr>
          <w:rFonts w:ascii="Times New Roman" w:cs="Times New Roman" w:hAnsi="Times New Roman"/>
        </w:rPr>
        <w:t xml:space="preserve">Tanto la oferta en la web como los archivos que se ajunten a esta </w:t>
      </w:r>
      <w:r>
        <w:rPr>
          <w:rFonts w:ascii="Times New Roman" w:cs="Times New Roman" w:hAnsi="Times New Roman"/>
          <w:b/>
          <w:u w:val="single"/>
        </w:rPr>
        <w:t>deberán</w:t>
      </w:r>
      <w:r>
        <w:rPr>
          <w:rFonts w:ascii="Times New Roman" w:cs="Times New Roman" w:hAnsi="Times New Roman"/>
        </w:rPr>
        <w:t xml:space="preserve"> ser visibles tanto para la Administración como para los demás oferentes a fin de garantizar la transparencia en el procedimiento.</w:t>
      </w:r>
    </w:p>
    <w:p>
      <w:pPr>
        <w:pStyle w:val="style0"/>
        <w:spacing w:line="276" w:lineRule="auto"/>
        <w:jc w:val="both"/>
        <w:rPr>
          <w:rFonts w:ascii="Times New Roman" w:cs="Times New Roman" w:hAnsi="Times New Roman"/>
        </w:rPr>
      </w:pPr>
      <w:r>
        <w:rPr>
          <w:rFonts w:ascii="Times New Roman" w:cs="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style0"/>
        <w:spacing w:line="276" w:lineRule="auto"/>
        <w:jc w:val="both"/>
        <w:rPr>
          <w:rFonts w:ascii="Times New Roman" w:cs="Times New Roman" w:hAnsi="Times New Roman"/>
          <w:shd w:fill="FFFFFF" w:val="clear"/>
        </w:rPr>
      </w:pPr>
      <w:r>
        <w:rPr>
          <w:rFonts w:ascii="Times New Roman" w:cs="Times New Roman" w:hAnsi="Times New Roman"/>
          <w:b/>
          <w:shd w:fill="FFFFFF" w:val="clear"/>
        </w:rPr>
        <w:t>En caso de que se constaten discrepancias entre lo ofertado en línea y el archivo adjunto a la oferta, se tomara como valido lo ofertado en línea</w:t>
      </w:r>
      <w:r>
        <w:rPr>
          <w:rFonts w:ascii="Times New Roman" w:cs="Times New Roman" w:hAnsi="Times New Roman"/>
          <w:shd w:fill="FFFFFF" w:val="clear"/>
        </w:rPr>
        <w:t>.</w:t>
      </w:r>
    </w:p>
    <w:p>
      <w:pPr>
        <w:pStyle w:val="style0"/>
        <w:tabs>
          <w:tab w:leader="none" w:pos="142" w:val="left"/>
        </w:tabs>
        <w:spacing w:line="276" w:lineRule="auto"/>
        <w:jc w:val="both"/>
        <w:rPr>
          <w:rFonts w:ascii="Times New Roman" w:cs="Times New Roman" w:hAnsi="Times New Roman"/>
        </w:rPr>
      </w:pPr>
      <w:r>
        <w:rPr>
          <w:rFonts w:ascii="Times New Roman" w:cs="Times New Roman" w:hAnsi="Times New Roman"/>
          <w:b/>
          <w:bCs/>
          <w:shd w:fill="FFFFFF" w:val="clear"/>
        </w:rPr>
        <w:t>4.</w:t>
      </w:r>
      <w:r>
        <w:rPr>
          <w:rFonts w:ascii="Times New Roman" w:cs="Times New Roman" w:hAnsi="Times New Roman"/>
          <w:shd w:fill="FFFFFF" w:val="clear"/>
        </w:rPr>
        <w:t xml:space="preserve"> No se tomarán en cuenta las propuestas no </w:t>
      </w:r>
      <w:r>
        <w:rPr>
          <w:rFonts w:ascii="Times New Roman" w:cs="Times New Roman" w:hAnsi="Times New Roman"/>
        </w:rPr>
        <w:t xml:space="preserve">ingresadas por el proveedor en el Sistema de Compras Estatales.  </w:t>
      </w:r>
    </w:p>
    <w:p>
      <w:pPr>
        <w:pStyle w:val="style0"/>
        <w:tabs>
          <w:tab w:leader="none" w:pos="142" w:val="left"/>
        </w:tabs>
        <w:spacing w:line="276" w:lineRule="auto"/>
        <w:jc w:val="both"/>
        <w:rPr>
          <w:rFonts w:ascii="Times New Roman" w:cs="Times New Roman" w:eastAsia="Times New Roman" w:hAnsi="Times New Roman"/>
        </w:rPr>
      </w:pPr>
      <w:r>
        <w:rPr>
          <w:rFonts w:ascii="Times New Roman" w:cs="Times New Roman" w:eastAsia="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style0"/>
        <w:tabs>
          <w:tab w:leader="none" w:pos="142" w:val="left"/>
        </w:tabs>
        <w:spacing w:line="276" w:lineRule="auto"/>
        <w:jc w:val="both"/>
        <w:rPr>
          <w:rFonts w:ascii="Times New Roman" w:cs="Times New Roman" w:eastAsia="Times New Roman" w:hAnsi="Times New Roman"/>
        </w:rPr>
      </w:pPr>
      <w:r>
        <w:rPr>
          <w:rFonts w:ascii="Times New Roman" w:cs="Times New Roman" w:eastAsia="Times New Roman" w:hAnsi="Times New Roman"/>
        </w:rPr>
        <w:t>LUEGO DEL INGRESO DE LA OFERTA, NO PODRÁN ADUCIRSE DESCONOCIMIENTOS SOBRE EL PROCEDIMIENTO QUE DEBÍA SEGUIRSE.</w:t>
      </w:r>
    </w:p>
    <w:p>
      <w:pPr>
        <w:pStyle w:val="style0"/>
        <w:tabs>
          <w:tab w:leader="none" w:pos="142" w:val="left"/>
        </w:tabs>
        <w:spacing w:line="276" w:lineRule="auto"/>
        <w:jc w:val="both"/>
        <w:rPr>
          <w:rFonts w:ascii="Times New Roman" w:cs="Times New Roman" w:eastAsia="Times New Roman" w:hAnsi="Times New Roman"/>
        </w:rPr>
      </w:pPr>
      <w:r>
        <w:rPr>
          <w:rFonts w:ascii="Times New Roman" w:cs="Times New Roman" w:eastAsia="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style0"/>
        <w:spacing w:line="276" w:lineRule="auto"/>
        <w:jc w:val="both"/>
        <w:rPr>
          <w:rFonts w:ascii="Times New Roman" w:cs="Times New Roman" w:hAnsi="Times New Roman"/>
        </w:rPr>
      </w:pPr>
      <w:r>
        <w:rPr>
          <w:rFonts w:ascii="Times New Roman" w:cs="Times New Roman" w:hAnsi="Times New Roman"/>
          <w:b/>
          <w:bCs/>
        </w:rPr>
        <w:t>5.</w:t>
      </w:r>
      <w:r>
        <w:rPr>
          <w:rFonts w:ascii="Times New Roman" w:cs="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style0"/>
        <w:spacing w:line="276" w:lineRule="auto"/>
        <w:jc w:val="both"/>
        <w:rPr>
          <w:rFonts w:ascii="Times New Roman" w:cs="Times New Roman" w:hAnsi="Times New Roman"/>
        </w:rPr>
      </w:pPr>
      <w:r>
        <w:rPr>
          <w:rFonts w:ascii="Times New Roman" w:cs="Times New Roman" w:hAnsi="Times New Roman"/>
        </w:rPr>
        <w:t xml:space="preserve">La presentación de las propuestas implica el compromiso liso y llano de la ejecución de la contratación. </w:t>
      </w:r>
    </w:p>
    <w:p>
      <w:pPr>
        <w:pStyle w:val="style0"/>
        <w:spacing w:line="276" w:lineRule="auto"/>
        <w:jc w:val="both"/>
        <w:rPr>
          <w:rFonts w:ascii="Times New Roman" w:cs="Times New Roman" w:hAnsi="Times New Roman"/>
        </w:rPr>
      </w:pPr>
      <w:r>
        <w:rPr>
          <w:rFonts w:ascii="Times New Roman" w:cs="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w:t>
      </w:r>
    </w:p>
    <w:p>
      <w:pPr>
        <w:pStyle w:val="style0"/>
        <w:spacing w:line="276" w:lineRule="auto"/>
        <w:jc w:val="both"/>
        <w:rPr>
          <w:rFonts w:ascii="Times New Roman" w:cs="Times New Roman" w:hAnsi="Times New Roman"/>
        </w:rPr>
      </w:pPr>
      <w:r>
        <w:rPr>
          <w:rFonts w:ascii="Times New Roman" w:cs="Times New Roman" w:hAnsi="Times New Roman"/>
          <w:b/>
          <w:bCs/>
        </w:rPr>
        <w:t>6.</w:t>
      </w:r>
      <w:r>
        <w:rPr>
          <w:rFonts w:ascii="Times New Roman" w:cs="Times New Roman" w:hAnsi="Times New Roman"/>
        </w:rPr>
        <w:t xml:space="preserve"> No serán tenidas en cuenta las ofertas que sean recibidas por otros medios. </w:t>
      </w:r>
    </w:p>
    <w:p>
      <w:pPr>
        <w:pStyle w:val="style0"/>
        <w:tabs>
          <w:tab w:leader="none" w:pos="142" w:val="left"/>
        </w:tabs>
        <w:spacing w:line="276" w:lineRule="auto"/>
        <w:jc w:val="both"/>
        <w:rPr>
          <w:rFonts w:ascii="Times New Roman" w:cs="Times New Roman" w:eastAsia="Times New Roman" w:hAnsi="Times New Roman"/>
        </w:rPr>
      </w:pPr>
      <w:r>
        <w:rPr>
          <w:rFonts w:ascii="Times New Roman" w:cs="Times New Roman" w:eastAsia="Times New Roman" w:hAnsi="Times New Roman"/>
        </w:rPr>
        <w:t>Al momento de realizar su cotización en línea, el oferente debe tener en cuenta que:</w:t>
      </w:r>
    </w:p>
    <w:p>
      <w:pPr>
        <w:pStyle w:val="style0"/>
        <w:widowControl w:val="false"/>
        <w:numPr>
          <w:ilvl w:val="0"/>
          <w:numId w:val="3"/>
        </w:numPr>
        <w:tabs>
          <w:tab w:leader="none" w:pos="142" w:val="left"/>
          <w:tab w:leader="none" w:pos="567" w:val="left"/>
        </w:tabs>
        <w:spacing w:after="0" w:before="0" w:line="276" w:lineRule="auto"/>
        <w:ind w:hanging="360" w:left="643" w:right="0"/>
        <w:contextualSpacing w:val="false"/>
        <w:jc w:val="both"/>
        <w:rPr>
          <w:rFonts w:ascii="Times New Roman" w:cs="Times New Roman" w:eastAsia="Times New Roman" w:hAnsi="Times New Roman"/>
        </w:rPr>
      </w:pPr>
      <w:r>
        <w:rPr>
          <w:rFonts w:ascii="Times New Roman" w:cs="Times New Roman" w:eastAsia="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style0"/>
        <w:widowControl w:val="false"/>
        <w:numPr>
          <w:ilvl w:val="0"/>
          <w:numId w:val="3"/>
        </w:numPr>
        <w:tabs>
          <w:tab w:leader="none" w:pos="142" w:val="left"/>
          <w:tab w:leader="none" w:pos="567" w:val="left"/>
        </w:tabs>
        <w:spacing w:after="0" w:before="0" w:line="276" w:lineRule="auto"/>
        <w:ind w:hanging="360" w:left="643" w:right="0"/>
        <w:contextualSpacing w:val="false"/>
        <w:jc w:val="both"/>
        <w:rPr>
          <w:rFonts w:ascii="Times New Roman" w:cs="Times New Roman" w:eastAsia="Times New Roman" w:hAnsi="Times New Roman"/>
        </w:rPr>
      </w:pPr>
      <w:r>
        <w:rPr>
          <w:rFonts w:ascii="Times New Roman" w:cs="Times New Roman" w:eastAsia="Times New Roman" w:hAnsi="Times New Roman"/>
        </w:rPr>
        <w:t>Para ello debe tenerse en cuenta que “Precio Unitario s/ Imp.”, debe guardar relación con “Unidad” de la cantidad del pedido.</w:t>
      </w:r>
    </w:p>
    <w:p>
      <w:pPr>
        <w:pStyle w:val="style0"/>
        <w:widowControl w:val="false"/>
        <w:numPr>
          <w:ilvl w:val="0"/>
          <w:numId w:val="3"/>
        </w:numPr>
        <w:tabs>
          <w:tab w:leader="none" w:pos="142" w:val="left"/>
          <w:tab w:leader="none" w:pos="567" w:val="left"/>
        </w:tabs>
        <w:spacing w:after="0" w:before="0" w:line="276" w:lineRule="auto"/>
        <w:ind w:hanging="360" w:left="643" w:right="0"/>
        <w:contextualSpacing w:val="false"/>
        <w:jc w:val="both"/>
        <w:rPr>
          <w:rFonts w:ascii="Times New Roman" w:cs="Times New Roman" w:eastAsia="Times New Roman" w:hAnsi="Times New Roman"/>
        </w:rPr>
      </w:pPr>
      <w:r>
        <w:rPr>
          <w:rFonts w:ascii="Times New Roman" w:cs="Times New Roman" w:eastAsia="Times New Roman" w:hAnsi="Times New Roman"/>
        </w:rPr>
        <w:t>Antes de finalizar la cotización en línea VERIFICAR que el “Precio total c/Imp.”, resultante de la multiplicación automática del sistema, coincide con la oferta económica que quiere presentar.</w:t>
      </w:r>
    </w:p>
    <w:p>
      <w:pPr>
        <w:pStyle w:val="style0"/>
        <w:spacing w:line="276" w:lineRule="auto"/>
        <w:jc w:val="both"/>
        <w:rPr>
          <w:rFonts w:ascii="Times New Roman" w:cs="Times New Roman" w:hAnsi="Times New Roman"/>
          <w:b/>
          <w:bCs/>
        </w:rPr>
      </w:pPr>
      <w:r>
        <w:rPr>
          <w:rFonts w:ascii="Times New Roman" w:cs="Times New Roman" w:hAnsi="Times New Roman"/>
          <w:b/>
          <w:bCs/>
        </w:rPr>
      </w:r>
    </w:p>
    <w:p>
      <w:pPr>
        <w:pStyle w:val="style0"/>
        <w:spacing w:line="276" w:lineRule="auto"/>
        <w:jc w:val="both"/>
        <w:rPr>
          <w:rFonts w:ascii="Times New Roman" w:cs="Times New Roman" w:hAnsi="Times New Roman"/>
        </w:rPr>
      </w:pPr>
      <w:r>
        <w:rPr>
          <w:rFonts w:ascii="Times New Roman" w:cs="Times New Roman" w:hAnsi="Times New Roman"/>
          <w:b/>
          <w:bCs/>
        </w:rPr>
        <w:t xml:space="preserve">7. </w:t>
      </w:r>
      <w:r>
        <w:rPr>
          <w:rFonts w:ascii="Times New Roman" w:cs="Times New Roman" w:hAnsi="Times New Roman"/>
        </w:rPr>
        <w:t xml:space="preserve">Abierto el acto de apertura no podrá introducirse modificación alguna en las propuestas. </w:t>
      </w:r>
    </w:p>
    <w:p>
      <w:pPr>
        <w:pStyle w:val="style2"/>
        <w:numPr>
          <w:ilvl w:val="1"/>
          <w:numId w:val="1"/>
        </w:numPr>
        <w:rPr>
          <w:rFonts w:cs="Times New Roman" w:eastAsia="Times New Roman"/>
          <w:b/>
          <w:bCs/>
          <w:color w:val="000000"/>
        </w:rPr>
      </w:pPr>
      <w:r>
        <w:rPr>
          <w:rFonts w:cs="Times New Roman"/>
          <w:b/>
          <w:bCs/>
        </w:rPr>
        <w:t>8.</w:t>
      </w:r>
      <w:r>
        <w:rPr>
          <w:rFonts w:cs="Times New Roman"/>
        </w:rPr>
        <w:t xml:space="preserve"> Las consultas sobre especificaciones técnicas se harán al Sra. </w:t>
      </w:r>
      <w:r>
        <w:rPr>
          <w:rFonts w:cs="Times New Roman"/>
          <w:b/>
        </w:rPr>
        <w:t>TN (CG) Janina JAUREGUIBERRY, al Cel. 091 299 669</w:t>
      </w:r>
      <w:r>
        <w:rPr>
          <w:rFonts w:cs="Times New Roman" w:eastAsia="Times New Roman"/>
          <w:b/>
          <w:bCs/>
          <w:color w:val="000000"/>
        </w:rPr>
        <w:t>.</w:t>
      </w:r>
    </w:p>
    <w:p>
      <w:pPr>
        <w:pStyle w:val="style2"/>
        <w:numPr>
          <w:ilvl w:val="1"/>
          <w:numId w:val="1"/>
        </w:numPr>
        <w:rPr>
          <w:rFonts w:cs="Times New Roman"/>
          <w:b/>
        </w:rPr>
      </w:pPr>
      <w:r>
        <w:rPr>
          <w:rFonts w:cs="Times New Roman" w:eastAsia="Times New Roman"/>
          <w:b/>
          <w:bCs/>
          <w:color w:val="000000"/>
        </w:rPr>
        <w:t xml:space="preserve">9. </w:t>
      </w:r>
      <w:r>
        <w:rPr>
          <w:rFonts w:cs="Times New Roman" w:eastAsia="Times New Roman"/>
          <w:color w:val="000000"/>
        </w:rPr>
        <w:t>Especificaciones relativas a la forma o al pago</w:t>
      </w:r>
      <w:r>
        <w:rPr>
          <w:rFonts w:cs="Times New Roman"/>
        </w:rPr>
        <w:t xml:space="preserve"> se harán a la </w:t>
      </w:r>
      <w:r>
        <w:rPr>
          <w:rFonts w:cs="Times New Roman"/>
          <w:b/>
        </w:rPr>
        <w:t>Sr. SOC (ELA) Héctor MORALES al Tel.: 29157920.</w:t>
      </w:r>
    </w:p>
    <w:p>
      <w:pPr>
        <w:pStyle w:val="style2"/>
        <w:numPr>
          <w:ilvl w:val="1"/>
          <w:numId w:val="1"/>
        </w:numPr>
        <w:rPr>
          <w:rFonts w:cs="Times New Roman"/>
        </w:rPr>
      </w:pPr>
      <w:r>
        <w:rPr>
          <w:rFonts w:cs="Times New Roman"/>
          <w:b/>
        </w:rPr>
        <w:t>10.</w:t>
      </w:r>
      <w:r>
        <w:rPr>
          <w:rFonts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style0"/>
        <w:spacing w:line="276" w:lineRule="auto"/>
        <w:jc w:val="both"/>
        <w:rPr>
          <w:rFonts w:ascii="Times New Roman" w:cs="Times New Roman" w:hAnsi="Times New Roman"/>
        </w:rPr>
      </w:pPr>
      <w:r>
        <w:rPr>
          <w:rFonts w:ascii="Times New Roman" w:cs="Times New Roman" w:hAnsi="Times New Roman"/>
        </w:rPr>
        <w:t xml:space="preserve">Toda la información referente a la representación deberá surgir del RUPE. </w:t>
      </w:r>
    </w:p>
    <w:p>
      <w:pPr>
        <w:pStyle w:val="style0"/>
        <w:spacing w:line="276" w:lineRule="auto"/>
        <w:jc w:val="both"/>
        <w:rPr>
          <w:rFonts w:ascii="Times New Roman" w:cs="Times New Roman" w:hAnsi="Times New Roman"/>
          <w:b/>
          <w:bCs/>
          <w:color w:val="000000"/>
        </w:rPr>
      </w:pPr>
      <w:r>
        <w:rPr>
          <w:rFonts w:ascii="Times New Roman" w:cs="Times New Roman" w:hAnsi="Times New Roman"/>
          <w:b/>
          <w:bCs/>
        </w:rPr>
        <w:t xml:space="preserve">11. </w:t>
      </w:r>
      <w:r>
        <w:rPr>
          <w:rFonts w:ascii="Times New Roman" w:cs="Times New Roman" w:hAnsi="Times New Roman"/>
        </w:rPr>
        <w:t xml:space="preserve">Se podrá cotizar bajo la modalidad </w:t>
      </w:r>
      <w:r>
        <w:rPr>
          <w:rFonts w:ascii="Times New Roman" w:cs="Times New Roman" w:hAnsi="Times New Roman"/>
          <w:b/>
          <w:bCs/>
          <w:color w:val="000000"/>
        </w:rPr>
        <w:t>PRECIO PLAZA (pesos uruguayos).</w:t>
      </w:r>
    </w:p>
    <w:p>
      <w:pPr>
        <w:pStyle w:val="style0"/>
        <w:spacing w:line="276" w:lineRule="auto"/>
        <w:jc w:val="both"/>
        <w:rPr>
          <w:rFonts w:ascii="Times New Roman" w:cs="Times New Roman" w:hAnsi="Times New Roman"/>
          <w:b/>
          <w:bCs/>
        </w:rPr>
      </w:pPr>
      <w:r>
        <w:rPr>
          <w:rFonts w:ascii="Times New Roman" w:cs="Times New Roman" w:hAnsi="Times New Roman"/>
          <w:b/>
          <w:bCs/>
        </w:rPr>
        <w:t>- SÓLO MERCADERÍA PARA BUQUES/AERONAVES:</w:t>
      </w:r>
    </w:p>
    <w:p>
      <w:pPr>
        <w:pStyle w:val="style0"/>
        <w:spacing w:line="276" w:lineRule="auto"/>
        <w:jc w:val="both"/>
        <w:rPr>
          <w:rFonts w:ascii="Times New Roman" w:cs="Times New Roman" w:hAnsi="Times New Roman"/>
          <w:b/>
          <w:bCs/>
        </w:rPr>
      </w:pPr>
      <w:r>
        <w:rPr>
          <w:rFonts w:ascii="Times New Roman" w:cs="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style0"/>
        <w:spacing w:line="276" w:lineRule="auto"/>
        <w:jc w:val="both"/>
        <w:rPr>
          <w:rFonts w:ascii="Times New Roman" w:cs="Times New Roman" w:hAnsi="Times New Roman"/>
        </w:rPr>
      </w:pPr>
      <w:r>
        <w:rPr>
          <w:rFonts w:ascii="Times New Roman" w:cs="Times New Roman" w:hAnsi="Times New Roman"/>
          <w:b/>
          <w:bCs/>
        </w:rPr>
        <w:t>12.</w:t>
      </w:r>
      <w:r>
        <w:rPr>
          <w:rFonts w:ascii="Times New Roman" w:cs="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style0"/>
        <w:spacing w:line="276" w:lineRule="auto"/>
        <w:jc w:val="both"/>
        <w:rPr>
          <w:rFonts w:ascii="Times New Roman" w:cs="Times New Roman" w:hAnsi="Times New Roman"/>
        </w:rPr>
      </w:pPr>
      <w:r>
        <w:rPr>
          <w:rFonts w:ascii="Times New Roman" w:cs="Times New Roman" w:hAnsi="Times New Roman"/>
          <w:b/>
          <w:bCs/>
        </w:rPr>
        <w:t>13.</w:t>
      </w:r>
      <w:r>
        <w:rPr>
          <w:rFonts w:ascii="Times New Roman" w:cs="Times New Roman" w:hAnsi="Times New Roman"/>
        </w:rPr>
        <w:t xml:space="preserve"> El plazo de mantenimiento de oferta no podrá ser inferior a </w:t>
      </w:r>
      <w:r>
        <w:rPr>
          <w:rFonts w:ascii="Times New Roman" w:cs="Times New Roman" w:hAnsi="Times New Roman"/>
          <w:b/>
          <w:bCs/>
        </w:rPr>
        <w:t xml:space="preserve">60 </w:t>
      </w:r>
      <w:r>
        <w:rPr>
          <w:rFonts w:ascii="Times New Roman" w:cs="Times New Roman" w:hAnsi="Times New Roman"/>
          <w:b/>
          <w:bCs/>
          <w:color w:val="000000"/>
          <w:shd w:fill="FFFFFF" w:val="clear"/>
        </w:rPr>
        <w:t>d</w:t>
      </w:r>
      <w:r>
        <w:rPr>
          <w:rFonts w:ascii="Times New Roman" w:cs="Times New Roman" w:hAnsi="Times New Roman"/>
          <w:b/>
          <w:color w:val="000000"/>
          <w:shd w:fill="FFFFFF" w:val="clear"/>
        </w:rPr>
        <w:t>ías</w:t>
      </w:r>
      <w:r>
        <w:rPr>
          <w:rFonts w:ascii="Times New Roman" w:cs="Times New Roman" w:hAnsi="Times New Roman"/>
        </w:rPr>
        <w:t xml:space="preserve"> corridos a contar a partir del día siguiente a la apertura de ofertas. </w:t>
      </w:r>
    </w:p>
    <w:p>
      <w:pPr>
        <w:pStyle w:val="style0"/>
        <w:spacing w:line="276" w:lineRule="auto"/>
        <w:jc w:val="both"/>
        <w:rPr>
          <w:rFonts w:ascii="Times New Roman" w:cs="Times New Roman" w:hAnsi="Times New Roman"/>
        </w:rPr>
      </w:pPr>
      <w:r>
        <w:rPr>
          <w:rFonts w:ascii="Times New Roman" w:cs="Times New Roman" w:hAnsi="Times New Roman"/>
        </w:rPr>
        <w:t xml:space="preserve">En caso de omisión se deberá entender que el plazo durante el cual se mantienen las ofertas y los precios será el mínimo exigido. </w:t>
      </w:r>
    </w:p>
    <w:p>
      <w:pPr>
        <w:pStyle w:val="style0"/>
        <w:spacing w:line="276" w:lineRule="auto"/>
        <w:jc w:val="both"/>
        <w:rPr>
          <w:rFonts w:ascii="Times New Roman" w:cs="Times New Roman" w:hAnsi="Times New Roman"/>
        </w:rPr>
      </w:pPr>
      <w:r>
        <w:rPr>
          <w:rFonts w:ascii="Times New Roman" w:cs="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style0"/>
        <w:spacing w:line="276" w:lineRule="auto"/>
        <w:jc w:val="both"/>
        <w:rPr>
          <w:rFonts w:ascii="Times New Roman" w:cs="Times New Roman" w:hAnsi="Times New Roman"/>
          <w:b/>
          <w:bCs/>
          <w:color w:val="000000"/>
        </w:rPr>
      </w:pPr>
      <w:r>
        <w:rPr>
          <w:rFonts w:ascii="Times New Roman" w:cs="Times New Roman" w:hAnsi="Times New Roman"/>
          <w:b/>
          <w:bCs/>
        </w:rPr>
        <w:t xml:space="preserve">14. </w:t>
      </w:r>
      <w:r>
        <w:rPr>
          <w:rFonts w:ascii="Times New Roman" w:cs="Times New Roman" w:hAnsi="Times New Roman"/>
        </w:rPr>
        <w:t>La forma de pago será mediant</w:t>
      </w:r>
      <w:r>
        <w:rPr>
          <w:rFonts w:ascii="Times New Roman" w:cs="Times New Roman" w:hAnsi="Times New Roman"/>
          <w:shd w:fill="FFFFFF" w:val="clear"/>
        </w:rPr>
        <w:t xml:space="preserve">e </w:t>
      </w:r>
      <w:r>
        <w:rPr>
          <w:rFonts w:ascii="Times New Roman" w:cs="Times New Roman" w:hAnsi="Times New Roman"/>
          <w:b/>
          <w:bCs/>
          <w:shd w:fill="FFFFFF" w:val="clear"/>
        </w:rPr>
        <w:t>CRÉDITO</w:t>
      </w:r>
      <w:r>
        <w:rPr>
          <w:rFonts w:ascii="Times New Roman" w:cs="Times New Roman" w:hAnsi="Times New Roman"/>
          <w:b/>
          <w:bCs/>
          <w:color w:val="000000"/>
          <w:shd w:fill="FFFFFF" w:val="clear"/>
        </w:rPr>
        <w:t xml:space="preserve"> SIIF</w:t>
      </w:r>
      <w:r>
        <w:rPr>
          <w:rFonts w:ascii="Times New Roman" w:cs="Times New Roman" w:hAnsi="Times New Roman"/>
          <w:b/>
          <w:bCs/>
          <w:color w:val="000000"/>
        </w:rPr>
        <w:t xml:space="preserve"> en caso de cotizar en moneda extranjera será dólar pizarra vendedor.</w:t>
      </w:r>
    </w:p>
    <w:p>
      <w:pPr>
        <w:pStyle w:val="style0"/>
        <w:spacing w:line="276" w:lineRule="auto"/>
        <w:jc w:val="both"/>
        <w:rPr>
          <w:rFonts w:ascii="Times New Roman" w:cs="Times New Roman" w:eastAsia="Times New Roman" w:hAnsi="Times New Roman"/>
          <w:b/>
          <w:color w:val="000000"/>
        </w:rPr>
      </w:pPr>
      <w:r>
        <w:rPr>
          <w:rFonts w:ascii="Times New Roman" w:cs="Times New Roman" w:hAnsi="Times New Roman"/>
          <w:b/>
          <w:bCs/>
        </w:rPr>
        <w:t>15.</w:t>
      </w:r>
      <w:r>
        <w:rPr>
          <w:rFonts w:ascii="Times New Roman" w:cs="Times New Roman" w:hAnsi="Times New Roman"/>
        </w:rPr>
        <w:t xml:space="preserve"> </w:t>
      </w:r>
      <w:r>
        <w:rPr>
          <w:rFonts w:ascii="Times New Roman" w:cs="Times New Roman" w:eastAsia="Times New Roman" w:hAnsi="Times New Roman"/>
        </w:rPr>
        <w:t xml:space="preserve">El plazo de entrega será </w:t>
      </w:r>
      <w:r>
        <w:rPr>
          <w:rFonts w:ascii="Times New Roman" w:cs="Times New Roman" w:eastAsia="Times New Roman" w:hAnsi="Times New Roman"/>
          <w:b/>
        </w:rPr>
        <w:t>inmediata</w:t>
      </w:r>
      <w:r>
        <w:rPr>
          <w:rFonts w:ascii="Times New Roman" w:cs="Times New Roman" w:eastAsia="Times New Roman" w:hAnsi="Times New Roman"/>
        </w:rPr>
        <w:t xml:space="preserve">, desde el día siguiente hábil en que se hizo efectiva la entrega de la </w:t>
      </w:r>
      <w:r>
        <w:rPr>
          <w:rFonts w:ascii="Times New Roman" w:cs="Times New Roman" w:eastAsia="Times New Roman" w:hAnsi="Times New Roman"/>
          <w:b/>
        </w:rPr>
        <w:t>Constancia de Afectación de Crédito (Orden de Compra)</w:t>
      </w:r>
      <w:r>
        <w:rPr>
          <w:rFonts w:ascii="Times New Roman" w:cs="Times New Roman" w:eastAsia="Times New Roman" w:hAnsi="Times New Roman"/>
          <w:b/>
          <w:color w:val="000000"/>
        </w:rPr>
        <w:t>.</w:t>
      </w:r>
    </w:p>
    <w:p>
      <w:pPr>
        <w:pStyle w:val="style0"/>
        <w:spacing w:line="276" w:lineRule="auto"/>
        <w:jc w:val="both"/>
        <w:rPr>
          <w:rFonts w:ascii="Times New Roman" w:cs="Times New Roman" w:hAnsi="Times New Roman"/>
          <w:b/>
        </w:rPr>
      </w:pPr>
      <w:r>
        <w:rPr>
          <w:rFonts w:ascii="Times New Roman" w:cs="Times New Roman" w:hAnsi="Times New Roman"/>
          <w:b/>
        </w:rPr>
        <w:t>La entrega será en el Área Naval del Puerto de Montevideo, Rambla 25 de Agosto de 1825 s/n.</w:t>
      </w:r>
    </w:p>
    <w:p>
      <w:pPr>
        <w:pStyle w:val="style0"/>
        <w:spacing w:line="276" w:lineRule="auto"/>
        <w:jc w:val="both"/>
        <w:rPr>
          <w:rFonts w:ascii="Times New Roman" w:cs="Times New Roman" w:hAnsi="Times New Roman"/>
        </w:rPr>
      </w:pPr>
      <w:r>
        <w:rPr>
          <w:rFonts w:ascii="Times New Roman" w:cs="Times New Roman" w:hAnsi="Times New Roman"/>
          <w:b/>
          <w:bCs/>
        </w:rPr>
        <w:t>16.</w:t>
      </w:r>
      <w:r>
        <w:rPr>
          <w:rFonts w:ascii="Times New Roman" w:cs="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style0"/>
        <w:spacing w:line="276" w:lineRule="auto"/>
        <w:jc w:val="both"/>
        <w:rPr>
          <w:rFonts w:ascii="Times New Roman" w:cs="Times New Roman" w:hAnsi="Times New Roman"/>
        </w:rPr>
      </w:pPr>
      <w:r>
        <w:rPr>
          <w:rFonts w:ascii="Times New Roman" w:cs="Times New Roman" w:hAnsi="Times New Roman"/>
          <w:b/>
          <w:bCs/>
        </w:rPr>
        <w:t>17.</w:t>
      </w:r>
      <w:r>
        <w:rPr>
          <w:rFonts w:ascii="Times New Roman" w:cs="Times New Roman" w:hAnsi="Times New Roman"/>
        </w:rPr>
        <w:t xml:space="preserve"> La Administración se reserva el derecho de evaluar las ofertas de forma global o no y de adjudicar total o parcialmente la oferta.</w:t>
      </w:r>
    </w:p>
    <w:p>
      <w:pPr>
        <w:pStyle w:val="style0"/>
        <w:spacing w:line="360" w:lineRule="auto"/>
        <w:jc w:val="both"/>
        <w:rPr>
          <w:rFonts w:ascii="Times New Roman" w:cs="Times New Roman" w:hAnsi="Times New Roman"/>
          <w:b/>
        </w:rPr>
      </w:pPr>
      <w:r>
        <w:rPr>
          <w:rFonts w:ascii="Times New Roman" w:cs="Times New Roman" w:hAnsi="Times New Roman"/>
          <w:b/>
        </w:rPr>
        <w:t>18. Para evaluar las ofertas se tendrán en cuenta los siguientes FACTORES, así como la ponderación de cada uno de ellos acorde a lo previsto en el art. 48 del T.O.C.A.F:</w:t>
      </w:r>
    </w:p>
    <w:p>
      <w:pPr>
        <w:pStyle w:val="style0"/>
        <w:spacing w:line="360" w:lineRule="auto"/>
        <w:rPr>
          <w:rFonts w:ascii="Times New Roman" w:cs="Times New Roman" w:hAnsi="Times New Roman"/>
          <w:b/>
          <w:u w:val="single"/>
        </w:rPr>
      </w:pPr>
      <w:r>
        <w:rPr>
          <w:rFonts w:ascii="Times New Roman" w:cs="Times New Roman" w:hAnsi="Times New Roman"/>
          <w:b/>
          <w:u w:val="single"/>
        </w:rPr>
        <w:t>FACTORES DE EVALUACIÓN Y PONDERACIÓN:</w:t>
      </w:r>
    </w:p>
    <w:tbl>
      <w:tblPr>
        <w:jc w:val="left"/>
        <w:tblInd w:type="dxa" w:w="178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83"/>
          <w:bottom w:type="dxa" w:w="0"/>
          <w:right w:type="dxa" w:w="108"/>
        </w:tblCellMar>
      </w:tblPr>
      <w:tblGrid>
        <w:gridCol w:w="3570"/>
        <w:gridCol w:w="3269"/>
      </w:tblGrid>
      <w:tr>
        <w:trPr>
          <w:cantSplit w:val="false"/>
        </w:trPr>
        <w:tc>
          <w:tcPr>
            <w:tcW w:type="dxa" w:w="3570"/>
            <w:tcBorders>
              <w:top w:color="000001" w:space="0" w:sz="4" w:val="single"/>
              <w:left w:color="000001" w:space="0" w:sz="4" w:val="single"/>
              <w:bottom w:color="000001" w:space="0" w:sz="4" w:val="single"/>
              <w:right w:val="nil"/>
            </w:tcBorders>
            <w:shd w:fill="FFFFFF" w:val="clear"/>
            <w:tcMar>
              <w:left w:type="dxa" w:w="83"/>
            </w:tcMar>
          </w:tcPr>
          <w:p>
            <w:pPr>
              <w:pStyle w:val="style0"/>
              <w:spacing w:after="160" w:before="0" w:line="276" w:lineRule="auto"/>
              <w:contextualSpacing w:val="false"/>
              <w:jc w:val="center"/>
              <w:rPr>
                <w:rFonts w:ascii="Times New Roman" w:cs="Times New Roman" w:hAnsi="Times New Roman"/>
                <w:b/>
                <w:bCs/>
              </w:rPr>
            </w:pPr>
            <w:r>
              <w:rPr>
                <w:rFonts w:ascii="Times New Roman" w:cs="Times New Roman" w:hAnsi="Times New Roman"/>
                <w:b/>
                <w:bCs/>
              </w:rPr>
              <w:t>PRECIO</w:t>
            </w:r>
          </w:p>
        </w:tc>
        <w:tc>
          <w:tcPr>
            <w:tcW w:type="dxa" w:w="3269"/>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160" w:before="0" w:line="276" w:lineRule="auto"/>
              <w:contextualSpacing w:val="false"/>
              <w:jc w:val="center"/>
              <w:rPr>
                <w:rFonts w:ascii="Times New Roman" w:cs="Times New Roman" w:hAnsi="Times New Roman"/>
                <w:b/>
                <w:bCs/>
              </w:rPr>
            </w:pPr>
            <w:r>
              <w:rPr>
                <w:rFonts w:ascii="Times New Roman" w:cs="Times New Roman" w:hAnsi="Times New Roman"/>
                <w:b/>
                <w:bCs/>
              </w:rPr>
              <w:t>ANTECEDENTES NEGATIVOS</w:t>
            </w:r>
          </w:p>
        </w:tc>
      </w:tr>
      <w:tr>
        <w:trPr>
          <w:cantSplit w:val="false"/>
        </w:trPr>
        <w:tc>
          <w:tcPr>
            <w:tcW w:type="dxa" w:w="3570"/>
            <w:tcBorders>
              <w:top w:color="000001" w:space="0" w:sz="4" w:val="single"/>
              <w:left w:color="000001" w:space="0" w:sz="4" w:val="single"/>
              <w:bottom w:color="000001" w:space="0" w:sz="4" w:val="single"/>
              <w:right w:val="nil"/>
            </w:tcBorders>
            <w:shd w:fill="FFFFFF" w:val="clear"/>
            <w:tcMar>
              <w:left w:type="dxa" w:w="83"/>
            </w:tcMar>
          </w:tcPr>
          <w:p>
            <w:pPr>
              <w:pStyle w:val="style0"/>
              <w:spacing w:after="160" w:before="0" w:line="276" w:lineRule="auto"/>
              <w:contextualSpacing w:val="false"/>
              <w:jc w:val="center"/>
              <w:rPr>
                <w:rFonts w:ascii="Times New Roman" w:cs="Times New Roman" w:hAnsi="Times New Roman"/>
                <w:b/>
                <w:bCs/>
              </w:rPr>
            </w:pPr>
            <w:r>
              <w:rPr>
                <w:rFonts w:ascii="Times New Roman" w:cs="Times New Roman" w:hAnsi="Times New Roman"/>
                <w:b/>
                <w:bCs/>
              </w:rPr>
              <w:t>80%</w:t>
            </w:r>
          </w:p>
        </w:tc>
        <w:tc>
          <w:tcPr>
            <w:tcW w:type="dxa" w:w="3269"/>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160" w:before="0" w:line="276" w:lineRule="auto"/>
              <w:contextualSpacing w:val="false"/>
              <w:jc w:val="center"/>
              <w:rPr>
                <w:rFonts w:ascii="Times New Roman" w:cs="Times New Roman" w:hAnsi="Times New Roman"/>
                <w:b/>
                <w:bCs/>
              </w:rPr>
            </w:pPr>
            <w:r>
              <w:rPr>
                <w:rFonts w:ascii="Times New Roman" w:cs="Times New Roman" w:hAnsi="Times New Roman"/>
                <w:b/>
                <w:bCs/>
              </w:rPr>
              <w:t>20%</w:t>
            </w:r>
          </w:p>
        </w:tc>
      </w:tr>
    </w:tbl>
    <w:p>
      <w:pPr>
        <w:pStyle w:val="style0"/>
        <w:spacing w:line="360" w:lineRule="auto"/>
        <w:ind w:firstLine="1701" w:left="0" w:right="0"/>
        <w:jc w:val="both"/>
        <w:rPr>
          <w:rFonts w:ascii="Times New Roman" w:cs="Times New Roman" w:hAnsi="Times New Roman"/>
        </w:rPr>
      </w:pPr>
      <w:r>
        <w:rPr>
          <w:rFonts w:ascii="Times New Roman" w:cs="Times New Roman" w:hAnsi="Times New Roman"/>
        </w:rPr>
      </w:r>
    </w:p>
    <w:p>
      <w:pPr>
        <w:pStyle w:val="style0"/>
        <w:spacing w:line="100" w:lineRule="atLeast"/>
        <w:ind w:hanging="0" w:left="586" w:right="0"/>
        <w:jc w:val="both"/>
        <w:rPr>
          <w:rFonts w:ascii="Times New Roman" w:cs="Times New Roman" w:hAnsi="Times New Roman"/>
        </w:rPr>
      </w:pPr>
      <w:r>
        <w:rPr>
          <w:rFonts w:ascii="Times New Roman" w:cs="Times New Roman" w:hAnsi="Times New Roman"/>
        </w:rPr>
        <w:t xml:space="preserve">En referencia a los factores de ponderación cabe destacar que el factor PRECIO Y ANTECEDENTES NEGATIVOS se evaluaran de la siguiente manera: </w:t>
      </w:r>
    </w:p>
    <w:p>
      <w:pPr>
        <w:pStyle w:val="style0"/>
        <w:numPr>
          <w:ilvl w:val="0"/>
          <w:numId w:val="4"/>
        </w:numPr>
        <w:spacing w:line="100" w:lineRule="atLeast"/>
        <w:jc w:val="both"/>
        <w:rPr>
          <w:rFonts w:ascii="Times New Roman" w:cs="Times New Roman" w:hAnsi="Times New Roman"/>
        </w:rPr>
      </w:pPr>
      <w:r>
        <w:rPr>
          <w:rFonts w:ascii="Times New Roman" w:cs="Times New Roman" w:hAnsi="Times New Roman"/>
          <w:b/>
        </w:rPr>
        <w:t xml:space="preserve">- 80% PRECIO: </w:t>
      </w:r>
      <w:r>
        <w:rPr>
          <w:rFonts w:ascii="Times New Roman" w:cs="Times New Roman" w:hAnsi="Times New Roman"/>
        </w:rPr>
        <w:t>se evaluará otorgando mayor valor al menor precio ofertado de acuerdo a la siguiente fórmula: precio menor/precio a analizar x porcentaje de ponderación.</w:t>
      </w:r>
    </w:p>
    <w:p>
      <w:pPr>
        <w:pStyle w:val="style0"/>
        <w:numPr>
          <w:ilvl w:val="0"/>
          <w:numId w:val="4"/>
        </w:numPr>
        <w:spacing w:after="0" w:before="0" w:line="100" w:lineRule="atLeast"/>
        <w:contextualSpacing w:val="false"/>
        <w:jc w:val="both"/>
        <w:rPr>
          <w:rFonts w:ascii="Times New Roman" w:cs="Times New Roman" w:hAnsi="Times New Roman"/>
        </w:rPr>
      </w:pPr>
      <w:r>
        <w:rPr>
          <w:rFonts w:ascii="Times New Roman" w:cs="Times New Roman" w:hAnsi="Times New Roman"/>
          <w:b/>
        </w:rPr>
        <w:t xml:space="preserve">- 20 % ANTECEDENTES NEGATIVOS DEL OFERENTE EN CONTRATACIONES CON EL ESTADO: </w:t>
      </w:r>
      <w:r>
        <w:rPr>
          <w:rFonts w:ascii="Times New Roman" w:cs="Times New Roman" w:hAnsi="Times New Roman"/>
        </w:rPr>
        <w:t>Se valorará la información disponible en el RUPE, obteniendo el total del 20% si no existen incumplimientos, 10% si existe uno, en caso de poseer más de uno se le otorgará puntaje 0.-</w:t>
      </w:r>
    </w:p>
    <w:p>
      <w:pPr>
        <w:pStyle w:val="style0"/>
        <w:spacing w:line="276" w:lineRule="auto"/>
        <w:jc w:val="both"/>
        <w:rPr>
          <w:rFonts w:ascii="Times New Roman" w:cs="Times New Roman" w:hAnsi="Times New Roman"/>
          <w:b/>
          <w:bCs/>
        </w:rPr>
      </w:pPr>
      <w:r>
        <w:rPr>
          <w:rFonts w:ascii="Times New Roman" w:cs="Times New Roman" w:hAnsi="Times New Roman"/>
          <w:b/>
          <w:bCs/>
        </w:rPr>
      </w:r>
    </w:p>
    <w:p>
      <w:pPr>
        <w:pStyle w:val="style0"/>
        <w:spacing w:line="276" w:lineRule="auto"/>
        <w:jc w:val="both"/>
        <w:rPr>
          <w:rFonts w:ascii="Times New Roman" w:cs="Times New Roman" w:eastAsia="Times New Roman" w:hAnsi="Times New Roman"/>
        </w:rPr>
      </w:pPr>
      <w:r>
        <w:rPr>
          <w:rFonts w:ascii="Times New Roman" w:cs="Times New Roman" w:hAnsi="Times New Roman"/>
          <w:b/>
          <w:bCs/>
        </w:rPr>
        <w:t xml:space="preserve">19. </w:t>
      </w:r>
      <w:r>
        <w:rPr>
          <w:rFonts w:ascii="Times New Roman" w:cs="Times New Roman" w:eastAsia="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style0"/>
        <w:spacing w:line="276" w:lineRule="auto"/>
        <w:jc w:val="both"/>
        <w:rPr>
          <w:rFonts w:ascii="Times New Roman" w:cs="Times New Roman" w:hAnsi="Times New Roman"/>
        </w:rPr>
      </w:pPr>
      <w:r>
        <w:rPr>
          <w:rFonts w:ascii="Times New Roman" w:cs="Times New Roman" w:hAnsi="Times New Roman"/>
          <w:b/>
          <w:bCs/>
        </w:rPr>
        <w:t>20.</w:t>
      </w:r>
      <w:r>
        <w:rPr>
          <w:rFonts w:ascii="Times New Roman" w:cs="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style0"/>
        <w:spacing w:after="160" w:before="0" w:line="276" w:lineRule="auto"/>
        <w:contextualSpacing w:val="false"/>
        <w:jc w:val="both"/>
        <w:rPr>
          <w:rFonts w:ascii="Times New Roman" w:cs="Times New Roman" w:hAnsi="Times New Roman"/>
        </w:rPr>
      </w:pPr>
      <w:r>
        <w:rPr>
          <w:rFonts w:ascii="Times New Roman" w:cs="Times New Roman" w:hAnsi="Times New Roman"/>
          <w:b/>
          <w:bCs/>
        </w:rPr>
        <w:t>21.</w:t>
      </w:r>
      <w:r>
        <w:rPr>
          <w:rFonts w:ascii="Times New Roman" w:cs="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headerReference r:id="rId5" w:type="default"/>
      <w:footerReference r:id="rId6" w:type="default"/>
      <w:type w:val="nextPage"/>
      <w:pgSz w:h="16838" w:w="11906"/>
      <w:pgMar w:bottom="777" w:footer="720" w:gutter="0" w:header="720" w:left="1110" w:right="720" w:top="777"/>
      <w:pgNumType w:fmt="decimal"/>
      <w:formProt w:val="false"/>
      <w:textDirection w:val="lrTb"/>
      <w:docGrid w:charSpace="-245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imes New Roman">
    <w:charset w:val="00"/>
    <w:family w:val="swiss"/>
    <w:pitch w:val="variable"/>
  </w:font>
  <w:font w:name="Noto Sans Symbols">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Segoe U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9"/>
      <w:tabs>
        <w:tab w:leader="none" w:pos="4252" w:val="center"/>
        <w:tab w:leader="none" w:pos="8504" w:val="right"/>
      </w:tabs>
      <w:spacing w:after="160" w:before="0"/>
      <w:contextualSpacing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8"/>
      <w:tabs>
        <w:tab w:leader="none" w:pos="4252" w:val="center"/>
        <w:tab w:leader="none" w:pos="8504" w:val="right"/>
      </w:tabs>
      <w:spacing w:after="160" w:before="0"/>
      <w:contextualSpacing w:val="false"/>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lowerLetter"/>
      <w:lvlText w:val="%1)"/>
      <w:lvlJc w:val="left"/>
      <w:pPr>
        <w:ind w:hanging="360" w:left="643"/>
      </w:pPr>
      <w:rPr>
        <w:sz w:val="22"/>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settings>
</file>

<file path=word/styles.xml><?xml version="1.0" encoding="utf-8"?>
<w:styles xmlns:w="http://schemas.openxmlformats.org/wordprocessingml/2006/main">
  <w:style w:styleId="style0" w:type="paragraph">
    <w:name w:val="Normal"/>
    <w:next w:val="style0"/>
    <w:pPr>
      <w:widowControl/>
      <w:suppressAutoHyphens w:val="true"/>
      <w:overflowPunct w:val="false"/>
      <w:spacing w:after="160" w:before="0" w:line="252" w:lineRule="auto"/>
      <w:contextualSpacing w:val="false"/>
      <w:textAlignment w:val="baseline"/>
    </w:pPr>
    <w:rPr>
      <w:rFonts w:ascii="Calibri" w:cs="Calibri" w:eastAsia="Calibri" w:hAnsi="Calibri"/>
      <w:color w:val="00000A"/>
      <w:sz w:val="24"/>
      <w:szCs w:val="22"/>
      <w:lang w:bidi="ar-SA" w:eastAsia="zh-CN" w:val="es-ES"/>
    </w:rPr>
  </w:style>
  <w:style w:styleId="style1" w:type="paragraph">
    <w:name w:val="Encabezado 1"/>
    <w:basedOn w:val="style0"/>
    <w:next w:val="style1"/>
    <w:pPr>
      <w:keepNext/>
      <w:keepLines/>
      <w:spacing w:after="120" w:before="480"/>
      <w:contextualSpacing w:val="false"/>
    </w:pPr>
    <w:rPr>
      <w:b/>
      <w:sz w:val="48"/>
      <w:szCs w:val="48"/>
    </w:rPr>
  </w:style>
  <w:style w:styleId="style2" w:type="paragraph">
    <w:name w:val="Encabezado 2"/>
    <w:basedOn w:val="style682"/>
    <w:next w:val="style2"/>
    <w:pPr>
      <w:widowControl w:val="false"/>
      <w:suppressAutoHyphens w:val="true"/>
    </w:pPr>
    <w:rPr>
      <w:rFonts w:ascii="Times New Roman" w:cs="Times New Roman" w:eastAsia="Times New Roman" w:hAnsi="Times New Roman"/>
      <w:color w:val="00000A"/>
      <w:sz w:val="22"/>
      <w:szCs w:val="20"/>
      <w:lang w:bidi="ar-SA" w:eastAsia="es-ES" w:val="es-UY"/>
    </w:rPr>
  </w:style>
  <w:style w:styleId="style3" w:type="paragraph">
    <w:name w:val="Encabezado 3"/>
    <w:basedOn w:val="style0"/>
    <w:next w:val="style3"/>
    <w:pPr>
      <w:keepNext/>
      <w:keepLines/>
      <w:spacing w:after="80" w:before="280"/>
      <w:contextualSpacing w:val="false"/>
    </w:pPr>
    <w:rPr>
      <w:b/>
      <w:sz w:val="28"/>
      <w:szCs w:val="28"/>
    </w:rPr>
  </w:style>
  <w:style w:styleId="style4" w:type="paragraph">
    <w:name w:val="Encabezado 4"/>
    <w:basedOn w:val="style0"/>
    <w:next w:val="style4"/>
    <w:pPr>
      <w:keepNext/>
      <w:keepLines/>
      <w:spacing w:after="40" w:before="240"/>
      <w:contextualSpacing w:val="false"/>
    </w:pPr>
    <w:rPr>
      <w:b/>
      <w:sz w:val="24"/>
      <w:szCs w:val="24"/>
    </w:rPr>
  </w:style>
  <w:style w:styleId="style5" w:type="paragraph">
    <w:name w:val="Encabezado 5"/>
    <w:basedOn w:val="style0"/>
    <w:next w:val="style5"/>
    <w:pPr>
      <w:keepNext/>
      <w:keepLines/>
      <w:spacing w:after="40" w:before="220"/>
      <w:contextualSpacing w:val="false"/>
    </w:pPr>
    <w:rPr>
      <w:b/>
    </w:rPr>
  </w:style>
  <w:style w:styleId="style6" w:type="paragraph">
    <w:name w:val="Encabezado 6"/>
    <w:basedOn w:val="style0"/>
    <w:next w:val="style6"/>
    <w:pPr>
      <w:keepNext/>
      <w:keepLines/>
      <w:spacing w:after="40" w:before="200"/>
      <w:contextualSpacing w:val="false"/>
    </w:pPr>
    <w:rPr>
      <w:b/>
      <w:sz w:val="20"/>
      <w:szCs w:val="20"/>
    </w:rPr>
  </w:style>
  <w:style w:styleId="style15" w:type="character">
    <w:name w:val="Default Paragraph Font"/>
    <w:next w:val="style15"/>
    <w:rPr/>
  </w:style>
  <w:style w:styleId="style16" w:type="character">
    <w:name w:val="WW8Num1z0"/>
    <w:next w:val="style16"/>
    <w:rPr>
      <w:rFonts w:ascii="Noto Sans Symbols" w:cs="Noto Sans Symbols" w:hAnsi="Noto Sans Symbols"/>
      <w:position w:val="0"/>
      <w:sz w:val="22"/>
      <w:sz w:val="22"/>
      <w:vertAlign w:val="baseline"/>
    </w:rPr>
  </w:style>
  <w:style w:styleId="style17" w:type="character">
    <w:name w:val="WW8Num1z1"/>
    <w:next w:val="style17"/>
    <w:rPr>
      <w:rFonts w:ascii="Courier New" w:cs="Courier New" w:hAnsi="Courier New"/>
      <w:position w:val="0"/>
      <w:sz w:val="24"/>
      <w:sz w:val="24"/>
      <w:vertAlign w:val="baseline"/>
    </w:rPr>
  </w:style>
  <w:style w:styleId="style18" w:type="character">
    <w:name w:val="WW8Num2z0"/>
    <w:next w:val="style18"/>
    <w:rPr>
      <w:rFonts w:ascii="Noto Sans Symbols" w:cs="Noto Sans Symbols" w:hAnsi="Noto Sans Symbols"/>
      <w:position w:val="0"/>
      <w:sz w:val="22"/>
      <w:sz w:val="22"/>
      <w:vertAlign w:val="baseline"/>
    </w:rPr>
  </w:style>
  <w:style w:styleId="style19" w:type="character">
    <w:name w:val="WW8Num2z1"/>
    <w:next w:val="style19"/>
    <w:rPr>
      <w:rFonts w:ascii="Courier New" w:cs="Courier New" w:hAnsi="Courier New"/>
      <w:position w:val="0"/>
      <w:sz w:val="24"/>
      <w:sz w:val="24"/>
      <w:vertAlign w:val="baseline"/>
    </w:rPr>
  </w:style>
  <w:style w:styleId="style20" w:type="character">
    <w:name w:val="WW8Num3z0"/>
    <w:next w:val="style20"/>
    <w:rPr>
      <w:rFonts w:ascii="Symbol" w:cs="Symbol" w:hAnsi="Symbol"/>
    </w:rPr>
  </w:style>
  <w:style w:styleId="style21" w:type="character">
    <w:name w:val="WW8Num3z1"/>
    <w:next w:val="style21"/>
    <w:rPr/>
  </w:style>
  <w:style w:styleId="style22" w:type="character">
    <w:name w:val="WW8Num3z2"/>
    <w:next w:val="style22"/>
    <w:rPr/>
  </w:style>
  <w:style w:styleId="style23" w:type="character">
    <w:name w:val="WW8Num3z3"/>
    <w:next w:val="style23"/>
    <w:rPr/>
  </w:style>
  <w:style w:styleId="style24" w:type="character">
    <w:name w:val="WW8Num3z4"/>
    <w:next w:val="style24"/>
    <w:rPr/>
  </w:style>
  <w:style w:styleId="style25" w:type="character">
    <w:name w:val="WW8Num3z5"/>
    <w:next w:val="style25"/>
    <w:rPr/>
  </w:style>
  <w:style w:styleId="style26" w:type="character">
    <w:name w:val="WW8Num3z6"/>
    <w:next w:val="style26"/>
    <w:rPr/>
  </w:style>
  <w:style w:styleId="style27" w:type="character">
    <w:name w:val="WW8Num3z7"/>
    <w:next w:val="style27"/>
    <w:rPr/>
  </w:style>
  <w:style w:styleId="style28" w:type="character">
    <w:name w:val="WW8Num3z8"/>
    <w:next w:val="style28"/>
    <w:rPr/>
  </w:style>
  <w:style w:styleId="style29" w:type="character">
    <w:name w:val="WW8Num4z0"/>
    <w:next w:val="style29"/>
    <w:rPr/>
  </w:style>
  <w:style w:styleId="style30" w:type="character">
    <w:name w:val="WW8Num4z1"/>
    <w:next w:val="style30"/>
    <w:rPr/>
  </w:style>
  <w:style w:styleId="style31" w:type="character">
    <w:name w:val="WW8Num4z2"/>
    <w:next w:val="style31"/>
    <w:rPr/>
  </w:style>
  <w:style w:styleId="style32" w:type="character">
    <w:name w:val="WW8Num4z3"/>
    <w:next w:val="style32"/>
    <w:rPr/>
  </w:style>
  <w:style w:styleId="style33" w:type="character">
    <w:name w:val="WW8Num4z4"/>
    <w:next w:val="style33"/>
    <w:rPr/>
  </w:style>
  <w:style w:styleId="style34" w:type="character">
    <w:name w:val="WW8Num4z5"/>
    <w:next w:val="style34"/>
    <w:rPr/>
  </w:style>
  <w:style w:styleId="style35" w:type="character">
    <w:name w:val="WW8Num4z6"/>
    <w:next w:val="style35"/>
    <w:rPr/>
  </w:style>
  <w:style w:styleId="style36" w:type="character">
    <w:name w:val="WW8Num4z7"/>
    <w:next w:val="style36"/>
    <w:rPr/>
  </w:style>
  <w:style w:styleId="style37" w:type="character">
    <w:name w:val="WW8Num4z8"/>
    <w:next w:val="style37"/>
    <w:rPr/>
  </w:style>
  <w:style w:styleId="style38" w:type="character">
    <w:name w:val="WW8Num5z0"/>
    <w:next w:val="style38"/>
    <w:rPr>
      <w:rFonts w:ascii="Symbol" w:cs="Symbol" w:hAnsi="Symbol"/>
    </w:rPr>
  </w:style>
  <w:style w:styleId="style39" w:type="character">
    <w:name w:val="WW8Num5z1"/>
    <w:next w:val="style39"/>
    <w:rPr>
      <w:rFonts w:ascii="Courier New" w:cs="Courier New" w:hAnsi="Courier New"/>
    </w:rPr>
  </w:style>
  <w:style w:styleId="style40" w:type="character">
    <w:name w:val="WW8Num5z2"/>
    <w:next w:val="style40"/>
    <w:rPr>
      <w:rFonts w:ascii="Wingdings" w:cs="Wingdings" w:hAnsi="Wingdings"/>
    </w:rPr>
  </w:style>
  <w:style w:styleId="style41" w:type="character">
    <w:name w:val="WW8Num6z0"/>
    <w:next w:val="style41"/>
    <w:rPr>
      <w:rFonts w:ascii="Times New Roman" w:cs="Times New Roman" w:hAnsi="Times New Roman"/>
      <w:b/>
      <w:sz w:val="22"/>
    </w:rPr>
  </w:style>
  <w:style w:styleId="style42" w:type="character">
    <w:name w:val="WW8Num6z1"/>
    <w:next w:val="style42"/>
    <w:rPr/>
  </w:style>
  <w:style w:styleId="style43" w:type="character">
    <w:name w:val="WW8Num6z2"/>
    <w:next w:val="style43"/>
    <w:rPr/>
  </w:style>
  <w:style w:styleId="style44" w:type="character">
    <w:name w:val="WW8Num6z3"/>
    <w:next w:val="style44"/>
    <w:rPr/>
  </w:style>
  <w:style w:styleId="style45" w:type="character">
    <w:name w:val="WW8Num6z4"/>
    <w:next w:val="style45"/>
    <w:rPr/>
  </w:style>
  <w:style w:styleId="style46" w:type="character">
    <w:name w:val="WW8Num6z5"/>
    <w:next w:val="style46"/>
    <w:rPr/>
  </w:style>
  <w:style w:styleId="style47" w:type="character">
    <w:name w:val="WW8Num6z6"/>
    <w:next w:val="style47"/>
    <w:rPr/>
  </w:style>
  <w:style w:styleId="style48" w:type="character">
    <w:name w:val="WW8Num6z7"/>
    <w:next w:val="style48"/>
    <w:rPr/>
  </w:style>
  <w:style w:styleId="style49" w:type="character">
    <w:name w:val="WW8Num6z8"/>
    <w:next w:val="style49"/>
    <w:rPr/>
  </w:style>
  <w:style w:styleId="style50" w:type="character">
    <w:name w:val="WW8Num7z0"/>
    <w:next w:val="style50"/>
    <w:rPr/>
  </w:style>
  <w:style w:styleId="style51" w:type="character">
    <w:name w:val="WW8Num7z1"/>
    <w:next w:val="style51"/>
    <w:rPr/>
  </w:style>
  <w:style w:styleId="style52" w:type="character">
    <w:name w:val="WW8Num7z2"/>
    <w:next w:val="style52"/>
    <w:rPr/>
  </w:style>
  <w:style w:styleId="style53" w:type="character">
    <w:name w:val="WW8Num7z3"/>
    <w:next w:val="style53"/>
    <w:rPr/>
  </w:style>
  <w:style w:styleId="style54" w:type="character">
    <w:name w:val="WW8Num7z4"/>
    <w:next w:val="style54"/>
    <w:rPr/>
  </w:style>
  <w:style w:styleId="style55" w:type="character">
    <w:name w:val="WW8Num7z5"/>
    <w:next w:val="style55"/>
    <w:rPr/>
  </w:style>
  <w:style w:styleId="style56" w:type="character">
    <w:name w:val="WW8Num7z6"/>
    <w:next w:val="style56"/>
    <w:rPr/>
  </w:style>
  <w:style w:styleId="style57" w:type="character">
    <w:name w:val="WW8Num7z7"/>
    <w:next w:val="style57"/>
    <w:rPr/>
  </w:style>
  <w:style w:styleId="style58" w:type="character">
    <w:name w:val="WW8Num7z8"/>
    <w:next w:val="style58"/>
    <w:rPr/>
  </w:style>
  <w:style w:styleId="style59" w:type="character">
    <w:name w:val="Fuente de párrafo predeter.2"/>
    <w:next w:val="style59"/>
    <w:rPr/>
  </w:style>
  <w:style w:styleId="style60" w:type="character">
    <w:name w:val="Enlace de Internet"/>
    <w:next w:val="style60"/>
    <w:rPr>
      <w:color w:val="0000FF"/>
      <w:u w:val="single"/>
      <w:lang w:bidi="zxx-" w:eastAsia="zxx-" w:val="zxx-"/>
    </w:rPr>
  </w:style>
  <w:style w:styleId="style61" w:type="character">
    <w:name w:val="Fuente de párrafo predeter.1"/>
    <w:next w:val="style61"/>
    <w:rPr/>
  </w:style>
  <w:style w:styleId="style62" w:type="character">
    <w:name w:val="Texto de globo Car"/>
    <w:next w:val="style62"/>
    <w:rPr>
      <w:rFonts w:ascii="Segoe UI" w:cs="Segoe UI" w:hAnsi="Segoe UI"/>
      <w:sz w:val="18"/>
      <w:szCs w:val="18"/>
    </w:rPr>
  </w:style>
  <w:style w:styleId="style63" w:type="character">
    <w:name w:val="ListLabel 1"/>
    <w:next w:val="style63"/>
    <w:rPr>
      <w:rFonts w:cs="Times New Roman"/>
    </w:rPr>
  </w:style>
  <w:style w:styleId="style64" w:type="character">
    <w:name w:val="ListLabel 2"/>
    <w:next w:val="style64"/>
    <w:rPr>
      <w:rFonts w:ascii="Times New Roman" w:cs="Times New Roman" w:eastAsia="Calibri" w:hAnsi="Times New Roman"/>
      <w:b/>
      <w:color w:val="FF0000"/>
    </w:rPr>
  </w:style>
  <w:style w:styleId="style65" w:type="character">
    <w:name w:val="ListLabel 3"/>
    <w:next w:val="style65"/>
    <w:rPr>
      <w:rFonts w:ascii="Times New Roman" w:cs="Times New Roman" w:eastAsia="Calibri" w:hAnsi="Times New Roman"/>
      <w:b/>
      <w:color w:val="FF0000"/>
    </w:rPr>
  </w:style>
  <w:style w:styleId="style66" w:type="character">
    <w:name w:val="ListLabel 4"/>
    <w:next w:val="style66"/>
    <w:rPr>
      <w:rFonts w:ascii="Times New Roman" w:cs="Times New Roman" w:eastAsia="Calibri" w:hAnsi="Times New Roman"/>
      <w:b/>
      <w:color w:val="000000"/>
    </w:rPr>
  </w:style>
  <w:style w:styleId="style67" w:type="character">
    <w:name w:val="ListLabel 5"/>
    <w:next w:val="style67"/>
    <w:rPr>
      <w:rFonts w:ascii="Times New Roman" w:cs="Times New Roman" w:eastAsia="Calibri" w:hAnsi="Times New Roman"/>
      <w:b/>
      <w:color w:val="000000"/>
    </w:rPr>
  </w:style>
  <w:style w:styleId="style68" w:type="character">
    <w:name w:val="ListLabel 6"/>
    <w:next w:val="style68"/>
    <w:rPr>
      <w:rFonts w:eastAsia="Calibri"/>
      <w:b/>
      <w:color w:val="000000"/>
    </w:rPr>
  </w:style>
  <w:style w:styleId="style69" w:type="character">
    <w:name w:val="ListLabel 7"/>
    <w:next w:val="style69"/>
    <w:rPr>
      <w:rFonts w:eastAsia="Calibri"/>
      <w:b/>
      <w:color w:val="000000"/>
    </w:rPr>
  </w:style>
  <w:style w:styleId="style70" w:type="character">
    <w:name w:val="Título 2 Car"/>
    <w:next w:val="style70"/>
    <w:rPr>
      <w:rFonts w:ascii="Calibri Light" w:cs="Calibri Light" w:eastAsia="Calibri Light" w:hAnsi="Calibri Light"/>
      <w:color w:val="2F5496"/>
      <w:sz w:val="26"/>
      <w:szCs w:val="26"/>
    </w:rPr>
  </w:style>
  <w:style w:styleId="style71" w:type="character">
    <w:name w:val="ListLabel 8"/>
    <w:next w:val="style71"/>
    <w:rPr>
      <w:rFonts w:ascii="Times New Roman" w:cs="Times New Roman" w:hAnsi="Times New Roman"/>
      <w:b/>
    </w:rPr>
  </w:style>
  <w:style w:styleId="style72" w:type="character">
    <w:name w:val="ListLabel 9"/>
    <w:next w:val="style72"/>
    <w:rPr>
      <w:rFonts w:cs="Courier New"/>
    </w:rPr>
  </w:style>
  <w:style w:styleId="style73" w:type="character">
    <w:name w:val="ListLabel 10"/>
    <w:next w:val="style73"/>
    <w:rPr>
      <w:rFonts w:cs="Courier New"/>
    </w:rPr>
  </w:style>
  <w:style w:styleId="style74" w:type="character">
    <w:name w:val="ListLabel 11"/>
    <w:next w:val="style74"/>
    <w:rPr>
      <w:rFonts w:cs="Courier New"/>
    </w:rPr>
  </w:style>
  <w:style w:styleId="style75" w:type="character">
    <w:name w:val="ListLabel 12"/>
    <w:next w:val="style75"/>
    <w:rPr>
      <w:rFonts w:cs="Courier New"/>
    </w:rPr>
  </w:style>
  <w:style w:styleId="style76" w:type="character">
    <w:name w:val="ListLabel 13"/>
    <w:next w:val="style76"/>
    <w:rPr>
      <w:rFonts w:cs="Courier New"/>
    </w:rPr>
  </w:style>
  <w:style w:styleId="style77" w:type="character">
    <w:name w:val="ListLabel 14"/>
    <w:next w:val="style77"/>
    <w:rPr>
      <w:rFonts w:cs="Courier New"/>
    </w:rPr>
  </w:style>
  <w:style w:styleId="style78" w:type="character">
    <w:name w:val="ListLabel 15"/>
    <w:next w:val="style78"/>
    <w:rPr>
      <w:rFonts w:ascii="Times New Roman" w:cs="Times New Roman" w:hAnsi="Times New Roman"/>
      <w:b/>
    </w:rPr>
  </w:style>
  <w:style w:styleId="style79" w:type="character">
    <w:name w:val="ListLabel 16"/>
    <w:next w:val="style79"/>
    <w:rPr>
      <w:rFonts w:cs="Symbol"/>
    </w:rPr>
  </w:style>
  <w:style w:styleId="style80" w:type="character">
    <w:name w:val="ListLabel 17"/>
    <w:next w:val="style80"/>
    <w:rPr>
      <w:rFonts w:cs="Courier New"/>
    </w:rPr>
  </w:style>
  <w:style w:styleId="style81" w:type="character">
    <w:name w:val="ListLabel 18"/>
    <w:next w:val="style81"/>
    <w:rPr>
      <w:rFonts w:cs="Wingdings"/>
    </w:rPr>
  </w:style>
  <w:style w:styleId="style82" w:type="character">
    <w:name w:val="ListLabel 19"/>
    <w:next w:val="style82"/>
    <w:rPr>
      <w:rFonts w:cs="Symbol"/>
    </w:rPr>
  </w:style>
  <w:style w:styleId="style83" w:type="character">
    <w:name w:val="ListLabel 20"/>
    <w:next w:val="style83"/>
    <w:rPr>
      <w:rFonts w:cs="Courier New"/>
    </w:rPr>
  </w:style>
  <w:style w:styleId="style84" w:type="character">
    <w:name w:val="ListLabel 21"/>
    <w:next w:val="style84"/>
    <w:rPr>
      <w:rFonts w:cs="Wingdings"/>
    </w:rPr>
  </w:style>
  <w:style w:styleId="style85" w:type="character">
    <w:name w:val="ListLabel 22"/>
    <w:next w:val="style85"/>
    <w:rPr>
      <w:rFonts w:cs="Symbol"/>
    </w:rPr>
  </w:style>
  <w:style w:styleId="style86" w:type="character">
    <w:name w:val="ListLabel 23"/>
    <w:next w:val="style86"/>
    <w:rPr>
      <w:rFonts w:cs="Courier New"/>
    </w:rPr>
  </w:style>
  <w:style w:styleId="style87" w:type="character">
    <w:name w:val="ListLabel 24"/>
    <w:next w:val="style87"/>
    <w:rPr>
      <w:rFonts w:cs="Wingdings"/>
    </w:rPr>
  </w:style>
  <w:style w:styleId="style88" w:type="character">
    <w:name w:val="ListLabel 25"/>
    <w:next w:val="style88"/>
    <w:rPr>
      <w:rFonts w:cs="Courier New"/>
    </w:rPr>
  </w:style>
  <w:style w:styleId="style89" w:type="character">
    <w:name w:val="ListLabel 26"/>
    <w:next w:val="style89"/>
    <w:rPr>
      <w:rFonts w:cs="Courier New"/>
    </w:rPr>
  </w:style>
  <w:style w:styleId="style90" w:type="character">
    <w:name w:val="ListLabel 27"/>
    <w:next w:val="style90"/>
    <w:rPr>
      <w:rFonts w:cs="Courier New"/>
    </w:rPr>
  </w:style>
  <w:style w:styleId="style91" w:type="character">
    <w:name w:val="ListLabel 28"/>
    <w:next w:val="style91"/>
    <w:rPr>
      <w:rFonts w:cs="Courier New"/>
    </w:rPr>
  </w:style>
  <w:style w:styleId="style92" w:type="character">
    <w:name w:val="ListLabel 29"/>
    <w:next w:val="style92"/>
    <w:rPr>
      <w:rFonts w:cs="Courier New"/>
    </w:rPr>
  </w:style>
  <w:style w:styleId="style93" w:type="character">
    <w:name w:val="ListLabel 30"/>
    <w:next w:val="style93"/>
    <w:rPr>
      <w:rFonts w:cs="Courier New"/>
    </w:rPr>
  </w:style>
  <w:style w:styleId="style94" w:type="character">
    <w:name w:val="ListLabel 31"/>
    <w:next w:val="style94"/>
    <w:rPr>
      <w:rFonts w:cs="Courier New"/>
    </w:rPr>
  </w:style>
  <w:style w:styleId="style95" w:type="character">
    <w:name w:val="ListLabel 32"/>
    <w:next w:val="style95"/>
    <w:rPr>
      <w:rFonts w:cs="Courier New"/>
    </w:rPr>
  </w:style>
  <w:style w:styleId="style96" w:type="character">
    <w:name w:val="ListLabel 33"/>
    <w:next w:val="style96"/>
    <w:rPr>
      <w:rFonts w:cs="Courier New"/>
    </w:rPr>
  </w:style>
  <w:style w:styleId="style97" w:type="character">
    <w:name w:val="ListLabel 34"/>
    <w:next w:val="style97"/>
    <w:rPr>
      <w:rFonts w:ascii="Times New Roman" w:cs="Times New Roman" w:hAnsi="Times New Roman"/>
      <w:b/>
    </w:rPr>
  </w:style>
  <w:style w:styleId="style98" w:type="character">
    <w:name w:val="ListLabel 35"/>
    <w:next w:val="style98"/>
    <w:rPr>
      <w:rFonts w:ascii="Times New Roman" w:cs="Symbol" w:hAnsi="Times New Roman"/>
    </w:rPr>
  </w:style>
  <w:style w:styleId="style99" w:type="character">
    <w:name w:val="ListLabel 36"/>
    <w:next w:val="style99"/>
    <w:rPr>
      <w:rFonts w:cs="Courier New"/>
    </w:rPr>
  </w:style>
  <w:style w:styleId="style100" w:type="character">
    <w:name w:val="ListLabel 37"/>
    <w:next w:val="style100"/>
    <w:rPr>
      <w:rFonts w:cs="Wingdings"/>
    </w:rPr>
  </w:style>
  <w:style w:styleId="style101" w:type="character">
    <w:name w:val="ListLabel 38"/>
    <w:next w:val="style101"/>
    <w:rPr>
      <w:rFonts w:cs="Symbol"/>
    </w:rPr>
  </w:style>
  <w:style w:styleId="style102" w:type="character">
    <w:name w:val="ListLabel 39"/>
    <w:next w:val="style102"/>
    <w:rPr>
      <w:rFonts w:cs="Courier New"/>
    </w:rPr>
  </w:style>
  <w:style w:styleId="style103" w:type="character">
    <w:name w:val="ListLabel 40"/>
    <w:next w:val="style103"/>
    <w:rPr>
      <w:rFonts w:cs="Wingdings"/>
    </w:rPr>
  </w:style>
  <w:style w:styleId="style104" w:type="character">
    <w:name w:val="ListLabel 41"/>
    <w:next w:val="style104"/>
    <w:rPr>
      <w:rFonts w:cs="Symbol"/>
    </w:rPr>
  </w:style>
  <w:style w:styleId="style105" w:type="character">
    <w:name w:val="ListLabel 42"/>
    <w:next w:val="style105"/>
    <w:rPr>
      <w:rFonts w:cs="Courier New"/>
    </w:rPr>
  </w:style>
  <w:style w:styleId="style106" w:type="character">
    <w:name w:val="ListLabel 43"/>
    <w:next w:val="style106"/>
    <w:rPr>
      <w:rFonts w:cs="Wingdings"/>
    </w:rPr>
  </w:style>
  <w:style w:styleId="style107" w:type="character">
    <w:name w:val="ListLabel 44"/>
    <w:next w:val="style107"/>
    <w:rPr>
      <w:rFonts w:cs="Symbol"/>
    </w:rPr>
  </w:style>
  <w:style w:styleId="style108" w:type="character">
    <w:name w:val="ListLabel 45"/>
    <w:next w:val="style108"/>
    <w:rPr>
      <w:rFonts w:cs="Courier New"/>
    </w:rPr>
  </w:style>
  <w:style w:styleId="style109" w:type="character">
    <w:name w:val="ListLabel 46"/>
    <w:next w:val="style109"/>
    <w:rPr>
      <w:rFonts w:cs="Wingdings"/>
    </w:rPr>
  </w:style>
  <w:style w:styleId="style110" w:type="character">
    <w:name w:val="ListLabel 47"/>
    <w:next w:val="style110"/>
    <w:rPr>
      <w:rFonts w:cs="Symbol"/>
    </w:rPr>
  </w:style>
  <w:style w:styleId="style111" w:type="character">
    <w:name w:val="ListLabel 48"/>
    <w:next w:val="style111"/>
    <w:rPr>
      <w:rFonts w:cs="Courier New"/>
    </w:rPr>
  </w:style>
  <w:style w:styleId="style112" w:type="character">
    <w:name w:val="ListLabel 49"/>
    <w:next w:val="style112"/>
    <w:rPr>
      <w:rFonts w:cs="Wingdings"/>
    </w:rPr>
  </w:style>
  <w:style w:styleId="style113" w:type="character">
    <w:name w:val="ListLabel 50"/>
    <w:next w:val="style113"/>
    <w:rPr>
      <w:rFonts w:cs="Symbol"/>
    </w:rPr>
  </w:style>
  <w:style w:styleId="style114" w:type="character">
    <w:name w:val="ListLabel 51"/>
    <w:next w:val="style114"/>
    <w:rPr>
      <w:rFonts w:cs="Courier New"/>
    </w:rPr>
  </w:style>
  <w:style w:styleId="style115" w:type="character">
    <w:name w:val="ListLabel 52"/>
    <w:next w:val="style115"/>
    <w:rPr>
      <w:rFonts w:cs="Wingdings"/>
    </w:rPr>
  </w:style>
  <w:style w:styleId="style116" w:type="character">
    <w:name w:val="ListLabel 53"/>
    <w:next w:val="style116"/>
    <w:rPr>
      <w:rFonts w:ascii="Times New Roman" w:cs="Times New Roman" w:hAnsi="Times New Roman"/>
      <w:b/>
    </w:rPr>
  </w:style>
  <w:style w:styleId="style117" w:type="character">
    <w:name w:val="ListLabel 54"/>
    <w:next w:val="style117"/>
    <w:rPr>
      <w:rFonts w:cs="Symbol"/>
    </w:rPr>
  </w:style>
  <w:style w:styleId="style118" w:type="character">
    <w:name w:val="ListLabel 55"/>
    <w:next w:val="style118"/>
    <w:rPr>
      <w:rFonts w:cs="Courier New"/>
    </w:rPr>
  </w:style>
  <w:style w:styleId="style119" w:type="character">
    <w:name w:val="ListLabel 56"/>
    <w:next w:val="style119"/>
    <w:rPr>
      <w:rFonts w:cs="Wingdings"/>
    </w:rPr>
  </w:style>
  <w:style w:styleId="style120" w:type="character">
    <w:name w:val="ListLabel 57"/>
    <w:next w:val="style120"/>
    <w:rPr>
      <w:rFonts w:cs="Symbol"/>
    </w:rPr>
  </w:style>
  <w:style w:styleId="style121" w:type="character">
    <w:name w:val="ListLabel 58"/>
    <w:next w:val="style121"/>
    <w:rPr>
      <w:rFonts w:cs="Courier New"/>
    </w:rPr>
  </w:style>
  <w:style w:styleId="style122" w:type="character">
    <w:name w:val="ListLabel 59"/>
    <w:next w:val="style122"/>
    <w:rPr>
      <w:rFonts w:cs="Wingdings"/>
    </w:rPr>
  </w:style>
  <w:style w:styleId="style123" w:type="character">
    <w:name w:val="ListLabel 60"/>
    <w:next w:val="style123"/>
    <w:rPr>
      <w:rFonts w:cs="Symbol"/>
    </w:rPr>
  </w:style>
  <w:style w:styleId="style124" w:type="character">
    <w:name w:val="ListLabel 61"/>
    <w:next w:val="style124"/>
    <w:rPr>
      <w:rFonts w:cs="Courier New"/>
    </w:rPr>
  </w:style>
  <w:style w:styleId="style125" w:type="character">
    <w:name w:val="ListLabel 62"/>
    <w:next w:val="style125"/>
    <w:rPr>
      <w:rFonts w:cs="Wingdings"/>
    </w:rPr>
  </w:style>
  <w:style w:styleId="style126" w:type="character">
    <w:name w:val="ListLabel 63"/>
    <w:next w:val="style126"/>
    <w:rPr>
      <w:rFonts w:cs="Times New Roman" w:eastAsia="Times New Roman"/>
      <w:lang w:val="es-ES"/>
    </w:rPr>
  </w:style>
  <w:style w:styleId="style127" w:type="character">
    <w:name w:val="ListLabel 64"/>
    <w:next w:val="style127"/>
    <w:rPr>
      <w:rFonts w:cs="Courier New"/>
    </w:rPr>
  </w:style>
  <w:style w:styleId="style128" w:type="character">
    <w:name w:val="ListLabel 65"/>
    <w:next w:val="style128"/>
    <w:rPr>
      <w:rFonts w:cs="Courier New"/>
    </w:rPr>
  </w:style>
  <w:style w:styleId="style129" w:type="character">
    <w:name w:val="ListLabel 66"/>
    <w:next w:val="style129"/>
    <w:rPr>
      <w:rFonts w:cs="Courier New"/>
    </w:rPr>
  </w:style>
  <w:style w:styleId="style130" w:type="character">
    <w:name w:val="ListLabel 67"/>
    <w:next w:val="style130"/>
    <w:rPr>
      <w:rFonts w:cs="Courier New"/>
    </w:rPr>
  </w:style>
  <w:style w:styleId="style131" w:type="character">
    <w:name w:val="ListLabel 68"/>
    <w:next w:val="style131"/>
    <w:rPr>
      <w:rFonts w:cs="Courier New"/>
    </w:rPr>
  </w:style>
  <w:style w:styleId="style132" w:type="character">
    <w:name w:val="ListLabel 69"/>
    <w:next w:val="style132"/>
    <w:rPr>
      <w:rFonts w:cs="Courier New"/>
    </w:rPr>
  </w:style>
  <w:style w:styleId="style133" w:type="character">
    <w:name w:val="ListLabel 70"/>
    <w:next w:val="style133"/>
    <w:rPr>
      <w:rFonts w:cs="Symbol"/>
    </w:rPr>
  </w:style>
  <w:style w:styleId="style134" w:type="character">
    <w:name w:val="ListLabel 71"/>
    <w:next w:val="style134"/>
    <w:rPr>
      <w:rFonts w:ascii="Times New Roman" w:cs="Times New Roman" w:hAnsi="Times New Roman"/>
      <w:b/>
    </w:rPr>
  </w:style>
  <w:style w:styleId="style135" w:type="character">
    <w:name w:val="ListLabel 72"/>
    <w:next w:val="style135"/>
    <w:rPr>
      <w:rFonts w:cs="Symbol"/>
    </w:rPr>
  </w:style>
  <w:style w:styleId="style136" w:type="character">
    <w:name w:val="ListLabel 73"/>
    <w:next w:val="style136"/>
    <w:rPr>
      <w:rFonts w:cs="Courier New"/>
    </w:rPr>
  </w:style>
  <w:style w:styleId="style137" w:type="character">
    <w:name w:val="ListLabel 74"/>
    <w:next w:val="style137"/>
    <w:rPr>
      <w:rFonts w:cs="Wingdings"/>
    </w:rPr>
  </w:style>
  <w:style w:styleId="style138" w:type="character">
    <w:name w:val="ListLabel 75"/>
    <w:next w:val="style138"/>
    <w:rPr>
      <w:rFonts w:cs="Symbol"/>
    </w:rPr>
  </w:style>
  <w:style w:styleId="style139" w:type="character">
    <w:name w:val="ListLabel 76"/>
    <w:next w:val="style139"/>
    <w:rPr>
      <w:rFonts w:cs="Courier New"/>
    </w:rPr>
  </w:style>
  <w:style w:styleId="style140" w:type="character">
    <w:name w:val="ListLabel 77"/>
    <w:next w:val="style140"/>
    <w:rPr>
      <w:rFonts w:cs="Wingdings"/>
    </w:rPr>
  </w:style>
  <w:style w:styleId="style141" w:type="character">
    <w:name w:val="ListLabel 78"/>
    <w:next w:val="style141"/>
    <w:rPr>
      <w:rFonts w:cs="Symbol"/>
    </w:rPr>
  </w:style>
  <w:style w:styleId="style142" w:type="character">
    <w:name w:val="ListLabel 79"/>
    <w:next w:val="style142"/>
    <w:rPr>
      <w:rFonts w:cs="Courier New"/>
    </w:rPr>
  </w:style>
  <w:style w:styleId="style143" w:type="character">
    <w:name w:val="ListLabel 80"/>
    <w:next w:val="style143"/>
    <w:rPr>
      <w:rFonts w:cs="Wingdings"/>
    </w:rPr>
  </w:style>
  <w:style w:styleId="style144" w:type="character">
    <w:name w:val="ListLabel 81"/>
    <w:next w:val="style144"/>
    <w:rPr>
      <w:rFonts w:cs="Symbol"/>
    </w:rPr>
  </w:style>
  <w:style w:styleId="style145" w:type="character">
    <w:name w:val="ListLabel 82"/>
    <w:next w:val="style145"/>
    <w:rPr>
      <w:rFonts w:cs="Symbol"/>
    </w:rPr>
  </w:style>
  <w:style w:styleId="style146" w:type="character">
    <w:name w:val="ListLabel 83"/>
    <w:next w:val="style146"/>
    <w:rPr>
      <w:rFonts w:cs="Courier New"/>
    </w:rPr>
  </w:style>
  <w:style w:styleId="style147" w:type="character">
    <w:name w:val="ListLabel 84"/>
    <w:next w:val="style147"/>
    <w:rPr>
      <w:rFonts w:cs="Wingdings"/>
    </w:rPr>
  </w:style>
  <w:style w:styleId="style148" w:type="character">
    <w:name w:val="ListLabel 85"/>
    <w:next w:val="style148"/>
    <w:rPr>
      <w:rFonts w:cs="Symbol"/>
    </w:rPr>
  </w:style>
  <w:style w:styleId="style149" w:type="character">
    <w:name w:val="ListLabel 86"/>
    <w:next w:val="style149"/>
    <w:rPr>
      <w:rFonts w:cs="Courier New"/>
    </w:rPr>
  </w:style>
  <w:style w:styleId="style150" w:type="character">
    <w:name w:val="ListLabel 87"/>
    <w:next w:val="style150"/>
    <w:rPr>
      <w:rFonts w:cs="Wingdings"/>
    </w:rPr>
  </w:style>
  <w:style w:styleId="style151" w:type="character">
    <w:name w:val="ListLabel 88"/>
    <w:next w:val="style151"/>
    <w:rPr>
      <w:rFonts w:cs="Symbol"/>
    </w:rPr>
  </w:style>
  <w:style w:styleId="style152" w:type="character">
    <w:name w:val="ListLabel 89"/>
    <w:next w:val="style152"/>
    <w:rPr>
      <w:rFonts w:cs="Courier New"/>
    </w:rPr>
  </w:style>
  <w:style w:styleId="style153" w:type="character">
    <w:name w:val="ListLabel 90"/>
    <w:next w:val="style153"/>
    <w:rPr>
      <w:rFonts w:cs="Wingdings"/>
    </w:rPr>
  </w:style>
  <w:style w:styleId="style154" w:type="character">
    <w:name w:val="ListLabel 91"/>
    <w:next w:val="style154"/>
    <w:rPr>
      <w:rFonts w:cs="Courier New"/>
    </w:rPr>
  </w:style>
  <w:style w:styleId="style155" w:type="character">
    <w:name w:val="ListLabel 92"/>
    <w:next w:val="style155"/>
    <w:rPr>
      <w:rFonts w:cs="Courier New"/>
    </w:rPr>
  </w:style>
  <w:style w:styleId="style156" w:type="character">
    <w:name w:val="ListLabel 93"/>
    <w:next w:val="style156"/>
    <w:rPr>
      <w:rFonts w:cs="Courier New"/>
    </w:rPr>
  </w:style>
  <w:style w:styleId="style157" w:type="character">
    <w:name w:val="ListLabel 94"/>
    <w:next w:val="style157"/>
    <w:rPr>
      <w:rFonts w:cs="Courier New"/>
    </w:rPr>
  </w:style>
  <w:style w:styleId="style158" w:type="character">
    <w:name w:val="ListLabel 95"/>
    <w:next w:val="style158"/>
    <w:rPr>
      <w:rFonts w:cs="Courier New"/>
    </w:rPr>
  </w:style>
  <w:style w:styleId="style159" w:type="character">
    <w:name w:val="ListLabel 96"/>
    <w:next w:val="style159"/>
    <w:rPr>
      <w:rFonts w:cs="Courier New"/>
    </w:rPr>
  </w:style>
  <w:style w:styleId="style160" w:type="character">
    <w:name w:val="ListLabel 97"/>
    <w:next w:val="style160"/>
    <w:rPr>
      <w:rFonts w:cs="Courier New"/>
    </w:rPr>
  </w:style>
  <w:style w:styleId="style161" w:type="character">
    <w:name w:val="ListLabel 98"/>
    <w:next w:val="style161"/>
    <w:rPr>
      <w:rFonts w:cs="Courier New"/>
    </w:rPr>
  </w:style>
  <w:style w:styleId="style162" w:type="character">
    <w:name w:val="ListLabel 99"/>
    <w:next w:val="style162"/>
    <w:rPr>
      <w:rFonts w:cs="Courier New"/>
    </w:rPr>
  </w:style>
  <w:style w:styleId="style163" w:type="character">
    <w:name w:val="ListLabel 100"/>
    <w:next w:val="style163"/>
    <w:rPr>
      <w:rFonts w:cs="Courier New"/>
    </w:rPr>
  </w:style>
  <w:style w:styleId="style164" w:type="character">
    <w:name w:val="ListLabel 101"/>
    <w:next w:val="style164"/>
    <w:rPr>
      <w:rFonts w:cs="Courier New"/>
    </w:rPr>
  </w:style>
  <w:style w:styleId="style165" w:type="character">
    <w:name w:val="ListLabel 102"/>
    <w:next w:val="style165"/>
    <w:rPr>
      <w:rFonts w:cs="Courier New"/>
    </w:rPr>
  </w:style>
  <w:style w:styleId="style166" w:type="character">
    <w:name w:val="ListLabel 103"/>
    <w:next w:val="style166"/>
    <w:rPr>
      <w:rFonts w:cs="Courier New"/>
    </w:rPr>
  </w:style>
  <w:style w:styleId="style167" w:type="character">
    <w:name w:val="ListLabel 104"/>
    <w:next w:val="style167"/>
    <w:rPr>
      <w:rFonts w:cs="Courier New"/>
    </w:rPr>
  </w:style>
  <w:style w:styleId="style168" w:type="character">
    <w:name w:val="ListLabel 105"/>
    <w:next w:val="style168"/>
    <w:rPr>
      <w:rFonts w:cs="Courier New"/>
    </w:rPr>
  </w:style>
  <w:style w:styleId="style169" w:type="character">
    <w:name w:val="ListLabel 106"/>
    <w:next w:val="style169"/>
    <w:rPr>
      <w:rFonts w:ascii="Times New Roman" w:cs="Times New Roman" w:hAnsi="Times New Roman"/>
      <w:b/>
    </w:rPr>
  </w:style>
  <w:style w:styleId="style170" w:type="character">
    <w:name w:val="ListLabel 107"/>
    <w:next w:val="style170"/>
    <w:rPr>
      <w:rFonts w:cs="Symbol"/>
    </w:rPr>
  </w:style>
  <w:style w:styleId="style171" w:type="character">
    <w:name w:val="ListLabel 108"/>
    <w:next w:val="style171"/>
    <w:rPr>
      <w:rFonts w:cs="Courier New"/>
    </w:rPr>
  </w:style>
  <w:style w:styleId="style172" w:type="character">
    <w:name w:val="ListLabel 109"/>
    <w:next w:val="style172"/>
    <w:rPr>
      <w:rFonts w:cs="Wingdings"/>
    </w:rPr>
  </w:style>
  <w:style w:styleId="style173" w:type="character">
    <w:name w:val="ListLabel 110"/>
    <w:next w:val="style173"/>
    <w:rPr>
      <w:rFonts w:cs="Symbol"/>
    </w:rPr>
  </w:style>
  <w:style w:styleId="style174" w:type="character">
    <w:name w:val="ListLabel 111"/>
    <w:next w:val="style174"/>
    <w:rPr>
      <w:rFonts w:cs="Courier New"/>
    </w:rPr>
  </w:style>
  <w:style w:styleId="style175" w:type="character">
    <w:name w:val="ListLabel 112"/>
    <w:next w:val="style175"/>
    <w:rPr>
      <w:rFonts w:cs="Wingdings"/>
    </w:rPr>
  </w:style>
  <w:style w:styleId="style176" w:type="character">
    <w:name w:val="ListLabel 113"/>
    <w:next w:val="style176"/>
    <w:rPr>
      <w:rFonts w:cs="Symbol"/>
    </w:rPr>
  </w:style>
  <w:style w:styleId="style177" w:type="character">
    <w:name w:val="ListLabel 114"/>
    <w:next w:val="style177"/>
    <w:rPr>
      <w:rFonts w:cs="Courier New"/>
    </w:rPr>
  </w:style>
  <w:style w:styleId="style178" w:type="character">
    <w:name w:val="ListLabel 115"/>
    <w:next w:val="style178"/>
    <w:rPr>
      <w:rFonts w:cs="Wingdings"/>
    </w:rPr>
  </w:style>
  <w:style w:styleId="style179" w:type="character">
    <w:name w:val="ListLabel 116"/>
    <w:next w:val="style179"/>
    <w:rPr>
      <w:rFonts w:cs="Symbol"/>
    </w:rPr>
  </w:style>
  <w:style w:styleId="style180" w:type="character">
    <w:name w:val="ListLabel 117"/>
    <w:next w:val="style180"/>
    <w:rPr>
      <w:rFonts w:cs="Courier New"/>
    </w:rPr>
  </w:style>
  <w:style w:styleId="style181" w:type="character">
    <w:name w:val="ListLabel 118"/>
    <w:next w:val="style181"/>
    <w:rPr>
      <w:rFonts w:cs="Wingdings"/>
    </w:rPr>
  </w:style>
  <w:style w:styleId="style182" w:type="character">
    <w:name w:val="ListLabel 119"/>
    <w:next w:val="style182"/>
    <w:rPr>
      <w:rFonts w:cs="Symbol"/>
    </w:rPr>
  </w:style>
  <w:style w:styleId="style183" w:type="character">
    <w:name w:val="ListLabel 120"/>
    <w:next w:val="style183"/>
    <w:rPr>
      <w:rFonts w:cs="Courier New"/>
    </w:rPr>
  </w:style>
  <w:style w:styleId="style184" w:type="character">
    <w:name w:val="ListLabel 121"/>
    <w:next w:val="style184"/>
    <w:rPr>
      <w:rFonts w:cs="Wingdings"/>
    </w:rPr>
  </w:style>
  <w:style w:styleId="style185" w:type="character">
    <w:name w:val="ListLabel 122"/>
    <w:next w:val="style185"/>
    <w:rPr>
      <w:rFonts w:cs="Symbol"/>
    </w:rPr>
  </w:style>
  <w:style w:styleId="style186" w:type="character">
    <w:name w:val="ListLabel 123"/>
    <w:next w:val="style186"/>
    <w:rPr>
      <w:rFonts w:cs="Courier New"/>
    </w:rPr>
  </w:style>
  <w:style w:styleId="style187" w:type="character">
    <w:name w:val="ListLabel 124"/>
    <w:next w:val="style187"/>
    <w:rPr>
      <w:rFonts w:cs="Wingdings"/>
    </w:rPr>
  </w:style>
  <w:style w:styleId="style188" w:type="character">
    <w:name w:val="ListLabel 125"/>
    <w:next w:val="style188"/>
    <w:rPr>
      <w:rFonts w:ascii="Times New Roman" w:cs="Symbol" w:hAnsi="Times New Roman"/>
      <w:sz w:val="22"/>
    </w:rPr>
  </w:style>
  <w:style w:styleId="style189" w:type="character">
    <w:name w:val="ListLabel 126"/>
    <w:next w:val="style189"/>
    <w:rPr>
      <w:rFonts w:cs="Courier New"/>
    </w:rPr>
  </w:style>
  <w:style w:styleId="style190" w:type="character">
    <w:name w:val="ListLabel 127"/>
    <w:next w:val="style190"/>
    <w:rPr>
      <w:rFonts w:cs="Wingdings"/>
    </w:rPr>
  </w:style>
  <w:style w:styleId="style191" w:type="character">
    <w:name w:val="ListLabel 128"/>
    <w:next w:val="style191"/>
    <w:rPr>
      <w:rFonts w:cs="Symbol"/>
    </w:rPr>
  </w:style>
  <w:style w:styleId="style192" w:type="character">
    <w:name w:val="ListLabel 129"/>
    <w:next w:val="style192"/>
    <w:rPr>
      <w:rFonts w:cs="Courier New"/>
    </w:rPr>
  </w:style>
  <w:style w:styleId="style193" w:type="character">
    <w:name w:val="ListLabel 130"/>
    <w:next w:val="style193"/>
    <w:rPr>
      <w:rFonts w:cs="Wingdings"/>
    </w:rPr>
  </w:style>
  <w:style w:styleId="style194" w:type="character">
    <w:name w:val="ListLabel 131"/>
    <w:next w:val="style194"/>
    <w:rPr>
      <w:rFonts w:cs="Symbol"/>
    </w:rPr>
  </w:style>
  <w:style w:styleId="style195" w:type="character">
    <w:name w:val="ListLabel 132"/>
    <w:next w:val="style195"/>
    <w:rPr>
      <w:rFonts w:cs="Courier New"/>
    </w:rPr>
  </w:style>
  <w:style w:styleId="style196" w:type="character">
    <w:name w:val="ListLabel 133"/>
    <w:next w:val="style196"/>
    <w:rPr>
      <w:rFonts w:cs="Wingdings"/>
    </w:rPr>
  </w:style>
  <w:style w:styleId="style197" w:type="character">
    <w:name w:val="WW8Num1z2"/>
    <w:next w:val="style197"/>
    <w:rPr>
      <w:rFonts w:ascii="Noto Sans Symbols" w:cs="Noto Sans Symbols" w:hAnsi="Noto Sans Symbols"/>
      <w:position w:val="0"/>
      <w:sz w:val="24"/>
      <w:sz w:val="24"/>
      <w:vertAlign w:val="baseline"/>
    </w:rPr>
  </w:style>
  <w:style w:styleId="style198" w:type="character">
    <w:name w:val="WW8Num2z2"/>
    <w:next w:val="style198"/>
    <w:rPr>
      <w:rFonts w:ascii="Noto Sans Symbols" w:cs="Noto Sans Symbols" w:hAnsi="Noto Sans Symbols"/>
      <w:position w:val="0"/>
      <w:sz w:val="24"/>
      <w:sz w:val="24"/>
      <w:vertAlign w:val="baseline"/>
    </w:rPr>
  </w:style>
  <w:style w:styleId="style199" w:type="character">
    <w:name w:val="ListLabel 134"/>
    <w:next w:val="style199"/>
    <w:rPr>
      <w:rFonts w:ascii="Times New Roman" w:cs="Times New Roman" w:hAnsi="Times New Roman"/>
      <w:b/>
    </w:rPr>
  </w:style>
  <w:style w:styleId="style200" w:type="character">
    <w:name w:val="ListLabel 135"/>
    <w:next w:val="style200"/>
    <w:rPr>
      <w:rFonts w:cs="Symbol"/>
    </w:rPr>
  </w:style>
  <w:style w:styleId="style201" w:type="character">
    <w:name w:val="ListLabel 136"/>
    <w:next w:val="style201"/>
    <w:rPr>
      <w:rFonts w:cs="Courier New"/>
    </w:rPr>
  </w:style>
  <w:style w:styleId="style202" w:type="character">
    <w:name w:val="ListLabel 137"/>
    <w:next w:val="style202"/>
    <w:rPr>
      <w:rFonts w:cs="Wingdings"/>
    </w:rPr>
  </w:style>
  <w:style w:styleId="style203" w:type="character">
    <w:name w:val="ListLabel 138"/>
    <w:next w:val="style203"/>
    <w:rPr>
      <w:rFonts w:cs="Symbol"/>
    </w:rPr>
  </w:style>
  <w:style w:styleId="style204" w:type="character">
    <w:name w:val="ListLabel 139"/>
    <w:next w:val="style204"/>
    <w:rPr>
      <w:rFonts w:cs="Courier New"/>
    </w:rPr>
  </w:style>
  <w:style w:styleId="style205" w:type="character">
    <w:name w:val="ListLabel 140"/>
    <w:next w:val="style205"/>
    <w:rPr>
      <w:rFonts w:cs="Wingdings"/>
    </w:rPr>
  </w:style>
  <w:style w:styleId="style206" w:type="character">
    <w:name w:val="ListLabel 141"/>
    <w:next w:val="style206"/>
    <w:rPr>
      <w:rFonts w:cs="Symbol"/>
    </w:rPr>
  </w:style>
  <w:style w:styleId="style207" w:type="character">
    <w:name w:val="ListLabel 142"/>
    <w:next w:val="style207"/>
    <w:rPr>
      <w:rFonts w:cs="Courier New"/>
    </w:rPr>
  </w:style>
  <w:style w:styleId="style208" w:type="character">
    <w:name w:val="ListLabel 143"/>
    <w:next w:val="style208"/>
    <w:rPr>
      <w:rFonts w:cs="Wingdings"/>
    </w:rPr>
  </w:style>
  <w:style w:styleId="style209" w:type="character">
    <w:name w:val="ListLabel 144"/>
    <w:next w:val="style209"/>
    <w:rPr>
      <w:rFonts w:cs="Symbol"/>
      <w:sz w:val="22"/>
    </w:rPr>
  </w:style>
  <w:style w:styleId="style210" w:type="character">
    <w:name w:val="ListLabel 145"/>
    <w:next w:val="style210"/>
    <w:rPr>
      <w:rFonts w:cs="Courier New"/>
    </w:rPr>
  </w:style>
  <w:style w:styleId="style211" w:type="character">
    <w:name w:val="ListLabel 146"/>
    <w:next w:val="style211"/>
    <w:rPr>
      <w:rFonts w:cs="Wingdings"/>
    </w:rPr>
  </w:style>
  <w:style w:styleId="style212" w:type="character">
    <w:name w:val="ListLabel 147"/>
    <w:next w:val="style212"/>
    <w:rPr>
      <w:rFonts w:cs="Symbol"/>
    </w:rPr>
  </w:style>
  <w:style w:styleId="style213" w:type="character">
    <w:name w:val="ListLabel 148"/>
    <w:next w:val="style213"/>
    <w:rPr>
      <w:rFonts w:cs="Courier New"/>
    </w:rPr>
  </w:style>
  <w:style w:styleId="style214" w:type="character">
    <w:name w:val="ListLabel 149"/>
    <w:next w:val="style214"/>
    <w:rPr>
      <w:rFonts w:cs="Wingdings"/>
    </w:rPr>
  </w:style>
  <w:style w:styleId="style215" w:type="character">
    <w:name w:val="ListLabel 150"/>
    <w:next w:val="style215"/>
    <w:rPr>
      <w:rFonts w:cs="Symbol"/>
    </w:rPr>
  </w:style>
  <w:style w:styleId="style216" w:type="character">
    <w:name w:val="ListLabel 151"/>
    <w:next w:val="style216"/>
    <w:rPr>
      <w:rFonts w:cs="Courier New"/>
    </w:rPr>
  </w:style>
  <w:style w:styleId="style217" w:type="character">
    <w:name w:val="ListLabel 152"/>
    <w:next w:val="style217"/>
    <w:rPr>
      <w:rFonts w:cs="Wingdings"/>
    </w:rPr>
  </w:style>
  <w:style w:styleId="style218" w:type="character">
    <w:name w:val="ListLabel 153"/>
    <w:next w:val="style218"/>
    <w:rPr>
      <w:rFonts w:cs="Noto Sans Symbols"/>
      <w:position w:val="0"/>
      <w:sz w:val="22"/>
      <w:sz w:val="22"/>
      <w:vertAlign w:val="baseline"/>
    </w:rPr>
  </w:style>
  <w:style w:styleId="style219" w:type="character">
    <w:name w:val="ListLabel 154"/>
    <w:next w:val="style219"/>
    <w:rPr>
      <w:rFonts w:cs="Courier New"/>
      <w:position w:val="0"/>
      <w:sz w:val="24"/>
      <w:sz w:val="24"/>
      <w:vertAlign w:val="baseline"/>
    </w:rPr>
  </w:style>
  <w:style w:styleId="style220" w:type="character">
    <w:name w:val="ListLabel 155"/>
    <w:next w:val="style220"/>
    <w:rPr>
      <w:rFonts w:cs="Noto Sans Symbols"/>
      <w:position w:val="0"/>
      <w:sz w:val="24"/>
      <w:sz w:val="24"/>
      <w:vertAlign w:val="baseline"/>
    </w:rPr>
  </w:style>
  <w:style w:styleId="style221" w:type="character">
    <w:name w:val="ListLabel 156"/>
    <w:next w:val="style221"/>
    <w:rPr>
      <w:rFonts w:cs="Noto Sans Symbols"/>
      <w:position w:val="0"/>
      <w:sz w:val="24"/>
      <w:sz w:val="24"/>
      <w:vertAlign w:val="baseline"/>
    </w:rPr>
  </w:style>
  <w:style w:styleId="style222" w:type="character">
    <w:name w:val="ListLabel 157"/>
    <w:next w:val="style222"/>
    <w:rPr>
      <w:rFonts w:cs="Courier New"/>
      <w:position w:val="0"/>
      <w:sz w:val="24"/>
      <w:sz w:val="24"/>
      <w:vertAlign w:val="baseline"/>
    </w:rPr>
  </w:style>
  <w:style w:styleId="style223" w:type="character">
    <w:name w:val="ListLabel 158"/>
    <w:next w:val="style223"/>
    <w:rPr>
      <w:rFonts w:cs="Noto Sans Symbols"/>
      <w:position w:val="0"/>
      <w:sz w:val="24"/>
      <w:sz w:val="24"/>
      <w:vertAlign w:val="baseline"/>
    </w:rPr>
  </w:style>
  <w:style w:styleId="style224" w:type="character">
    <w:name w:val="ListLabel 159"/>
    <w:next w:val="style224"/>
    <w:rPr>
      <w:rFonts w:cs="Noto Sans Symbols"/>
      <w:position w:val="0"/>
      <w:sz w:val="24"/>
      <w:sz w:val="24"/>
      <w:vertAlign w:val="baseline"/>
    </w:rPr>
  </w:style>
  <w:style w:styleId="style225" w:type="character">
    <w:name w:val="ListLabel 160"/>
    <w:next w:val="style225"/>
    <w:rPr>
      <w:rFonts w:cs="Courier New"/>
      <w:position w:val="0"/>
      <w:sz w:val="24"/>
      <w:sz w:val="24"/>
      <w:vertAlign w:val="baseline"/>
    </w:rPr>
  </w:style>
  <w:style w:styleId="style226" w:type="character">
    <w:name w:val="ListLabel 161"/>
    <w:next w:val="style226"/>
    <w:rPr>
      <w:rFonts w:cs="Noto Sans Symbols"/>
      <w:position w:val="0"/>
      <w:sz w:val="24"/>
      <w:sz w:val="24"/>
      <w:vertAlign w:val="baseline"/>
    </w:rPr>
  </w:style>
  <w:style w:styleId="style227" w:type="character">
    <w:name w:val="ListLabel 162"/>
    <w:next w:val="style227"/>
    <w:rPr>
      <w:rFonts w:cs="Noto Sans Symbols"/>
      <w:position w:val="0"/>
      <w:sz w:val="22"/>
      <w:sz w:val="22"/>
      <w:vertAlign w:val="baseline"/>
    </w:rPr>
  </w:style>
  <w:style w:styleId="style228" w:type="character">
    <w:name w:val="ListLabel 163"/>
    <w:next w:val="style228"/>
    <w:rPr>
      <w:rFonts w:cs="Courier New"/>
      <w:position w:val="0"/>
      <w:sz w:val="24"/>
      <w:sz w:val="24"/>
      <w:vertAlign w:val="baseline"/>
    </w:rPr>
  </w:style>
  <w:style w:styleId="style229" w:type="character">
    <w:name w:val="ListLabel 164"/>
    <w:next w:val="style229"/>
    <w:rPr>
      <w:rFonts w:cs="Noto Sans Symbols"/>
      <w:position w:val="0"/>
      <w:sz w:val="24"/>
      <w:sz w:val="24"/>
      <w:vertAlign w:val="baseline"/>
    </w:rPr>
  </w:style>
  <w:style w:styleId="style230" w:type="character">
    <w:name w:val="ListLabel 165"/>
    <w:next w:val="style230"/>
    <w:rPr>
      <w:rFonts w:cs="Noto Sans Symbols"/>
      <w:position w:val="0"/>
      <w:sz w:val="24"/>
      <w:sz w:val="24"/>
      <w:vertAlign w:val="baseline"/>
    </w:rPr>
  </w:style>
  <w:style w:styleId="style231" w:type="character">
    <w:name w:val="ListLabel 166"/>
    <w:next w:val="style231"/>
    <w:rPr>
      <w:rFonts w:cs="Courier New"/>
      <w:position w:val="0"/>
      <w:sz w:val="24"/>
      <w:sz w:val="24"/>
      <w:vertAlign w:val="baseline"/>
    </w:rPr>
  </w:style>
  <w:style w:styleId="style232" w:type="character">
    <w:name w:val="ListLabel 167"/>
    <w:next w:val="style232"/>
    <w:rPr>
      <w:rFonts w:cs="Noto Sans Symbols"/>
      <w:position w:val="0"/>
      <w:sz w:val="24"/>
      <w:sz w:val="24"/>
      <w:vertAlign w:val="baseline"/>
    </w:rPr>
  </w:style>
  <w:style w:styleId="style233" w:type="character">
    <w:name w:val="ListLabel 168"/>
    <w:next w:val="style233"/>
    <w:rPr>
      <w:rFonts w:cs="Noto Sans Symbols"/>
      <w:position w:val="0"/>
      <w:sz w:val="24"/>
      <w:sz w:val="24"/>
      <w:vertAlign w:val="baseline"/>
    </w:rPr>
  </w:style>
  <w:style w:styleId="style234" w:type="character">
    <w:name w:val="ListLabel 169"/>
    <w:next w:val="style234"/>
    <w:rPr>
      <w:rFonts w:cs="Courier New"/>
      <w:position w:val="0"/>
      <w:sz w:val="24"/>
      <w:sz w:val="24"/>
      <w:vertAlign w:val="baseline"/>
    </w:rPr>
  </w:style>
  <w:style w:styleId="style235" w:type="character">
    <w:name w:val="ListLabel 170"/>
    <w:next w:val="style235"/>
    <w:rPr>
      <w:rFonts w:cs="Noto Sans Symbols"/>
      <w:position w:val="0"/>
      <w:sz w:val="24"/>
      <w:sz w:val="24"/>
      <w:vertAlign w:val="baseline"/>
    </w:rPr>
  </w:style>
  <w:style w:styleId="style236" w:type="character">
    <w:name w:val="ListLabel 171"/>
    <w:next w:val="style236"/>
    <w:rPr>
      <w:rFonts w:cs="Courier New"/>
    </w:rPr>
  </w:style>
  <w:style w:styleId="style237" w:type="character">
    <w:name w:val="ListLabel 172"/>
    <w:next w:val="style237"/>
    <w:rPr>
      <w:rFonts w:cs="Courier New"/>
    </w:rPr>
  </w:style>
  <w:style w:styleId="style238" w:type="character">
    <w:name w:val="ListLabel 173"/>
    <w:next w:val="style238"/>
    <w:rPr>
      <w:rFonts w:cs="Courier New"/>
    </w:rPr>
  </w:style>
  <w:style w:styleId="style239" w:type="character">
    <w:name w:val="ListLabel 174"/>
    <w:next w:val="style239"/>
    <w:rPr>
      <w:rFonts w:cs="Courier New"/>
    </w:rPr>
  </w:style>
  <w:style w:styleId="style240" w:type="character">
    <w:name w:val="ListLabel 175"/>
    <w:next w:val="style240"/>
    <w:rPr>
      <w:rFonts w:cs="Courier New"/>
    </w:rPr>
  </w:style>
  <w:style w:styleId="style241" w:type="character">
    <w:name w:val="ListLabel 176"/>
    <w:next w:val="style241"/>
    <w:rPr>
      <w:rFonts w:cs="Courier New"/>
    </w:rPr>
  </w:style>
  <w:style w:styleId="style242" w:type="character">
    <w:name w:val="ListLabel 177"/>
    <w:next w:val="style242"/>
    <w:rPr>
      <w:rFonts w:cs="Courier New"/>
    </w:rPr>
  </w:style>
  <w:style w:styleId="style243" w:type="character">
    <w:name w:val="ListLabel 178"/>
    <w:next w:val="style243"/>
    <w:rPr>
      <w:rFonts w:cs="Courier New"/>
    </w:rPr>
  </w:style>
  <w:style w:styleId="style244" w:type="character">
    <w:name w:val="ListLabel 179"/>
    <w:next w:val="style244"/>
    <w:rPr>
      <w:rFonts w:cs="Courier New"/>
    </w:rPr>
  </w:style>
  <w:style w:styleId="style245" w:type="character">
    <w:name w:val="ListLabel 180"/>
    <w:next w:val="style245"/>
    <w:rPr>
      <w:rFonts w:cs="Courier New"/>
    </w:rPr>
  </w:style>
  <w:style w:styleId="style246" w:type="character">
    <w:name w:val="ListLabel 181"/>
    <w:next w:val="style246"/>
    <w:rPr>
      <w:rFonts w:cs="Courier New"/>
    </w:rPr>
  </w:style>
  <w:style w:styleId="style247" w:type="character">
    <w:name w:val="ListLabel 182"/>
    <w:next w:val="style247"/>
    <w:rPr>
      <w:rFonts w:cs="Courier New"/>
    </w:rPr>
  </w:style>
  <w:style w:styleId="style248" w:type="character">
    <w:name w:val="Viñetas"/>
    <w:next w:val="style248"/>
    <w:rPr>
      <w:rFonts w:ascii="OpenSymbol" w:cs="OpenSymbol" w:eastAsia="OpenSymbol" w:hAnsi="OpenSymbol"/>
    </w:rPr>
  </w:style>
  <w:style w:styleId="style249" w:type="character">
    <w:name w:val="ListLabel 183"/>
    <w:next w:val="style249"/>
    <w:rPr>
      <w:rFonts w:ascii="Times New Roman" w:cs="Times New Roman" w:hAnsi="Times New Roman"/>
      <w:b/>
    </w:rPr>
  </w:style>
  <w:style w:styleId="style250" w:type="character">
    <w:name w:val="ListLabel 184"/>
    <w:next w:val="style250"/>
    <w:rPr>
      <w:rFonts w:ascii="Times New Roman" w:cs="OpenSymbol" w:hAnsi="Times New Roman"/>
    </w:rPr>
  </w:style>
  <w:style w:styleId="style251" w:type="character">
    <w:name w:val="ListLabel 185"/>
    <w:next w:val="style251"/>
    <w:rPr>
      <w:rFonts w:cs="Courier New"/>
    </w:rPr>
  </w:style>
  <w:style w:styleId="style252" w:type="character">
    <w:name w:val="ListLabel 186"/>
    <w:next w:val="style252"/>
    <w:rPr>
      <w:rFonts w:cs="Wingdings"/>
    </w:rPr>
  </w:style>
  <w:style w:styleId="style253" w:type="character">
    <w:name w:val="ListLabel 187"/>
    <w:next w:val="style253"/>
    <w:rPr>
      <w:rFonts w:cs="Symbol"/>
    </w:rPr>
  </w:style>
  <w:style w:styleId="style254" w:type="character">
    <w:name w:val="ListLabel 188"/>
    <w:next w:val="style254"/>
    <w:rPr>
      <w:rFonts w:cs="Courier New"/>
    </w:rPr>
  </w:style>
  <w:style w:styleId="style255" w:type="character">
    <w:name w:val="ListLabel 189"/>
    <w:next w:val="style255"/>
    <w:rPr>
      <w:rFonts w:cs="Wingdings"/>
    </w:rPr>
  </w:style>
  <w:style w:styleId="style256" w:type="character">
    <w:name w:val="ListLabel 190"/>
    <w:next w:val="style256"/>
    <w:rPr>
      <w:rFonts w:cs="Symbol"/>
    </w:rPr>
  </w:style>
  <w:style w:styleId="style257" w:type="character">
    <w:name w:val="ListLabel 191"/>
    <w:next w:val="style257"/>
    <w:rPr>
      <w:rFonts w:cs="Courier New"/>
    </w:rPr>
  </w:style>
  <w:style w:styleId="style258" w:type="character">
    <w:name w:val="ListLabel 192"/>
    <w:next w:val="style258"/>
    <w:rPr>
      <w:rFonts w:cs="Wingdings"/>
    </w:rPr>
  </w:style>
  <w:style w:styleId="style259" w:type="character">
    <w:name w:val="ListLabel 193"/>
    <w:next w:val="style259"/>
    <w:rPr>
      <w:rFonts w:cs="Symbol"/>
    </w:rPr>
  </w:style>
  <w:style w:styleId="style260" w:type="character">
    <w:name w:val="ListLabel 194"/>
    <w:next w:val="style260"/>
    <w:rPr>
      <w:rFonts w:cs="Courier New"/>
    </w:rPr>
  </w:style>
  <w:style w:styleId="style261" w:type="character">
    <w:name w:val="ListLabel 195"/>
    <w:next w:val="style261"/>
    <w:rPr>
      <w:rFonts w:cs="Wingdings"/>
    </w:rPr>
  </w:style>
  <w:style w:styleId="style262" w:type="character">
    <w:name w:val="ListLabel 196"/>
    <w:next w:val="style262"/>
    <w:rPr>
      <w:rFonts w:cs="Symbol"/>
    </w:rPr>
  </w:style>
  <w:style w:styleId="style263" w:type="character">
    <w:name w:val="ListLabel 197"/>
    <w:next w:val="style263"/>
    <w:rPr>
      <w:rFonts w:cs="Courier New"/>
    </w:rPr>
  </w:style>
  <w:style w:styleId="style264" w:type="character">
    <w:name w:val="ListLabel 198"/>
    <w:next w:val="style264"/>
    <w:rPr>
      <w:rFonts w:cs="Wingdings"/>
    </w:rPr>
  </w:style>
  <w:style w:styleId="style265" w:type="character">
    <w:name w:val="ListLabel 199"/>
    <w:next w:val="style265"/>
    <w:rPr>
      <w:rFonts w:cs="Symbol"/>
    </w:rPr>
  </w:style>
  <w:style w:styleId="style266" w:type="character">
    <w:name w:val="ListLabel 200"/>
    <w:next w:val="style266"/>
    <w:rPr>
      <w:rFonts w:cs="Courier New"/>
    </w:rPr>
  </w:style>
  <w:style w:styleId="style267" w:type="character">
    <w:name w:val="ListLabel 201"/>
    <w:next w:val="style267"/>
    <w:rPr>
      <w:rFonts w:cs="Wingdings"/>
    </w:rPr>
  </w:style>
  <w:style w:styleId="style268" w:type="character">
    <w:name w:val="ListLabel 202"/>
    <w:next w:val="style268"/>
    <w:rPr>
      <w:rFonts w:ascii="Times New Roman" w:cs="Times New Roman" w:hAnsi="Times New Roman"/>
      <w:b/>
      <w:sz w:val="22"/>
    </w:rPr>
  </w:style>
  <w:style w:styleId="style269" w:type="character">
    <w:name w:val="ListLabel 203"/>
    <w:next w:val="style269"/>
    <w:rPr>
      <w:rFonts w:ascii="Times New Roman" w:cs="OpenSymbol" w:hAnsi="Times New Roman"/>
      <w:sz w:val="22"/>
    </w:rPr>
  </w:style>
  <w:style w:styleId="style270" w:type="character">
    <w:name w:val="ListLabel 204"/>
    <w:next w:val="style270"/>
    <w:rPr>
      <w:rFonts w:cs="Courier New"/>
    </w:rPr>
  </w:style>
  <w:style w:styleId="style271" w:type="character">
    <w:name w:val="ListLabel 205"/>
    <w:next w:val="style271"/>
    <w:rPr>
      <w:rFonts w:cs="Wingdings"/>
    </w:rPr>
  </w:style>
  <w:style w:styleId="style272" w:type="character">
    <w:name w:val="ListLabel 206"/>
    <w:next w:val="style272"/>
    <w:rPr>
      <w:rFonts w:cs="Symbol"/>
    </w:rPr>
  </w:style>
  <w:style w:styleId="style273" w:type="character">
    <w:name w:val="ListLabel 207"/>
    <w:next w:val="style273"/>
    <w:rPr>
      <w:rFonts w:cs="Courier New"/>
    </w:rPr>
  </w:style>
  <w:style w:styleId="style274" w:type="character">
    <w:name w:val="ListLabel 208"/>
    <w:next w:val="style274"/>
    <w:rPr>
      <w:rFonts w:cs="Wingdings"/>
    </w:rPr>
  </w:style>
  <w:style w:styleId="style275" w:type="character">
    <w:name w:val="ListLabel 209"/>
    <w:next w:val="style275"/>
    <w:rPr>
      <w:rFonts w:cs="Symbol"/>
    </w:rPr>
  </w:style>
  <w:style w:styleId="style276" w:type="character">
    <w:name w:val="ListLabel 210"/>
    <w:next w:val="style276"/>
    <w:rPr>
      <w:rFonts w:cs="Courier New"/>
    </w:rPr>
  </w:style>
  <w:style w:styleId="style277" w:type="character">
    <w:name w:val="ListLabel 211"/>
    <w:next w:val="style277"/>
    <w:rPr>
      <w:rFonts w:cs="Wingdings"/>
    </w:rPr>
  </w:style>
  <w:style w:styleId="style278" w:type="character">
    <w:name w:val="ListLabel 212"/>
    <w:next w:val="style278"/>
    <w:rPr>
      <w:rFonts w:cs="Symbol"/>
    </w:rPr>
  </w:style>
  <w:style w:styleId="style279" w:type="character">
    <w:name w:val="ListLabel 213"/>
    <w:next w:val="style279"/>
    <w:rPr>
      <w:rFonts w:cs="Courier New"/>
    </w:rPr>
  </w:style>
  <w:style w:styleId="style280" w:type="character">
    <w:name w:val="ListLabel 214"/>
    <w:next w:val="style280"/>
    <w:rPr>
      <w:rFonts w:cs="Wingdings"/>
    </w:rPr>
  </w:style>
  <w:style w:styleId="style281" w:type="character">
    <w:name w:val="ListLabel 215"/>
    <w:next w:val="style281"/>
    <w:rPr>
      <w:rFonts w:cs="Symbol"/>
    </w:rPr>
  </w:style>
  <w:style w:styleId="style282" w:type="character">
    <w:name w:val="ListLabel 216"/>
    <w:next w:val="style282"/>
    <w:rPr>
      <w:rFonts w:cs="Courier New"/>
    </w:rPr>
  </w:style>
  <w:style w:styleId="style283" w:type="character">
    <w:name w:val="ListLabel 217"/>
    <w:next w:val="style283"/>
    <w:rPr>
      <w:rFonts w:cs="Wingdings"/>
    </w:rPr>
  </w:style>
  <w:style w:styleId="style284" w:type="character">
    <w:name w:val="ListLabel 218"/>
    <w:next w:val="style284"/>
    <w:rPr>
      <w:rFonts w:cs="Symbol"/>
    </w:rPr>
  </w:style>
  <w:style w:styleId="style285" w:type="character">
    <w:name w:val="ListLabel 219"/>
    <w:next w:val="style285"/>
    <w:rPr>
      <w:rFonts w:cs="Courier New"/>
    </w:rPr>
  </w:style>
  <w:style w:styleId="style286" w:type="character">
    <w:name w:val="ListLabel 220"/>
    <w:next w:val="style286"/>
    <w:rPr>
      <w:rFonts w:cs="Wingdings"/>
    </w:rPr>
  </w:style>
  <w:style w:styleId="style287" w:type="character">
    <w:name w:val="ListLabel 221"/>
    <w:next w:val="style287"/>
    <w:rPr>
      <w:rFonts w:ascii="Times New Roman" w:cs="Times New Roman" w:hAnsi="Times New Roman"/>
      <w:b/>
      <w:sz w:val="22"/>
    </w:rPr>
  </w:style>
  <w:style w:styleId="style288" w:type="character">
    <w:name w:val="ListLabel 222"/>
    <w:next w:val="style288"/>
    <w:rPr>
      <w:rFonts w:ascii="Times New Roman" w:cs="OpenSymbol" w:hAnsi="Times New Roman"/>
      <w:sz w:val="24"/>
    </w:rPr>
  </w:style>
  <w:style w:styleId="style289" w:type="character">
    <w:name w:val="ListLabel 223"/>
    <w:next w:val="style289"/>
    <w:rPr>
      <w:rFonts w:cs="Courier New"/>
    </w:rPr>
  </w:style>
  <w:style w:styleId="style290" w:type="character">
    <w:name w:val="ListLabel 224"/>
    <w:next w:val="style290"/>
    <w:rPr>
      <w:rFonts w:cs="Wingdings"/>
    </w:rPr>
  </w:style>
  <w:style w:styleId="style291" w:type="character">
    <w:name w:val="ListLabel 225"/>
    <w:next w:val="style291"/>
    <w:rPr>
      <w:rFonts w:cs="Symbol"/>
    </w:rPr>
  </w:style>
  <w:style w:styleId="style292" w:type="character">
    <w:name w:val="ListLabel 226"/>
    <w:next w:val="style292"/>
    <w:rPr>
      <w:rFonts w:cs="Courier New"/>
    </w:rPr>
  </w:style>
  <w:style w:styleId="style293" w:type="character">
    <w:name w:val="ListLabel 227"/>
    <w:next w:val="style293"/>
    <w:rPr>
      <w:rFonts w:cs="Wingdings"/>
    </w:rPr>
  </w:style>
  <w:style w:styleId="style294" w:type="character">
    <w:name w:val="ListLabel 228"/>
    <w:next w:val="style294"/>
    <w:rPr>
      <w:rFonts w:cs="Symbol"/>
    </w:rPr>
  </w:style>
  <w:style w:styleId="style295" w:type="character">
    <w:name w:val="ListLabel 229"/>
    <w:next w:val="style295"/>
    <w:rPr>
      <w:rFonts w:cs="Courier New"/>
    </w:rPr>
  </w:style>
  <w:style w:styleId="style296" w:type="character">
    <w:name w:val="ListLabel 230"/>
    <w:next w:val="style296"/>
    <w:rPr>
      <w:rFonts w:cs="Wingdings"/>
    </w:rPr>
  </w:style>
  <w:style w:styleId="style297" w:type="character">
    <w:name w:val="iceouttxt"/>
    <w:basedOn w:val="style59"/>
    <w:next w:val="style297"/>
    <w:rPr/>
  </w:style>
  <w:style w:styleId="style298" w:type="character">
    <w:name w:val="ListLabel 231"/>
    <w:next w:val="style298"/>
    <w:rPr>
      <w:rFonts w:ascii="Times New Roman" w:cs="Times New Roman" w:hAnsi="Times New Roman"/>
      <w:b/>
      <w:sz w:val="22"/>
    </w:rPr>
  </w:style>
  <w:style w:styleId="style299" w:type="character">
    <w:name w:val="ListLabel 232"/>
    <w:next w:val="style299"/>
    <w:rPr>
      <w:rFonts w:cs="OpenSymbol"/>
      <w:sz w:val="24"/>
    </w:rPr>
  </w:style>
  <w:style w:styleId="style300" w:type="character">
    <w:name w:val="ListLabel 233"/>
    <w:next w:val="style300"/>
    <w:rPr>
      <w:rFonts w:cs="Courier New"/>
    </w:rPr>
  </w:style>
  <w:style w:styleId="style301" w:type="character">
    <w:name w:val="ListLabel 234"/>
    <w:next w:val="style301"/>
    <w:rPr>
      <w:rFonts w:cs="Wingdings"/>
    </w:rPr>
  </w:style>
  <w:style w:styleId="style302" w:type="character">
    <w:name w:val="ListLabel 235"/>
    <w:next w:val="style302"/>
    <w:rPr>
      <w:rFonts w:cs="Symbol"/>
    </w:rPr>
  </w:style>
  <w:style w:styleId="style303" w:type="character">
    <w:name w:val="ListLabel 236"/>
    <w:next w:val="style303"/>
    <w:rPr>
      <w:rFonts w:cs="Courier New"/>
    </w:rPr>
  </w:style>
  <w:style w:styleId="style304" w:type="character">
    <w:name w:val="ListLabel 237"/>
    <w:next w:val="style304"/>
    <w:rPr>
      <w:rFonts w:cs="Wingdings"/>
    </w:rPr>
  </w:style>
  <w:style w:styleId="style305" w:type="character">
    <w:name w:val="ListLabel 238"/>
    <w:next w:val="style305"/>
    <w:rPr>
      <w:rFonts w:cs="Symbol"/>
    </w:rPr>
  </w:style>
  <w:style w:styleId="style306" w:type="character">
    <w:name w:val="ListLabel 239"/>
    <w:next w:val="style306"/>
    <w:rPr>
      <w:rFonts w:cs="Courier New"/>
    </w:rPr>
  </w:style>
  <w:style w:styleId="style307" w:type="character">
    <w:name w:val="ListLabel 240"/>
    <w:next w:val="style307"/>
    <w:rPr>
      <w:rFonts w:cs="Wingdings"/>
    </w:rPr>
  </w:style>
  <w:style w:styleId="style308" w:type="character">
    <w:name w:val="ListLabel 241"/>
    <w:next w:val="style308"/>
    <w:rPr>
      <w:rFonts w:cs="Courier New"/>
    </w:rPr>
  </w:style>
  <w:style w:styleId="style309" w:type="character">
    <w:name w:val="ListLabel 242"/>
    <w:next w:val="style309"/>
    <w:rPr>
      <w:rFonts w:cs="Courier New"/>
    </w:rPr>
  </w:style>
  <w:style w:styleId="style310" w:type="character">
    <w:name w:val="ListLabel 243"/>
    <w:next w:val="style310"/>
    <w:rPr>
      <w:rFonts w:cs="Courier New"/>
    </w:rPr>
  </w:style>
  <w:style w:styleId="style311" w:type="character">
    <w:name w:val="ListLabel 244"/>
    <w:next w:val="style311"/>
    <w:rPr>
      <w:rFonts w:cs="Courier New"/>
    </w:rPr>
  </w:style>
  <w:style w:styleId="style312" w:type="character">
    <w:name w:val="ListLabel 245"/>
    <w:next w:val="style312"/>
    <w:rPr>
      <w:rFonts w:cs="Courier New"/>
    </w:rPr>
  </w:style>
  <w:style w:styleId="style313" w:type="character">
    <w:name w:val="ListLabel 246"/>
    <w:next w:val="style313"/>
    <w:rPr>
      <w:rFonts w:cs="Courier New"/>
    </w:rPr>
  </w:style>
  <w:style w:styleId="style314" w:type="character">
    <w:name w:val="ListLabel 247"/>
    <w:next w:val="style314"/>
    <w:rPr>
      <w:rFonts w:cs="Courier New"/>
    </w:rPr>
  </w:style>
  <w:style w:styleId="style315" w:type="character">
    <w:name w:val="ListLabel 248"/>
    <w:next w:val="style315"/>
    <w:rPr>
      <w:rFonts w:cs="Courier New"/>
    </w:rPr>
  </w:style>
  <w:style w:styleId="style316" w:type="character">
    <w:name w:val="ListLabel 249"/>
    <w:next w:val="style316"/>
    <w:rPr>
      <w:rFonts w:cs="Courier New"/>
    </w:rPr>
  </w:style>
  <w:style w:styleId="style317" w:type="character">
    <w:name w:val="ListLabel 250"/>
    <w:next w:val="style317"/>
    <w:rPr>
      <w:rFonts w:cs="Courier New"/>
    </w:rPr>
  </w:style>
  <w:style w:styleId="style318" w:type="character">
    <w:name w:val="ListLabel 251"/>
    <w:next w:val="style318"/>
    <w:rPr>
      <w:rFonts w:cs="Courier New"/>
    </w:rPr>
  </w:style>
  <w:style w:styleId="style319" w:type="character">
    <w:name w:val="ListLabel 252"/>
    <w:next w:val="style319"/>
    <w:rPr>
      <w:rFonts w:cs="Courier New"/>
    </w:rPr>
  </w:style>
  <w:style w:styleId="style320" w:type="character">
    <w:name w:val="ListLabel 253"/>
    <w:next w:val="style320"/>
    <w:rPr>
      <w:rFonts w:cs="Courier New"/>
    </w:rPr>
  </w:style>
  <w:style w:styleId="style321" w:type="character">
    <w:name w:val="ListLabel 254"/>
    <w:next w:val="style321"/>
    <w:rPr>
      <w:rFonts w:cs="Courier New"/>
    </w:rPr>
  </w:style>
  <w:style w:styleId="style322" w:type="character">
    <w:name w:val="ListLabel 255"/>
    <w:next w:val="style322"/>
    <w:rPr>
      <w:rFonts w:cs="Courier New"/>
    </w:rPr>
  </w:style>
  <w:style w:styleId="style323" w:type="character">
    <w:name w:val="ListLabel 256"/>
    <w:next w:val="style323"/>
    <w:rPr>
      <w:rFonts w:cs="Courier New"/>
    </w:rPr>
  </w:style>
  <w:style w:styleId="style324" w:type="character">
    <w:name w:val="ListLabel 257"/>
    <w:next w:val="style324"/>
    <w:rPr>
      <w:rFonts w:cs="Courier New"/>
    </w:rPr>
  </w:style>
  <w:style w:styleId="style325" w:type="character">
    <w:name w:val="ListLabel 258"/>
    <w:next w:val="style325"/>
    <w:rPr>
      <w:rFonts w:cs="Courier New"/>
    </w:rPr>
  </w:style>
  <w:style w:styleId="style326" w:type="character">
    <w:name w:val="ListLabel 259"/>
    <w:next w:val="style326"/>
    <w:rPr>
      <w:rFonts w:cs="Courier New"/>
    </w:rPr>
  </w:style>
  <w:style w:styleId="style327" w:type="character">
    <w:name w:val="ListLabel 260"/>
    <w:next w:val="style327"/>
    <w:rPr>
      <w:rFonts w:cs="Courier New"/>
    </w:rPr>
  </w:style>
  <w:style w:styleId="style328" w:type="character">
    <w:name w:val="ListLabel 261"/>
    <w:next w:val="style328"/>
    <w:rPr>
      <w:rFonts w:cs="Courier New"/>
    </w:rPr>
  </w:style>
  <w:style w:styleId="style329" w:type="character">
    <w:name w:val="ListLabel 262"/>
    <w:next w:val="style329"/>
    <w:rPr>
      <w:rFonts w:cs="Courier New"/>
    </w:rPr>
  </w:style>
  <w:style w:styleId="style330" w:type="character">
    <w:name w:val="ListLabel 263"/>
    <w:next w:val="style330"/>
    <w:rPr>
      <w:rFonts w:cs="Courier New"/>
    </w:rPr>
  </w:style>
  <w:style w:styleId="style331" w:type="character">
    <w:name w:val="ListLabel 264"/>
    <w:next w:val="style331"/>
    <w:rPr>
      <w:rFonts w:cs="Courier New"/>
    </w:rPr>
  </w:style>
  <w:style w:styleId="style332" w:type="character">
    <w:name w:val="ListLabel 265"/>
    <w:next w:val="style332"/>
    <w:rPr>
      <w:rFonts w:cs="Courier New"/>
    </w:rPr>
  </w:style>
  <w:style w:styleId="style333" w:type="character">
    <w:name w:val="ListLabel 266"/>
    <w:next w:val="style333"/>
    <w:rPr>
      <w:rFonts w:cs="Courier New"/>
    </w:rPr>
  </w:style>
  <w:style w:styleId="style334" w:type="character">
    <w:name w:val="ListLabel 267"/>
    <w:next w:val="style334"/>
    <w:rPr>
      <w:rFonts w:cs="Courier New"/>
    </w:rPr>
  </w:style>
  <w:style w:styleId="style335" w:type="character">
    <w:name w:val="ListLabel 268"/>
    <w:next w:val="style335"/>
    <w:rPr>
      <w:rFonts w:cs="Courier New"/>
    </w:rPr>
  </w:style>
  <w:style w:styleId="style336" w:type="character">
    <w:name w:val="ListLabel 269"/>
    <w:next w:val="style336"/>
    <w:rPr>
      <w:rFonts w:cs="Courier New"/>
    </w:rPr>
  </w:style>
  <w:style w:styleId="style337" w:type="character">
    <w:name w:val="ListLabel 270"/>
    <w:next w:val="style337"/>
    <w:rPr>
      <w:rFonts w:cs="Courier New"/>
    </w:rPr>
  </w:style>
  <w:style w:styleId="style338" w:type="character">
    <w:name w:val="ListLabel 271"/>
    <w:next w:val="style338"/>
    <w:rPr>
      <w:rFonts w:cs="Courier New"/>
    </w:rPr>
  </w:style>
  <w:style w:styleId="style339" w:type="character">
    <w:name w:val="ListLabel 272"/>
    <w:next w:val="style339"/>
    <w:rPr>
      <w:rFonts w:cs="Courier New"/>
    </w:rPr>
  </w:style>
  <w:style w:styleId="style340" w:type="character">
    <w:name w:val="ListLabel 273"/>
    <w:next w:val="style340"/>
    <w:rPr>
      <w:rFonts w:cs="Courier New"/>
    </w:rPr>
  </w:style>
  <w:style w:styleId="style341" w:type="character">
    <w:name w:val="ListLabel 274"/>
    <w:next w:val="style341"/>
    <w:rPr>
      <w:rFonts w:cs="Courier New"/>
    </w:rPr>
  </w:style>
  <w:style w:styleId="style342" w:type="character">
    <w:name w:val="ListLabel 275"/>
    <w:next w:val="style342"/>
    <w:rPr>
      <w:rFonts w:cs="Courier New"/>
    </w:rPr>
  </w:style>
  <w:style w:styleId="style343" w:type="character">
    <w:name w:val="ListLabel 276"/>
    <w:next w:val="style343"/>
    <w:rPr>
      <w:rFonts w:cs="Courier New"/>
    </w:rPr>
  </w:style>
  <w:style w:styleId="style344" w:type="character">
    <w:name w:val="ListLabel 277"/>
    <w:next w:val="style344"/>
    <w:rPr>
      <w:rFonts w:cs="Courier New"/>
    </w:rPr>
  </w:style>
  <w:style w:styleId="style345" w:type="character">
    <w:name w:val="ListLabel 278"/>
    <w:next w:val="style345"/>
    <w:rPr>
      <w:rFonts w:cs="Courier New"/>
    </w:rPr>
  </w:style>
  <w:style w:styleId="style346" w:type="character">
    <w:name w:val="ListLabel 279"/>
    <w:next w:val="style346"/>
    <w:rPr>
      <w:rFonts w:cs="Courier New"/>
    </w:rPr>
  </w:style>
  <w:style w:styleId="style347" w:type="character">
    <w:name w:val="ListLabel 280"/>
    <w:next w:val="style347"/>
    <w:rPr>
      <w:rFonts w:cs="Courier New"/>
    </w:rPr>
  </w:style>
  <w:style w:styleId="style348" w:type="character">
    <w:name w:val="ListLabel 281"/>
    <w:next w:val="style348"/>
    <w:rPr>
      <w:rFonts w:cs="Courier New"/>
    </w:rPr>
  </w:style>
  <w:style w:styleId="style349" w:type="character">
    <w:name w:val="ListLabel 282"/>
    <w:next w:val="style349"/>
    <w:rPr>
      <w:rFonts w:cs="Courier New"/>
    </w:rPr>
  </w:style>
  <w:style w:styleId="style350" w:type="character">
    <w:name w:val="ListLabel 283"/>
    <w:next w:val="style350"/>
    <w:rPr>
      <w:rFonts w:cs="Courier New"/>
    </w:rPr>
  </w:style>
  <w:style w:styleId="style351" w:type="character">
    <w:name w:val="ListLabel 284"/>
    <w:next w:val="style351"/>
    <w:rPr>
      <w:rFonts w:cs="Courier New"/>
    </w:rPr>
  </w:style>
  <w:style w:styleId="style352" w:type="character">
    <w:name w:val="ListLabel 285"/>
    <w:next w:val="style352"/>
    <w:rPr>
      <w:rFonts w:cs="Courier New"/>
    </w:rPr>
  </w:style>
  <w:style w:styleId="style353" w:type="character">
    <w:name w:val="ListLabel 286"/>
    <w:next w:val="style353"/>
    <w:rPr>
      <w:rFonts w:cs="Courier New"/>
    </w:rPr>
  </w:style>
  <w:style w:styleId="style354" w:type="character">
    <w:name w:val="ListLabel 287"/>
    <w:next w:val="style354"/>
    <w:rPr>
      <w:rFonts w:cs="Courier New"/>
    </w:rPr>
  </w:style>
  <w:style w:styleId="style355" w:type="character">
    <w:name w:val="ListLabel 288"/>
    <w:next w:val="style355"/>
    <w:rPr>
      <w:rFonts w:cs="Courier New"/>
    </w:rPr>
  </w:style>
  <w:style w:styleId="style356" w:type="character">
    <w:name w:val="ListLabel 289"/>
    <w:next w:val="style356"/>
    <w:rPr>
      <w:rFonts w:cs="Courier New"/>
    </w:rPr>
  </w:style>
  <w:style w:styleId="style357" w:type="character">
    <w:name w:val="ListLabel 290"/>
    <w:next w:val="style357"/>
    <w:rPr>
      <w:rFonts w:cs="Courier New"/>
    </w:rPr>
  </w:style>
  <w:style w:styleId="style358" w:type="character">
    <w:name w:val="ListLabel 291"/>
    <w:next w:val="style358"/>
    <w:rPr>
      <w:rFonts w:cs="Courier New"/>
    </w:rPr>
  </w:style>
  <w:style w:styleId="style359" w:type="character">
    <w:name w:val="ListLabel 292"/>
    <w:next w:val="style359"/>
    <w:rPr>
      <w:rFonts w:cs="Courier New"/>
    </w:rPr>
  </w:style>
  <w:style w:styleId="style360" w:type="character">
    <w:name w:val="ListLabel 293"/>
    <w:next w:val="style360"/>
    <w:rPr>
      <w:rFonts w:cs="Courier New"/>
    </w:rPr>
  </w:style>
  <w:style w:styleId="style361" w:type="character">
    <w:name w:val="ListLabel 294"/>
    <w:next w:val="style361"/>
    <w:rPr>
      <w:rFonts w:cs="Courier New"/>
    </w:rPr>
  </w:style>
  <w:style w:styleId="style362" w:type="character">
    <w:name w:val="ListLabel 295"/>
    <w:next w:val="style362"/>
    <w:rPr>
      <w:rFonts w:cs="Courier New"/>
    </w:rPr>
  </w:style>
  <w:style w:styleId="style363" w:type="character">
    <w:name w:val="ListLabel 296"/>
    <w:next w:val="style363"/>
    <w:rPr>
      <w:rFonts w:cs="Courier New"/>
    </w:rPr>
  </w:style>
  <w:style w:styleId="style364" w:type="character">
    <w:name w:val="ListLabel 297"/>
    <w:next w:val="style364"/>
    <w:rPr>
      <w:rFonts w:cs="Courier New"/>
    </w:rPr>
  </w:style>
  <w:style w:styleId="style365" w:type="character">
    <w:name w:val="ListLabel 298"/>
    <w:next w:val="style365"/>
    <w:rPr>
      <w:rFonts w:cs="Courier New"/>
    </w:rPr>
  </w:style>
  <w:style w:styleId="style366" w:type="character">
    <w:name w:val="ListLabel 299"/>
    <w:next w:val="style366"/>
    <w:rPr>
      <w:rFonts w:cs="Courier New"/>
    </w:rPr>
  </w:style>
  <w:style w:styleId="style367" w:type="character">
    <w:name w:val="ListLabel 300"/>
    <w:next w:val="style367"/>
    <w:rPr>
      <w:rFonts w:cs="Courier New"/>
    </w:rPr>
  </w:style>
  <w:style w:styleId="style368" w:type="character">
    <w:name w:val="ListLabel 301"/>
    <w:next w:val="style368"/>
    <w:rPr>
      <w:rFonts w:cs="Courier New"/>
    </w:rPr>
  </w:style>
  <w:style w:styleId="style369" w:type="character">
    <w:name w:val="ListLabel 302"/>
    <w:next w:val="style369"/>
    <w:rPr>
      <w:rFonts w:cs="Courier New"/>
    </w:rPr>
  </w:style>
  <w:style w:styleId="style370" w:type="character">
    <w:name w:val="ListLabel 303"/>
    <w:next w:val="style370"/>
    <w:rPr>
      <w:rFonts w:cs="Courier New"/>
    </w:rPr>
  </w:style>
  <w:style w:styleId="style371" w:type="character">
    <w:name w:val="ListLabel 304"/>
    <w:next w:val="style371"/>
    <w:rPr>
      <w:rFonts w:cs="Courier New"/>
    </w:rPr>
  </w:style>
  <w:style w:styleId="style372" w:type="character">
    <w:name w:val="ListLabel 305"/>
    <w:next w:val="style372"/>
    <w:rPr>
      <w:rFonts w:cs="Courier New"/>
    </w:rPr>
  </w:style>
  <w:style w:styleId="style373" w:type="character">
    <w:name w:val="ListLabel 306"/>
    <w:next w:val="style373"/>
    <w:rPr>
      <w:rFonts w:cs="Courier New"/>
    </w:rPr>
  </w:style>
  <w:style w:styleId="style374" w:type="character">
    <w:name w:val="ListLabel 307"/>
    <w:next w:val="style374"/>
    <w:rPr>
      <w:rFonts w:cs="Courier New"/>
    </w:rPr>
  </w:style>
  <w:style w:styleId="style375" w:type="character">
    <w:name w:val="ListLabel 308"/>
    <w:next w:val="style375"/>
    <w:rPr>
      <w:rFonts w:cs="Courier New"/>
    </w:rPr>
  </w:style>
  <w:style w:styleId="style376" w:type="character">
    <w:name w:val="ListLabel 309"/>
    <w:next w:val="style376"/>
    <w:rPr>
      <w:rFonts w:cs="Courier New"/>
    </w:rPr>
  </w:style>
  <w:style w:styleId="style377" w:type="character">
    <w:name w:val="ListLabel 310"/>
    <w:next w:val="style377"/>
    <w:rPr>
      <w:rFonts w:cs="Courier New"/>
    </w:rPr>
  </w:style>
  <w:style w:styleId="style378" w:type="character">
    <w:name w:val="ListLabel 311"/>
    <w:next w:val="style378"/>
    <w:rPr>
      <w:rFonts w:cs="Courier New"/>
    </w:rPr>
  </w:style>
  <w:style w:styleId="style379" w:type="character">
    <w:name w:val="ListLabel 312"/>
    <w:next w:val="style379"/>
    <w:rPr>
      <w:rFonts w:cs="Courier New"/>
    </w:rPr>
  </w:style>
  <w:style w:styleId="style380" w:type="character">
    <w:name w:val="ListLabel 313"/>
    <w:next w:val="style380"/>
    <w:rPr>
      <w:rFonts w:cs="Courier New"/>
    </w:rPr>
  </w:style>
  <w:style w:styleId="style381" w:type="character">
    <w:name w:val="ListLabel 314"/>
    <w:next w:val="style381"/>
    <w:rPr>
      <w:rFonts w:cs="Courier New"/>
    </w:rPr>
  </w:style>
  <w:style w:styleId="style382" w:type="character">
    <w:name w:val="ListLabel 315"/>
    <w:next w:val="style382"/>
    <w:rPr>
      <w:rFonts w:cs="Courier New"/>
    </w:rPr>
  </w:style>
  <w:style w:styleId="style383" w:type="character">
    <w:name w:val="ListLabel 316"/>
    <w:next w:val="style383"/>
    <w:rPr>
      <w:rFonts w:cs="Courier New"/>
    </w:rPr>
  </w:style>
  <w:style w:styleId="style384" w:type="character">
    <w:name w:val="ListLabel 317"/>
    <w:next w:val="style384"/>
    <w:rPr>
      <w:rFonts w:cs="Courier New"/>
    </w:rPr>
  </w:style>
  <w:style w:styleId="style385" w:type="character">
    <w:name w:val="ListLabel 318"/>
    <w:next w:val="style385"/>
    <w:rPr>
      <w:rFonts w:cs="Courier New"/>
    </w:rPr>
  </w:style>
  <w:style w:styleId="style386" w:type="character">
    <w:name w:val="ListLabel 319"/>
    <w:next w:val="style386"/>
    <w:rPr>
      <w:rFonts w:cs="Courier New"/>
    </w:rPr>
  </w:style>
  <w:style w:styleId="style387" w:type="character">
    <w:name w:val="ListLabel 320"/>
    <w:next w:val="style387"/>
    <w:rPr>
      <w:rFonts w:cs="Courier New"/>
    </w:rPr>
  </w:style>
  <w:style w:styleId="style388" w:type="character">
    <w:name w:val="ListLabel 321"/>
    <w:next w:val="style388"/>
    <w:rPr>
      <w:rFonts w:cs="Courier New"/>
    </w:rPr>
  </w:style>
  <w:style w:styleId="style389" w:type="character">
    <w:name w:val="ListLabel 322"/>
    <w:next w:val="style389"/>
    <w:rPr>
      <w:rFonts w:cs="Courier New"/>
    </w:rPr>
  </w:style>
  <w:style w:styleId="style390" w:type="character">
    <w:name w:val="ListLabel 323"/>
    <w:next w:val="style390"/>
    <w:rPr>
      <w:rFonts w:cs="Courier New"/>
    </w:rPr>
  </w:style>
  <w:style w:styleId="style391" w:type="character">
    <w:name w:val="ListLabel 324"/>
    <w:next w:val="style391"/>
    <w:rPr>
      <w:rFonts w:cs="Courier New"/>
    </w:rPr>
  </w:style>
  <w:style w:styleId="style392" w:type="character">
    <w:name w:val="ListLabel 325"/>
    <w:next w:val="style392"/>
    <w:rPr>
      <w:rFonts w:cs="Courier New"/>
    </w:rPr>
  </w:style>
  <w:style w:styleId="style393" w:type="character">
    <w:name w:val="ListLabel 326"/>
    <w:next w:val="style393"/>
    <w:rPr>
      <w:rFonts w:cs="Courier New"/>
    </w:rPr>
  </w:style>
  <w:style w:styleId="style394" w:type="character">
    <w:name w:val="ListLabel 327"/>
    <w:next w:val="style394"/>
    <w:rPr>
      <w:rFonts w:cs="Courier New"/>
    </w:rPr>
  </w:style>
  <w:style w:styleId="style395" w:type="character">
    <w:name w:val="ListLabel 328"/>
    <w:next w:val="style395"/>
    <w:rPr>
      <w:rFonts w:cs="Courier New"/>
    </w:rPr>
  </w:style>
  <w:style w:styleId="style396" w:type="character">
    <w:name w:val="ListLabel 329"/>
    <w:next w:val="style396"/>
    <w:rPr>
      <w:rFonts w:cs="Courier New"/>
    </w:rPr>
  </w:style>
  <w:style w:styleId="style397" w:type="character">
    <w:name w:val="ListLabel 330"/>
    <w:next w:val="style397"/>
    <w:rPr>
      <w:rFonts w:cs="Courier New"/>
    </w:rPr>
  </w:style>
  <w:style w:styleId="style398" w:type="character">
    <w:name w:val="ListLabel 331"/>
    <w:next w:val="style398"/>
    <w:rPr>
      <w:rFonts w:cs="Courier New"/>
    </w:rPr>
  </w:style>
  <w:style w:styleId="style399" w:type="character">
    <w:name w:val="ListLabel 332"/>
    <w:next w:val="style399"/>
    <w:rPr>
      <w:rFonts w:cs="Courier New"/>
    </w:rPr>
  </w:style>
  <w:style w:styleId="style400" w:type="character">
    <w:name w:val="ListLabel 333"/>
    <w:next w:val="style400"/>
    <w:rPr>
      <w:rFonts w:cs="Courier New"/>
    </w:rPr>
  </w:style>
  <w:style w:styleId="style401" w:type="character">
    <w:name w:val="ListLabel 334"/>
    <w:next w:val="style401"/>
    <w:rPr>
      <w:rFonts w:cs="Courier New"/>
    </w:rPr>
  </w:style>
  <w:style w:styleId="style402" w:type="character">
    <w:name w:val="ListLabel 335"/>
    <w:next w:val="style402"/>
    <w:rPr>
      <w:rFonts w:cs="Courier New"/>
    </w:rPr>
  </w:style>
  <w:style w:styleId="style403" w:type="character">
    <w:name w:val="ListLabel 336"/>
    <w:next w:val="style403"/>
    <w:rPr>
      <w:rFonts w:cs="Courier New"/>
    </w:rPr>
  </w:style>
  <w:style w:styleId="style404" w:type="character">
    <w:name w:val="ListLabel 337"/>
    <w:next w:val="style404"/>
    <w:rPr>
      <w:rFonts w:cs="Courier New"/>
    </w:rPr>
  </w:style>
  <w:style w:styleId="style405" w:type="character">
    <w:name w:val="ListLabel 338"/>
    <w:next w:val="style405"/>
    <w:rPr>
      <w:rFonts w:cs="Courier New"/>
    </w:rPr>
  </w:style>
  <w:style w:styleId="style406" w:type="character">
    <w:name w:val="ListLabel 339"/>
    <w:next w:val="style406"/>
    <w:rPr>
      <w:rFonts w:cs="Courier New"/>
    </w:rPr>
  </w:style>
  <w:style w:styleId="style407" w:type="character">
    <w:name w:val="ListLabel 340"/>
    <w:next w:val="style407"/>
    <w:rPr>
      <w:rFonts w:cs="Courier New"/>
    </w:rPr>
  </w:style>
  <w:style w:styleId="style408" w:type="character">
    <w:name w:val="ListLabel 341"/>
    <w:next w:val="style408"/>
    <w:rPr>
      <w:rFonts w:cs="Courier New"/>
    </w:rPr>
  </w:style>
  <w:style w:styleId="style409" w:type="character">
    <w:name w:val="ListLabel 342"/>
    <w:next w:val="style409"/>
    <w:rPr>
      <w:rFonts w:cs="Courier New"/>
    </w:rPr>
  </w:style>
  <w:style w:styleId="style410" w:type="character">
    <w:name w:val="ListLabel 343"/>
    <w:next w:val="style410"/>
    <w:rPr>
      <w:rFonts w:cs="Courier New"/>
    </w:rPr>
  </w:style>
  <w:style w:styleId="style411" w:type="character">
    <w:name w:val="ListLabel 344"/>
    <w:next w:val="style411"/>
    <w:rPr>
      <w:rFonts w:cs="Courier New"/>
    </w:rPr>
  </w:style>
  <w:style w:styleId="style412" w:type="character">
    <w:name w:val="ListLabel 345"/>
    <w:next w:val="style412"/>
    <w:rPr>
      <w:rFonts w:cs="Courier New"/>
    </w:rPr>
  </w:style>
  <w:style w:styleId="style413" w:type="character">
    <w:name w:val="ListLabel 346"/>
    <w:next w:val="style413"/>
    <w:rPr>
      <w:rFonts w:cs="Courier New"/>
    </w:rPr>
  </w:style>
  <w:style w:styleId="style414" w:type="character">
    <w:name w:val="ListLabel 347"/>
    <w:next w:val="style414"/>
    <w:rPr>
      <w:rFonts w:cs="Courier New"/>
    </w:rPr>
  </w:style>
  <w:style w:styleId="style415" w:type="character">
    <w:name w:val="ListLabel 348"/>
    <w:next w:val="style415"/>
    <w:rPr>
      <w:rFonts w:cs="Courier New"/>
    </w:rPr>
  </w:style>
  <w:style w:styleId="style416" w:type="character">
    <w:name w:val="ListLabel 349"/>
    <w:next w:val="style416"/>
    <w:rPr>
      <w:rFonts w:cs="Courier New"/>
    </w:rPr>
  </w:style>
  <w:style w:styleId="style417" w:type="character">
    <w:name w:val="ListLabel 350"/>
    <w:next w:val="style417"/>
    <w:rPr>
      <w:rFonts w:cs="Courier New"/>
    </w:rPr>
  </w:style>
  <w:style w:styleId="style418" w:type="character">
    <w:name w:val="ListLabel 351"/>
    <w:next w:val="style418"/>
    <w:rPr>
      <w:rFonts w:cs="Courier New"/>
    </w:rPr>
  </w:style>
  <w:style w:styleId="style419" w:type="character">
    <w:name w:val="ListLabel 352"/>
    <w:next w:val="style419"/>
    <w:rPr>
      <w:rFonts w:cs="Courier New"/>
    </w:rPr>
  </w:style>
  <w:style w:styleId="style420" w:type="character">
    <w:name w:val="ListLabel 353"/>
    <w:next w:val="style420"/>
    <w:rPr>
      <w:rFonts w:cs="Courier New"/>
    </w:rPr>
  </w:style>
  <w:style w:styleId="style421" w:type="character">
    <w:name w:val="ListLabel 354"/>
    <w:next w:val="style421"/>
    <w:rPr>
      <w:rFonts w:cs="Courier New"/>
    </w:rPr>
  </w:style>
  <w:style w:styleId="style422" w:type="character">
    <w:name w:val="ListLabel 355"/>
    <w:next w:val="style422"/>
    <w:rPr>
      <w:rFonts w:cs="Courier New"/>
    </w:rPr>
  </w:style>
  <w:style w:styleId="style423" w:type="character">
    <w:name w:val="ListLabel 356"/>
    <w:next w:val="style423"/>
    <w:rPr>
      <w:rFonts w:cs="Courier New"/>
    </w:rPr>
  </w:style>
  <w:style w:styleId="style424" w:type="character">
    <w:name w:val="ListLabel 357"/>
    <w:next w:val="style424"/>
    <w:rPr>
      <w:rFonts w:cs="Courier New"/>
    </w:rPr>
  </w:style>
  <w:style w:styleId="style425" w:type="character">
    <w:name w:val="ListLabel 358"/>
    <w:next w:val="style425"/>
    <w:rPr>
      <w:rFonts w:cs="Courier New"/>
    </w:rPr>
  </w:style>
  <w:style w:styleId="style426" w:type="character">
    <w:name w:val="ListLabel 359"/>
    <w:next w:val="style426"/>
    <w:rPr>
      <w:rFonts w:cs="Courier New"/>
    </w:rPr>
  </w:style>
  <w:style w:styleId="style427" w:type="character">
    <w:name w:val="ListLabel 360"/>
    <w:next w:val="style427"/>
    <w:rPr>
      <w:rFonts w:cs="Courier New"/>
    </w:rPr>
  </w:style>
  <w:style w:styleId="style428" w:type="character">
    <w:name w:val="ListLabel 361"/>
    <w:next w:val="style428"/>
    <w:rPr>
      <w:rFonts w:cs="Courier New"/>
    </w:rPr>
  </w:style>
  <w:style w:styleId="style429" w:type="character">
    <w:name w:val="ListLabel 362"/>
    <w:next w:val="style429"/>
    <w:rPr>
      <w:rFonts w:cs="Courier New"/>
    </w:rPr>
  </w:style>
  <w:style w:styleId="style430" w:type="character">
    <w:name w:val="ListLabel 363"/>
    <w:next w:val="style430"/>
    <w:rPr>
      <w:rFonts w:cs="Courier New"/>
    </w:rPr>
  </w:style>
  <w:style w:styleId="style431" w:type="character">
    <w:name w:val="ListLabel 364"/>
    <w:next w:val="style431"/>
    <w:rPr>
      <w:rFonts w:cs="Courier New"/>
    </w:rPr>
  </w:style>
  <w:style w:styleId="style432" w:type="character">
    <w:name w:val="ListLabel 365"/>
    <w:next w:val="style432"/>
    <w:rPr>
      <w:rFonts w:cs="Courier New"/>
    </w:rPr>
  </w:style>
  <w:style w:styleId="style433" w:type="character">
    <w:name w:val="ListLabel 366"/>
    <w:next w:val="style433"/>
    <w:rPr>
      <w:rFonts w:cs="Courier New"/>
    </w:rPr>
  </w:style>
  <w:style w:styleId="style434" w:type="character">
    <w:name w:val="ListLabel 367"/>
    <w:next w:val="style434"/>
    <w:rPr>
      <w:rFonts w:cs="Courier New"/>
    </w:rPr>
  </w:style>
  <w:style w:styleId="style435" w:type="character">
    <w:name w:val="ListLabel 368"/>
    <w:next w:val="style435"/>
    <w:rPr>
      <w:rFonts w:cs="Courier New"/>
    </w:rPr>
  </w:style>
  <w:style w:styleId="style436" w:type="character">
    <w:name w:val="ListLabel 369"/>
    <w:next w:val="style436"/>
    <w:rPr>
      <w:rFonts w:cs="Courier New"/>
    </w:rPr>
  </w:style>
  <w:style w:styleId="style437" w:type="character">
    <w:name w:val="ListLabel 370"/>
    <w:next w:val="style437"/>
    <w:rPr>
      <w:rFonts w:cs="Courier New"/>
    </w:rPr>
  </w:style>
  <w:style w:styleId="style438" w:type="character">
    <w:name w:val="ListLabel 371"/>
    <w:next w:val="style438"/>
    <w:rPr>
      <w:rFonts w:cs="Courier New"/>
    </w:rPr>
  </w:style>
  <w:style w:styleId="style439" w:type="character">
    <w:name w:val="ListLabel 372"/>
    <w:next w:val="style439"/>
    <w:rPr>
      <w:rFonts w:cs="Courier New"/>
    </w:rPr>
  </w:style>
  <w:style w:styleId="style440" w:type="character">
    <w:name w:val="ListLabel 373"/>
    <w:next w:val="style440"/>
    <w:rPr>
      <w:rFonts w:ascii="Times New Roman" w:cs="Times New Roman" w:hAnsi="Times New Roman"/>
      <w:b/>
      <w:sz w:val="22"/>
    </w:rPr>
  </w:style>
  <w:style w:styleId="style441" w:type="character">
    <w:name w:val="ListLabel 374"/>
    <w:next w:val="style441"/>
    <w:rPr>
      <w:rFonts w:cs="Symbol"/>
    </w:rPr>
  </w:style>
  <w:style w:styleId="style442" w:type="character">
    <w:name w:val="ListLabel 375"/>
    <w:next w:val="style442"/>
    <w:rPr>
      <w:rFonts w:cs="Courier New"/>
    </w:rPr>
  </w:style>
  <w:style w:styleId="style443" w:type="character">
    <w:name w:val="ListLabel 376"/>
    <w:next w:val="style443"/>
    <w:rPr>
      <w:rFonts w:cs="Wingdings"/>
    </w:rPr>
  </w:style>
  <w:style w:styleId="style444" w:type="character">
    <w:name w:val="ListLabel 377"/>
    <w:next w:val="style444"/>
    <w:rPr>
      <w:rFonts w:cs="Symbol"/>
    </w:rPr>
  </w:style>
  <w:style w:styleId="style445" w:type="character">
    <w:name w:val="ListLabel 378"/>
    <w:next w:val="style445"/>
    <w:rPr>
      <w:rFonts w:cs="Courier New"/>
    </w:rPr>
  </w:style>
  <w:style w:styleId="style446" w:type="character">
    <w:name w:val="ListLabel 379"/>
    <w:next w:val="style446"/>
    <w:rPr>
      <w:rFonts w:cs="Wingdings"/>
    </w:rPr>
  </w:style>
  <w:style w:styleId="style447" w:type="character">
    <w:name w:val="ListLabel 380"/>
    <w:next w:val="style447"/>
    <w:rPr>
      <w:rFonts w:cs="Symbol"/>
    </w:rPr>
  </w:style>
  <w:style w:styleId="style448" w:type="character">
    <w:name w:val="ListLabel 381"/>
    <w:next w:val="style448"/>
    <w:rPr>
      <w:rFonts w:cs="Courier New"/>
    </w:rPr>
  </w:style>
  <w:style w:styleId="style449" w:type="character">
    <w:name w:val="ListLabel 382"/>
    <w:next w:val="style449"/>
    <w:rPr>
      <w:rFonts w:cs="Wingdings"/>
    </w:rPr>
  </w:style>
  <w:style w:styleId="style450" w:type="character">
    <w:name w:val="ListLabel 383"/>
    <w:next w:val="style450"/>
    <w:rPr>
      <w:rFonts w:cs="Symbol"/>
    </w:rPr>
  </w:style>
  <w:style w:styleId="style451" w:type="character">
    <w:name w:val="ListLabel 384"/>
    <w:next w:val="style451"/>
    <w:rPr>
      <w:rFonts w:cs="Courier New"/>
    </w:rPr>
  </w:style>
  <w:style w:styleId="style452" w:type="character">
    <w:name w:val="ListLabel 385"/>
    <w:next w:val="style452"/>
    <w:rPr>
      <w:rFonts w:cs="Wingdings"/>
    </w:rPr>
  </w:style>
  <w:style w:styleId="style453" w:type="character">
    <w:name w:val="ListLabel 386"/>
    <w:next w:val="style453"/>
    <w:rPr>
      <w:rFonts w:cs="Symbol"/>
    </w:rPr>
  </w:style>
  <w:style w:styleId="style454" w:type="character">
    <w:name w:val="ListLabel 387"/>
    <w:next w:val="style454"/>
    <w:rPr>
      <w:rFonts w:cs="Courier New"/>
    </w:rPr>
  </w:style>
  <w:style w:styleId="style455" w:type="character">
    <w:name w:val="ListLabel 388"/>
    <w:next w:val="style455"/>
    <w:rPr>
      <w:rFonts w:cs="Wingdings"/>
    </w:rPr>
  </w:style>
  <w:style w:styleId="style456" w:type="character">
    <w:name w:val="ListLabel 389"/>
    <w:next w:val="style456"/>
    <w:rPr>
      <w:rFonts w:cs="Symbol"/>
    </w:rPr>
  </w:style>
  <w:style w:styleId="style457" w:type="character">
    <w:name w:val="ListLabel 390"/>
    <w:next w:val="style457"/>
    <w:rPr>
      <w:rFonts w:cs="Courier New"/>
    </w:rPr>
  </w:style>
  <w:style w:styleId="style458" w:type="character">
    <w:name w:val="ListLabel 391"/>
    <w:next w:val="style458"/>
    <w:rPr>
      <w:rFonts w:cs="Wingdings"/>
    </w:rPr>
  </w:style>
  <w:style w:styleId="style459" w:type="character">
    <w:name w:val="ListLabel 392"/>
    <w:next w:val="style459"/>
    <w:rPr>
      <w:rFonts w:cs="Symbol"/>
    </w:rPr>
  </w:style>
  <w:style w:styleId="style460" w:type="character">
    <w:name w:val="ListLabel 393"/>
    <w:next w:val="style460"/>
    <w:rPr>
      <w:rFonts w:cs="Courier New"/>
    </w:rPr>
  </w:style>
  <w:style w:styleId="style461" w:type="character">
    <w:name w:val="ListLabel 394"/>
    <w:next w:val="style461"/>
    <w:rPr>
      <w:rFonts w:cs="Wingdings"/>
    </w:rPr>
  </w:style>
  <w:style w:styleId="style462" w:type="character">
    <w:name w:val="ListLabel 395"/>
    <w:next w:val="style462"/>
    <w:rPr>
      <w:rFonts w:cs="Symbol"/>
    </w:rPr>
  </w:style>
  <w:style w:styleId="style463" w:type="character">
    <w:name w:val="ListLabel 396"/>
    <w:next w:val="style463"/>
    <w:rPr>
      <w:rFonts w:cs="Courier New"/>
    </w:rPr>
  </w:style>
  <w:style w:styleId="style464" w:type="character">
    <w:name w:val="ListLabel 397"/>
    <w:next w:val="style464"/>
    <w:rPr>
      <w:rFonts w:cs="Wingdings"/>
    </w:rPr>
  </w:style>
  <w:style w:styleId="style465" w:type="character">
    <w:name w:val="ListLabel 398"/>
    <w:next w:val="style465"/>
    <w:rPr>
      <w:rFonts w:cs="Symbol"/>
    </w:rPr>
  </w:style>
  <w:style w:styleId="style466" w:type="character">
    <w:name w:val="ListLabel 399"/>
    <w:next w:val="style466"/>
    <w:rPr>
      <w:rFonts w:cs="Courier New"/>
    </w:rPr>
  </w:style>
  <w:style w:styleId="style467" w:type="character">
    <w:name w:val="ListLabel 400"/>
    <w:next w:val="style467"/>
    <w:rPr>
      <w:rFonts w:cs="Wingdings"/>
    </w:rPr>
  </w:style>
  <w:style w:styleId="style468" w:type="character">
    <w:name w:val="ListLabel 401"/>
    <w:next w:val="style468"/>
    <w:rPr>
      <w:rFonts w:cs="Symbol"/>
    </w:rPr>
  </w:style>
  <w:style w:styleId="style469" w:type="character">
    <w:name w:val="ListLabel 402"/>
    <w:next w:val="style469"/>
    <w:rPr>
      <w:rFonts w:cs="Courier New"/>
    </w:rPr>
  </w:style>
  <w:style w:styleId="style470" w:type="character">
    <w:name w:val="ListLabel 403"/>
    <w:next w:val="style470"/>
    <w:rPr>
      <w:rFonts w:cs="Wingdings"/>
    </w:rPr>
  </w:style>
  <w:style w:styleId="style471" w:type="character">
    <w:name w:val="ListLabel 404"/>
    <w:next w:val="style471"/>
    <w:rPr>
      <w:rFonts w:cs="Symbol"/>
    </w:rPr>
  </w:style>
  <w:style w:styleId="style472" w:type="character">
    <w:name w:val="ListLabel 405"/>
    <w:next w:val="style472"/>
    <w:rPr>
      <w:rFonts w:cs="Courier New"/>
    </w:rPr>
  </w:style>
  <w:style w:styleId="style473" w:type="character">
    <w:name w:val="ListLabel 406"/>
    <w:next w:val="style473"/>
    <w:rPr>
      <w:rFonts w:cs="Wingdings"/>
    </w:rPr>
  </w:style>
  <w:style w:styleId="style474" w:type="character">
    <w:name w:val="ListLabel 407"/>
    <w:next w:val="style474"/>
    <w:rPr>
      <w:rFonts w:cs="Symbol"/>
    </w:rPr>
  </w:style>
  <w:style w:styleId="style475" w:type="character">
    <w:name w:val="ListLabel 408"/>
    <w:next w:val="style475"/>
    <w:rPr>
      <w:rFonts w:cs="Courier New"/>
    </w:rPr>
  </w:style>
  <w:style w:styleId="style476" w:type="character">
    <w:name w:val="ListLabel 409"/>
    <w:next w:val="style476"/>
    <w:rPr>
      <w:rFonts w:cs="Wingdings"/>
    </w:rPr>
  </w:style>
  <w:style w:styleId="style477" w:type="character">
    <w:name w:val="ListLabel 410"/>
    <w:next w:val="style477"/>
    <w:rPr>
      <w:rFonts w:cs="Symbol"/>
    </w:rPr>
  </w:style>
  <w:style w:styleId="style478" w:type="character">
    <w:name w:val="ListLabel 411"/>
    <w:next w:val="style478"/>
    <w:rPr>
      <w:rFonts w:cs="Courier New"/>
    </w:rPr>
  </w:style>
  <w:style w:styleId="style479" w:type="character">
    <w:name w:val="ListLabel 412"/>
    <w:next w:val="style479"/>
    <w:rPr>
      <w:rFonts w:cs="Wingdings"/>
    </w:rPr>
  </w:style>
  <w:style w:styleId="style480" w:type="character">
    <w:name w:val="ListLabel 413"/>
    <w:next w:val="style480"/>
    <w:rPr>
      <w:rFonts w:cs="Symbol"/>
    </w:rPr>
  </w:style>
  <w:style w:styleId="style481" w:type="character">
    <w:name w:val="ListLabel 414"/>
    <w:next w:val="style481"/>
    <w:rPr>
      <w:rFonts w:cs="Courier New"/>
    </w:rPr>
  </w:style>
  <w:style w:styleId="style482" w:type="character">
    <w:name w:val="ListLabel 415"/>
    <w:next w:val="style482"/>
    <w:rPr>
      <w:rFonts w:cs="Wingdings"/>
    </w:rPr>
  </w:style>
  <w:style w:styleId="style483" w:type="character">
    <w:name w:val="ListLabel 416"/>
    <w:next w:val="style483"/>
    <w:rPr>
      <w:rFonts w:cs="Symbol"/>
    </w:rPr>
  </w:style>
  <w:style w:styleId="style484" w:type="character">
    <w:name w:val="ListLabel 417"/>
    <w:next w:val="style484"/>
    <w:rPr>
      <w:rFonts w:cs="Courier New"/>
    </w:rPr>
  </w:style>
  <w:style w:styleId="style485" w:type="character">
    <w:name w:val="ListLabel 418"/>
    <w:next w:val="style485"/>
    <w:rPr>
      <w:rFonts w:cs="Wingdings"/>
    </w:rPr>
  </w:style>
  <w:style w:styleId="style486" w:type="character">
    <w:name w:val="ListLabel 419"/>
    <w:next w:val="style486"/>
    <w:rPr>
      <w:rFonts w:cs="Symbol"/>
    </w:rPr>
  </w:style>
  <w:style w:styleId="style487" w:type="character">
    <w:name w:val="ListLabel 420"/>
    <w:next w:val="style487"/>
    <w:rPr>
      <w:rFonts w:cs="Courier New"/>
    </w:rPr>
  </w:style>
  <w:style w:styleId="style488" w:type="character">
    <w:name w:val="ListLabel 421"/>
    <w:next w:val="style488"/>
    <w:rPr>
      <w:rFonts w:cs="Wingdings"/>
    </w:rPr>
  </w:style>
  <w:style w:styleId="style489" w:type="character">
    <w:name w:val="ListLabel 422"/>
    <w:next w:val="style489"/>
    <w:rPr>
      <w:rFonts w:cs="Symbol"/>
    </w:rPr>
  </w:style>
  <w:style w:styleId="style490" w:type="character">
    <w:name w:val="ListLabel 423"/>
    <w:next w:val="style490"/>
    <w:rPr>
      <w:rFonts w:cs="Courier New"/>
    </w:rPr>
  </w:style>
  <w:style w:styleId="style491" w:type="character">
    <w:name w:val="ListLabel 424"/>
    <w:next w:val="style491"/>
    <w:rPr>
      <w:rFonts w:cs="Wingdings"/>
    </w:rPr>
  </w:style>
  <w:style w:styleId="style492" w:type="character">
    <w:name w:val="ListLabel 425"/>
    <w:next w:val="style492"/>
    <w:rPr>
      <w:rFonts w:cs="Symbol"/>
    </w:rPr>
  </w:style>
  <w:style w:styleId="style493" w:type="character">
    <w:name w:val="ListLabel 426"/>
    <w:next w:val="style493"/>
    <w:rPr>
      <w:rFonts w:cs="Courier New"/>
    </w:rPr>
  </w:style>
  <w:style w:styleId="style494" w:type="character">
    <w:name w:val="ListLabel 427"/>
    <w:next w:val="style494"/>
    <w:rPr>
      <w:rFonts w:cs="Wingdings"/>
    </w:rPr>
  </w:style>
  <w:style w:styleId="style495" w:type="character">
    <w:name w:val="ListLabel 428"/>
    <w:next w:val="style495"/>
    <w:rPr>
      <w:rFonts w:cs="Symbol"/>
    </w:rPr>
  </w:style>
  <w:style w:styleId="style496" w:type="character">
    <w:name w:val="ListLabel 429"/>
    <w:next w:val="style496"/>
    <w:rPr>
      <w:rFonts w:cs="Courier New"/>
    </w:rPr>
  </w:style>
  <w:style w:styleId="style497" w:type="character">
    <w:name w:val="ListLabel 430"/>
    <w:next w:val="style497"/>
    <w:rPr>
      <w:rFonts w:cs="Wingdings"/>
    </w:rPr>
  </w:style>
  <w:style w:styleId="style498" w:type="character">
    <w:name w:val="ListLabel 431"/>
    <w:next w:val="style498"/>
    <w:rPr>
      <w:rFonts w:cs="Symbol"/>
    </w:rPr>
  </w:style>
  <w:style w:styleId="style499" w:type="character">
    <w:name w:val="ListLabel 432"/>
    <w:next w:val="style499"/>
    <w:rPr>
      <w:rFonts w:cs="Courier New"/>
    </w:rPr>
  </w:style>
  <w:style w:styleId="style500" w:type="character">
    <w:name w:val="ListLabel 433"/>
    <w:next w:val="style500"/>
    <w:rPr>
      <w:rFonts w:cs="Wingdings"/>
    </w:rPr>
  </w:style>
  <w:style w:styleId="style501" w:type="character">
    <w:name w:val="ListLabel 434"/>
    <w:next w:val="style501"/>
    <w:rPr>
      <w:rFonts w:cs="Symbol"/>
    </w:rPr>
  </w:style>
  <w:style w:styleId="style502" w:type="character">
    <w:name w:val="ListLabel 435"/>
    <w:next w:val="style502"/>
    <w:rPr>
      <w:rFonts w:cs="Courier New"/>
    </w:rPr>
  </w:style>
  <w:style w:styleId="style503" w:type="character">
    <w:name w:val="ListLabel 436"/>
    <w:next w:val="style503"/>
    <w:rPr>
      <w:rFonts w:cs="Wingdings"/>
    </w:rPr>
  </w:style>
  <w:style w:styleId="style504" w:type="character">
    <w:name w:val="ListLabel 437"/>
    <w:next w:val="style504"/>
    <w:rPr>
      <w:rFonts w:cs="Symbol"/>
    </w:rPr>
  </w:style>
  <w:style w:styleId="style505" w:type="character">
    <w:name w:val="ListLabel 438"/>
    <w:next w:val="style505"/>
    <w:rPr>
      <w:rFonts w:cs="Courier New"/>
    </w:rPr>
  </w:style>
  <w:style w:styleId="style506" w:type="character">
    <w:name w:val="ListLabel 439"/>
    <w:next w:val="style506"/>
    <w:rPr>
      <w:rFonts w:cs="Wingdings"/>
    </w:rPr>
  </w:style>
  <w:style w:styleId="style507" w:type="character">
    <w:name w:val="ListLabel 440"/>
    <w:next w:val="style507"/>
    <w:rPr>
      <w:rFonts w:cs="Symbol"/>
    </w:rPr>
  </w:style>
  <w:style w:styleId="style508" w:type="character">
    <w:name w:val="ListLabel 441"/>
    <w:next w:val="style508"/>
    <w:rPr>
      <w:rFonts w:cs="Courier New"/>
    </w:rPr>
  </w:style>
  <w:style w:styleId="style509" w:type="character">
    <w:name w:val="ListLabel 442"/>
    <w:next w:val="style509"/>
    <w:rPr>
      <w:rFonts w:cs="Wingdings"/>
    </w:rPr>
  </w:style>
  <w:style w:styleId="style510" w:type="character">
    <w:name w:val="ListLabel 443"/>
    <w:next w:val="style510"/>
    <w:rPr>
      <w:rFonts w:cs="Symbol"/>
    </w:rPr>
  </w:style>
  <w:style w:styleId="style511" w:type="character">
    <w:name w:val="ListLabel 444"/>
    <w:next w:val="style511"/>
    <w:rPr>
      <w:rFonts w:cs="Courier New"/>
    </w:rPr>
  </w:style>
  <w:style w:styleId="style512" w:type="character">
    <w:name w:val="ListLabel 445"/>
    <w:next w:val="style512"/>
    <w:rPr>
      <w:rFonts w:cs="Wingdings"/>
    </w:rPr>
  </w:style>
  <w:style w:styleId="style513" w:type="character">
    <w:name w:val="ListLabel 446"/>
    <w:next w:val="style513"/>
    <w:rPr>
      <w:rFonts w:cs="Symbol"/>
    </w:rPr>
  </w:style>
  <w:style w:styleId="style514" w:type="character">
    <w:name w:val="ListLabel 447"/>
    <w:next w:val="style514"/>
    <w:rPr>
      <w:rFonts w:cs="Courier New"/>
    </w:rPr>
  </w:style>
  <w:style w:styleId="style515" w:type="character">
    <w:name w:val="ListLabel 448"/>
    <w:next w:val="style515"/>
    <w:rPr>
      <w:rFonts w:cs="Wingdings"/>
    </w:rPr>
  </w:style>
  <w:style w:styleId="style516" w:type="character">
    <w:name w:val="ListLabel 449"/>
    <w:next w:val="style516"/>
    <w:rPr>
      <w:rFonts w:cs="Symbol"/>
    </w:rPr>
  </w:style>
  <w:style w:styleId="style517" w:type="character">
    <w:name w:val="ListLabel 450"/>
    <w:next w:val="style517"/>
    <w:rPr>
      <w:rFonts w:cs="Courier New"/>
    </w:rPr>
  </w:style>
  <w:style w:styleId="style518" w:type="character">
    <w:name w:val="ListLabel 451"/>
    <w:next w:val="style518"/>
    <w:rPr>
      <w:rFonts w:cs="Wingdings"/>
    </w:rPr>
  </w:style>
  <w:style w:styleId="style519" w:type="character">
    <w:name w:val="ListLabel 452"/>
    <w:next w:val="style519"/>
    <w:rPr>
      <w:rFonts w:cs="Symbol"/>
    </w:rPr>
  </w:style>
  <w:style w:styleId="style520" w:type="character">
    <w:name w:val="ListLabel 453"/>
    <w:next w:val="style520"/>
    <w:rPr>
      <w:rFonts w:cs="Courier New"/>
    </w:rPr>
  </w:style>
  <w:style w:styleId="style521" w:type="character">
    <w:name w:val="ListLabel 454"/>
    <w:next w:val="style521"/>
    <w:rPr>
      <w:rFonts w:cs="Wingdings"/>
    </w:rPr>
  </w:style>
  <w:style w:styleId="style522" w:type="character">
    <w:name w:val="ListLabel 455"/>
    <w:next w:val="style522"/>
    <w:rPr>
      <w:rFonts w:cs="Symbol"/>
    </w:rPr>
  </w:style>
  <w:style w:styleId="style523" w:type="character">
    <w:name w:val="ListLabel 456"/>
    <w:next w:val="style523"/>
    <w:rPr>
      <w:rFonts w:cs="Courier New"/>
    </w:rPr>
  </w:style>
  <w:style w:styleId="style524" w:type="character">
    <w:name w:val="ListLabel 457"/>
    <w:next w:val="style524"/>
    <w:rPr>
      <w:rFonts w:cs="Wingdings"/>
    </w:rPr>
  </w:style>
  <w:style w:styleId="style525" w:type="character">
    <w:name w:val="ListLabel 458"/>
    <w:next w:val="style525"/>
    <w:rPr>
      <w:rFonts w:cs="Symbol"/>
    </w:rPr>
  </w:style>
  <w:style w:styleId="style526" w:type="character">
    <w:name w:val="ListLabel 459"/>
    <w:next w:val="style526"/>
    <w:rPr>
      <w:rFonts w:cs="Courier New"/>
    </w:rPr>
  </w:style>
  <w:style w:styleId="style527" w:type="character">
    <w:name w:val="ListLabel 460"/>
    <w:next w:val="style527"/>
    <w:rPr>
      <w:rFonts w:cs="Wingdings"/>
    </w:rPr>
  </w:style>
  <w:style w:styleId="style528" w:type="character">
    <w:name w:val="ListLabel 461"/>
    <w:next w:val="style528"/>
    <w:rPr>
      <w:rFonts w:cs="Symbol"/>
    </w:rPr>
  </w:style>
  <w:style w:styleId="style529" w:type="character">
    <w:name w:val="ListLabel 462"/>
    <w:next w:val="style529"/>
    <w:rPr>
      <w:rFonts w:cs="Courier New"/>
    </w:rPr>
  </w:style>
  <w:style w:styleId="style530" w:type="character">
    <w:name w:val="ListLabel 463"/>
    <w:next w:val="style530"/>
    <w:rPr>
      <w:rFonts w:cs="Wingdings"/>
    </w:rPr>
  </w:style>
  <w:style w:styleId="style531" w:type="character">
    <w:name w:val="ListLabel 464"/>
    <w:next w:val="style531"/>
    <w:rPr>
      <w:rFonts w:cs="Symbol"/>
    </w:rPr>
  </w:style>
  <w:style w:styleId="style532" w:type="character">
    <w:name w:val="ListLabel 465"/>
    <w:next w:val="style532"/>
    <w:rPr>
      <w:rFonts w:cs="Courier New"/>
    </w:rPr>
  </w:style>
  <w:style w:styleId="style533" w:type="character">
    <w:name w:val="ListLabel 466"/>
    <w:next w:val="style533"/>
    <w:rPr>
      <w:rFonts w:cs="Wingdings"/>
    </w:rPr>
  </w:style>
  <w:style w:styleId="style534" w:type="character">
    <w:name w:val="ListLabel 467"/>
    <w:next w:val="style534"/>
    <w:rPr>
      <w:rFonts w:cs="Symbol"/>
    </w:rPr>
  </w:style>
  <w:style w:styleId="style535" w:type="character">
    <w:name w:val="ListLabel 468"/>
    <w:next w:val="style535"/>
    <w:rPr>
      <w:rFonts w:cs="Courier New"/>
    </w:rPr>
  </w:style>
  <w:style w:styleId="style536" w:type="character">
    <w:name w:val="ListLabel 469"/>
    <w:next w:val="style536"/>
    <w:rPr>
      <w:rFonts w:cs="Wingdings"/>
    </w:rPr>
  </w:style>
  <w:style w:styleId="style537" w:type="character">
    <w:name w:val="ListLabel 470"/>
    <w:next w:val="style537"/>
    <w:rPr>
      <w:rFonts w:cs="Symbol"/>
    </w:rPr>
  </w:style>
  <w:style w:styleId="style538" w:type="character">
    <w:name w:val="ListLabel 471"/>
    <w:next w:val="style538"/>
    <w:rPr>
      <w:rFonts w:cs="Courier New"/>
    </w:rPr>
  </w:style>
  <w:style w:styleId="style539" w:type="character">
    <w:name w:val="ListLabel 472"/>
    <w:next w:val="style539"/>
    <w:rPr>
      <w:rFonts w:cs="Wingdings"/>
    </w:rPr>
  </w:style>
  <w:style w:styleId="style540" w:type="character">
    <w:name w:val="ListLabel 473"/>
    <w:next w:val="style540"/>
    <w:rPr>
      <w:rFonts w:cs="Symbol"/>
    </w:rPr>
  </w:style>
  <w:style w:styleId="style541" w:type="character">
    <w:name w:val="ListLabel 474"/>
    <w:next w:val="style541"/>
    <w:rPr>
      <w:rFonts w:cs="Courier New"/>
    </w:rPr>
  </w:style>
  <w:style w:styleId="style542" w:type="character">
    <w:name w:val="ListLabel 475"/>
    <w:next w:val="style542"/>
    <w:rPr>
      <w:rFonts w:cs="Wingdings"/>
    </w:rPr>
  </w:style>
  <w:style w:styleId="style543" w:type="character">
    <w:name w:val="ListLabel 476"/>
    <w:next w:val="style543"/>
    <w:rPr>
      <w:rFonts w:cs="Symbol"/>
    </w:rPr>
  </w:style>
  <w:style w:styleId="style544" w:type="character">
    <w:name w:val="ListLabel 477"/>
    <w:next w:val="style544"/>
    <w:rPr>
      <w:rFonts w:cs="Courier New"/>
    </w:rPr>
  </w:style>
  <w:style w:styleId="style545" w:type="character">
    <w:name w:val="ListLabel 478"/>
    <w:next w:val="style545"/>
    <w:rPr>
      <w:rFonts w:cs="Wingdings"/>
    </w:rPr>
  </w:style>
  <w:style w:styleId="style546" w:type="character">
    <w:name w:val="ListLabel 479"/>
    <w:next w:val="style546"/>
    <w:rPr>
      <w:rFonts w:cs="Symbol"/>
    </w:rPr>
  </w:style>
  <w:style w:styleId="style547" w:type="character">
    <w:name w:val="ListLabel 480"/>
    <w:next w:val="style547"/>
    <w:rPr>
      <w:rFonts w:cs="Courier New"/>
    </w:rPr>
  </w:style>
  <w:style w:styleId="style548" w:type="character">
    <w:name w:val="ListLabel 481"/>
    <w:next w:val="style548"/>
    <w:rPr>
      <w:rFonts w:cs="Wingdings"/>
    </w:rPr>
  </w:style>
  <w:style w:styleId="style549" w:type="character">
    <w:name w:val="ListLabel 482"/>
    <w:next w:val="style549"/>
    <w:rPr>
      <w:rFonts w:cs="Symbol"/>
    </w:rPr>
  </w:style>
  <w:style w:styleId="style550" w:type="character">
    <w:name w:val="ListLabel 483"/>
    <w:next w:val="style550"/>
    <w:rPr>
      <w:rFonts w:cs="Courier New"/>
    </w:rPr>
  </w:style>
  <w:style w:styleId="style551" w:type="character">
    <w:name w:val="ListLabel 484"/>
    <w:next w:val="style551"/>
    <w:rPr>
      <w:rFonts w:cs="Wingdings"/>
    </w:rPr>
  </w:style>
  <w:style w:styleId="style552" w:type="character">
    <w:name w:val="ListLabel 485"/>
    <w:next w:val="style552"/>
    <w:rPr>
      <w:rFonts w:cs="Symbol"/>
    </w:rPr>
  </w:style>
  <w:style w:styleId="style553" w:type="character">
    <w:name w:val="ListLabel 486"/>
    <w:next w:val="style553"/>
    <w:rPr>
      <w:rFonts w:cs="Courier New"/>
    </w:rPr>
  </w:style>
  <w:style w:styleId="style554" w:type="character">
    <w:name w:val="ListLabel 487"/>
    <w:next w:val="style554"/>
    <w:rPr>
      <w:rFonts w:cs="Wingdings"/>
    </w:rPr>
  </w:style>
  <w:style w:styleId="style555" w:type="character">
    <w:name w:val="ListLabel 488"/>
    <w:next w:val="style555"/>
    <w:rPr>
      <w:rFonts w:cs="Symbol"/>
    </w:rPr>
  </w:style>
  <w:style w:styleId="style556" w:type="character">
    <w:name w:val="ListLabel 489"/>
    <w:next w:val="style556"/>
    <w:rPr>
      <w:rFonts w:cs="Courier New"/>
    </w:rPr>
  </w:style>
  <w:style w:styleId="style557" w:type="character">
    <w:name w:val="ListLabel 490"/>
    <w:next w:val="style557"/>
    <w:rPr>
      <w:rFonts w:cs="Wingdings"/>
    </w:rPr>
  </w:style>
  <w:style w:styleId="style558" w:type="character">
    <w:name w:val="ListLabel 491"/>
    <w:next w:val="style558"/>
    <w:rPr>
      <w:rFonts w:cs="Symbol"/>
    </w:rPr>
  </w:style>
  <w:style w:styleId="style559" w:type="character">
    <w:name w:val="ListLabel 492"/>
    <w:next w:val="style559"/>
    <w:rPr>
      <w:rFonts w:cs="Courier New"/>
    </w:rPr>
  </w:style>
  <w:style w:styleId="style560" w:type="character">
    <w:name w:val="ListLabel 493"/>
    <w:next w:val="style560"/>
    <w:rPr>
      <w:rFonts w:cs="Wingdings"/>
    </w:rPr>
  </w:style>
  <w:style w:styleId="style561" w:type="character">
    <w:name w:val="ListLabel 494"/>
    <w:next w:val="style561"/>
    <w:rPr>
      <w:rFonts w:cs="Symbol"/>
    </w:rPr>
  </w:style>
  <w:style w:styleId="style562" w:type="character">
    <w:name w:val="ListLabel 495"/>
    <w:next w:val="style562"/>
    <w:rPr>
      <w:rFonts w:cs="Courier New"/>
    </w:rPr>
  </w:style>
  <w:style w:styleId="style563" w:type="character">
    <w:name w:val="ListLabel 496"/>
    <w:next w:val="style563"/>
    <w:rPr>
      <w:rFonts w:cs="Wingdings"/>
    </w:rPr>
  </w:style>
  <w:style w:styleId="style564" w:type="character">
    <w:name w:val="ListLabel 497"/>
    <w:next w:val="style564"/>
    <w:rPr>
      <w:rFonts w:cs="Symbol"/>
    </w:rPr>
  </w:style>
  <w:style w:styleId="style565" w:type="character">
    <w:name w:val="ListLabel 498"/>
    <w:next w:val="style565"/>
    <w:rPr>
      <w:rFonts w:cs="Courier New"/>
    </w:rPr>
  </w:style>
  <w:style w:styleId="style566" w:type="character">
    <w:name w:val="ListLabel 499"/>
    <w:next w:val="style566"/>
    <w:rPr>
      <w:rFonts w:cs="Wingdings"/>
    </w:rPr>
  </w:style>
  <w:style w:styleId="style567" w:type="character">
    <w:name w:val="ListLabel 500"/>
    <w:next w:val="style567"/>
    <w:rPr>
      <w:rFonts w:cs="Symbol"/>
    </w:rPr>
  </w:style>
  <w:style w:styleId="style568" w:type="character">
    <w:name w:val="ListLabel 501"/>
    <w:next w:val="style568"/>
    <w:rPr>
      <w:rFonts w:cs="Courier New"/>
    </w:rPr>
  </w:style>
  <w:style w:styleId="style569" w:type="character">
    <w:name w:val="ListLabel 502"/>
    <w:next w:val="style569"/>
    <w:rPr>
      <w:rFonts w:cs="Wingdings"/>
    </w:rPr>
  </w:style>
  <w:style w:styleId="style570" w:type="character">
    <w:name w:val="ListLabel 503"/>
    <w:next w:val="style570"/>
    <w:rPr>
      <w:rFonts w:cs="Symbol"/>
    </w:rPr>
  </w:style>
  <w:style w:styleId="style571" w:type="character">
    <w:name w:val="ListLabel 504"/>
    <w:next w:val="style571"/>
    <w:rPr>
      <w:rFonts w:cs="Courier New"/>
    </w:rPr>
  </w:style>
  <w:style w:styleId="style572" w:type="character">
    <w:name w:val="ListLabel 505"/>
    <w:next w:val="style572"/>
    <w:rPr>
      <w:rFonts w:cs="Wingdings"/>
    </w:rPr>
  </w:style>
  <w:style w:styleId="style573" w:type="character">
    <w:name w:val="ListLabel 506"/>
    <w:next w:val="style573"/>
    <w:rPr>
      <w:rFonts w:cs="Symbol"/>
    </w:rPr>
  </w:style>
  <w:style w:styleId="style574" w:type="character">
    <w:name w:val="ListLabel 507"/>
    <w:next w:val="style574"/>
    <w:rPr>
      <w:rFonts w:cs="Courier New"/>
    </w:rPr>
  </w:style>
  <w:style w:styleId="style575" w:type="character">
    <w:name w:val="ListLabel 508"/>
    <w:next w:val="style575"/>
    <w:rPr>
      <w:rFonts w:cs="Wingdings"/>
    </w:rPr>
  </w:style>
  <w:style w:styleId="style576" w:type="character">
    <w:name w:val="ListLabel 509"/>
    <w:next w:val="style576"/>
    <w:rPr>
      <w:rFonts w:cs="Symbol"/>
    </w:rPr>
  </w:style>
  <w:style w:styleId="style577" w:type="character">
    <w:name w:val="ListLabel 510"/>
    <w:next w:val="style577"/>
    <w:rPr>
      <w:rFonts w:cs="Courier New"/>
    </w:rPr>
  </w:style>
  <w:style w:styleId="style578" w:type="character">
    <w:name w:val="ListLabel 511"/>
    <w:next w:val="style578"/>
    <w:rPr>
      <w:rFonts w:cs="Wingdings"/>
    </w:rPr>
  </w:style>
  <w:style w:styleId="style579" w:type="character">
    <w:name w:val="ListLabel 512"/>
    <w:next w:val="style579"/>
    <w:rPr>
      <w:rFonts w:cs="Symbol"/>
    </w:rPr>
  </w:style>
  <w:style w:styleId="style580" w:type="character">
    <w:name w:val="ListLabel 513"/>
    <w:next w:val="style580"/>
    <w:rPr>
      <w:rFonts w:cs="Courier New"/>
    </w:rPr>
  </w:style>
  <w:style w:styleId="style581" w:type="character">
    <w:name w:val="ListLabel 514"/>
    <w:next w:val="style581"/>
    <w:rPr>
      <w:rFonts w:cs="Wingdings"/>
    </w:rPr>
  </w:style>
  <w:style w:styleId="style582" w:type="character">
    <w:name w:val="ListLabel 515"/>
    <w:next w:val="style582"/>
    <w:rPr>
      <w:rFonts w:cs="Symbol"/>
    </w:rPr>
  </w:style>
  <w:style w:styleId="style583" w:type="character">
    <w:name w:val="ListLabel 516"/>
    <w:next w:val="style583"/>
    <w:rPr>
      <w:rFonts w:cs="Courier New"/>
    </w:rPr>
  </w:style>
  <w:style w:styleId="style584" w:type="character">
    <w:name w:val="ListLabel 517"/>
    <w:next w:val="style584"/>
    <w:rPr>
      <w:rFonts w:cs="Wingdings"/>
    </w:rPr>
  </w:style>
  <w:style w:styleId="style585" w:type="character">
    <w:name w:val="ListLabel 518"/>
    <w:next w:val="style585"/>
    <w:rPr>
      <w:rFonts w:cs="Symbol"/>
    </w:rPr>
  </w:style>
  <w:style w:styleId="style586" w:type="character">
    <w:name w:val="ListLabel 519"/>
    <w:next w:val="style586"/>
    <w:rPr>
      <w:rFonts w:cs="Courier New"/>
    </w:rPr>
  </w:style>
  <w:style w:styleId="style587" w:type="character">
    <w:name w:val="ListLabel 520"/>
    <w:next w:val="style587"/>
    <w:rPr>
      <w:rFonts w:cs="Wingdings"/>
    </w:rPr>
  </w:style>
  <w:style w:styleId="style588" w:type="character">
    <w:name w:val="ListLabel 521"/>
    <w:next w:val="style588"/>
    <w:rPr>
      <w:rFonts w:cs="Symbol"/>
    </w:rPr>
  </w:style>
  <w:style w:styleId="style589" w:type="character">
    <w:name w:val="ListLabel 522"/>
    <w:next w:val="style589"/>
    <w:rPr>
      <w:rFonts w:cs="Courier New"/>
    </w:rPr>
  </w:style>
  <w:style w:styleId="style590" w:type="character">
    <w:name w:val="ListLabel 523"/>
    <w:next w:val="style590"/>
    <w:rPr>
      <w:rFonts w:cs="Wingdings"/>
    </w:rPr>
  </w:style>
  <w:style w:styleId="style591" w:type="character">
    <w:name w:val="ListLabel 524"/>
    <w:next w:val="style591"/>
    <w:rPr>
      <w:rFonts w:cs="Symbol"/>
    </w:rPr>
  </w:style>
  <w:style w:styleId="style592" w:type="character">
    <w:name w:val="ListLabel 525"/>
    <w:next w:val="style592"/>
    <w:rPr>
      <w:rFonts w:cs="Courier New"/>
    </w:rPr>
  </w:style>
  <w:style w:styleId="style593" w:type="character">
    <w:name w:val="ListLabel 526"/>
    <w:next w:val="style593"/>
    <w:rPr>
      <w:rFonts w:cs="Wingdings"/>
    </w:rPr>
  </w:style>
  <w:style w:styleId="style594" w:type="character">
    <w:name w:val="ListLabel 527"/>
    <w:next w:val="style594"/>
    <w:rPr>
      <w:rFonts w:cs="Symbol"/>
    </w:rPr>
  </w:style>
  <w:style w:styleId="style595" w:type="character">
    <w:name w:val="ListLabel 528"/>
    <w:next w:val="style595"/>
    <w:rPr>
      <w:rFonts w:cs="Courier New"/>
    </w:rPr>
  </w:style>
  <w:style w:styleId="style596" w:type="character">
    <w:name w:val="ListLabel 529"/>
    <w:next w:val="style596"/>
    <w:rPr>
      <w:rFonts w:cs="Wingdings"/>
    </w:rPr>
  </w:style>
  <w:style w:styleId="style597" w:type="character">
    <w:name w:val="ListLabel 530"/>
    <w:next w:val="style597"/>
    <w:rPr>
      <w:rFonts w:cs="Symbol"/>
    </w:rPr>
  </w:style>
  <w:style w:styleId="style598" w:type="character">
    <w:name w:val="ListLabel 531"/>
    <w:next w:val="style598"/>
    <w:rPr>
      <w:rFonts w:cs="Courier New"/>
    </w:rPr>
  </w:style>
  <w:style w:styleId="style599" w:type="character">
    <w:name w:val="ListLabel 532"/>
    <w:next w:val="style599"/>
    <w:rPr>
      <w:rFonts w:cs="Wingdings"/>
    </w:rPr>
  </w:style>
  <w:style w:styleId="style600" w:type="character">
    <w:name w:val="ListLabel 533"/>
    <w:next w:val="style600"/>
    <w:rPr>
      <w:rFonts w:cs="Symbol"/>
    </w:rPr>
  </w:style>
  <w:style w:styleId="style601" w:type="character">
    <w:name w:val="ListLabel 534"/>
    <w:next w:val="style601"/>
    <w:rPr>
      <w:rFonts w:cs="Courier New"/>
    </w:rPr>
  </w:style>
  <w:style w:styleId="style602" w:type="character">
    <w:name w:val="ListLabel 535"/>
    <w:next w:val="style602"/>
    <w:rPr>
      <w:rFonts w:cs="Wingdings"/>
    </w:rPr>
  </w:style>
  <w:style w:styleId="style603" w:type="character">
    <w:name w:val="ListLabel 536"/>
    <w:next w:val="style603"/>
    <w:rPr>
      <w:rFonts w:cs="Symbol"/>
    </w:rPr>
  </w:style>
  <w:style w:styleId="style604" w:type="character">
    <w:name w:val="ListLabel 537"/>
    <w:next w:val="style604"/>
    <w:rPr>
      <w:rFonts w:cs="Courier New"/>
    </w:rPr>
  </w:style>
  <w:style w:styleId="style605" w:type="character">
    <w:name w:val="ListLabel 538"/>
    <w:next w:val="style605"/>
    <w:rPr>
      <w:rFonts w:cs="Wingdings"/>
    </w:rPr>
  </w:style>
  <w:style w:styleId="style606" w:type="character">
    <w:name w:val="ListLabel 539"/>
    <w:next w:val="style606"/>
    <w:rPr>
      <w:rFonts w:cs="Symbol"/>
    </w:rPr>
  </w:style>
  <w:style w:styleId="style607" w:type="character">
    <w:name w:val="ListLabel 540"/>
    <w:next w:val="style607"/>
    <w:rPr>
      <w:rFonts w:cs="Courier New"/>
    </w:rPr>
  </w:style>
  <w:style w:styleId="style608" w:type="character">
    <w:name w:val="ListLabel 541"/>
    <w:next w:val="style608"/>
    <w:rPr>
      <w:rFonts w:cs="Wingdings"/>
    </w:rPr>
  </w:style>
  <w:style w:styleId="style609" w:type="character">
    <w:name w:val="ListLabel 542"/>
    <w:next w:val="style609"/>
    <w:rPr>
      <w:rFonts w:cs="Symbol"/>
    </w:rPr>
  </w:style>
  <w:style w:styleId="style610" w:type="character">
    <w:name w:val="ListLabel 543"/>
    <w:next w:val="style610"/>
    <w:rPr>
      <w:rFonts w:cs="Courier New"/>
    </w:rPr>
  </w:style>
  <w:style w:styleId="style611" w:type="character">
    <w:name w:val="ListLabel 544"/>
    <w:next w:val="style611"/>
    <w:rPr>
      <w:rFonts w:cs="Wingdings"/>
    </w:rPr>
  </w:style>
  <w:style w:styleId="style612" w:type="character">
    <w:name w:val="ListLabel 545"/>
    <w:next w:val="style612"/>
    <w:rPr>
      <w:rFonts w:cs="Symbol"/>
    </w:rPr>
  </w:style>
  <w:style w:styleId="style613" w:type="character">
    <w:name w:val="ListLabel 546"/>
    <w:next w:val="style613"/>
    <w:rPr>
      <w:rFonts w:cs="Courier New"/>
    </w:rPr>
  </w:style>
  <w:style w:styleId="style614" w:type="character">
    <w:name w:val="ListLabel 547"/>
    <w:next w:val="style614"/>
    <w:rPr>
      <w:rFonts w:cs="Wingdings"/>
    </w:rPr>
  </w:style>
  <w:style w:styleId="style615" w:type="character">
    <w:name w:val="ListLabel 548"/>
    <w:next w:val="style615"/>
    <w:rPr>
      <w:rFonts w:cs="Symbol"/>
    </w:rPr>
  </w:style>
  <w:style w:styleId="style616" w:type="character">
    <w:name w:val="ListLabel 549"/>
    <w:next w:val="style616"/>
    <w:rPr>
      <w:rFonts w:cs="Courier New"/>
    </w:rPr>
  </w:style>
  <w:style w:styleId="style617" w:type="character">
    <w:name w:val="ListLabel 550"/>
    <w:next w:val="style617"/>
    <w:rPr>
      <w:rFonts w:cs="Wingdings"/>
    </w:rPr>
  </w:style>
  <w:style w:styleId="style618" w:type="character">
    <w:name w:val="ListLabel 551"/>
    <w:next w:val="style618"/>
    <w:rPr>
      <w:rFonts w:cs="Symbol"/>
    </w:rPr>
  </w:style>
  <w:style w:styleId="style619" w:type="character">
    <w:name w:val="ListLabel 552"/>
    <w:next w:val="style619"/>
    <w:rPr>
      <w:rFonts w:cs="Courier New"/>
    </w:rPr>
  </w:style>
  <w:style w:styleId="style620" w:type="character">
    <w:name w:val="ListLabel 553"/>
    <w:next w:val="style620"/>
    <w:rPr>
      <w:rFonts w:cs="Wingdings"/>
    </w:rPr>
  </w:style>
  <w:style w:styleId="style621" w:type="character">
    <w:name w:val="ListLabel 554"/>
    <w:next w:val="style621"/>
    <w:rPr>
      <w:rFonts w:cs="Symbol"/>
    </w:rPr>
  </w:style>
  <w:style w:styleId="style622" w:type="character">
    <w:name w:val="ListLabel 555"/>
    <w:next w:val="style622"/>
    <w:rPr>
      <w:rFonts w:cs="Courier New"/>
    </w:rPr>
  </w:style>
  <w:style w:styleId="style623" w:type="character">
    <w:name w:val="ListLabel 556"/>
    <w:next w:val="style623"/>
    <w:rPr>
      <w:rFonts w:cs="Wingdings"/>
    </w:rPr>
  </w:style>
  <w:style w:styleId="style624" w:type="character">
    <w:name w:val="ListLabel 557"/>
    <w:next w:val="style624"/>
    <w:rPr>
      <w:rFonts w:cs="Symbol"/>
    </w:rPr>
  </w:style>
  <w:style w:styleId="style625" w:type="character">
    <w:name w:val="ListLabel 558"/>
    <w:next w:val="style625"/>
    <w:rPr>
      <w:rFonts w:cs="Courier New"/>
    </w:rPr>
  </w:style>
  <w:style w:styleId="style626" w:type="character">
    <w:name w:val="ListLabel 559"/>
    <w:next w:val="style626"/>
    <w:rPr>
      <w:rFonts w:cs="Wingdings"/>
    </w:rPr>
  </w:style>
  <w:style w:styleId="style627" w:type="character">
    <w:name w:val="ListLabel 560"/>
    <w:next w:val="style627"/>
    <w:rPr>
      <w:rFonts w:cs="Symbol"/>
    </w:rPr>
  </w:style>
  <w:style w:styleId="style628" w:type="character">
    <w:name w:val="ListLabel 561"/>
    <w:next w:val="style628"/>
    <w:rPr>
      <w:rFonts w:cs="Courier New"/>
    </w:rPr>
  </w:style>
  <w:style w:styleId="style629" w:type="character">
    <w:name w:val="ListLabel 562"/>
    <w:next w:val="style629"/>
    <w:rPr>
      <w:rFonts w:cs="Wingdings"/>
    </w:rPr>
  </w:style>
  <w:style w:styleId="style630" w:type="character">
    <w:name w:val="ListLabel 563"/>
    <w:next w:val="style630"/>
    <w:rPr>
      <w:rFonts w:cs="Symbol"/>
    </w:rPr>
  </w:style>
  <w:style w:styleId="style631" w:type="character">
    <w:name w:val="ListLabel 564"/>
    <w:next w:val="style631"/>
    <w:rPr>
      <w:rFonts w:cs="Courier New"/>
    </w:rPr>
  </w:style>
  <w:style w:styleId="style632" w:type="character">
    <w:name w:val="ListLabel 565"/>
    <w:next w:val="style632"/>
    <w:rPr>
      <w:rFonts w:cs="Wingdings"/>
    </w:rPr>
  </w:style>
  <w:style w:styleId="style633" w:type="character">
    <w:name w:val="ListLabel 566"/>
    <w:next w:val="style633"/>
    <w:rPr>
      <w:rFonts w:cs="Symbol"/>
    </w:rPr>
  </w:style>
  <w:style w:styleId="style634" w:type="character">
    <w:name w:val="ListLabel 567"/>
    <w:next w:val="style634"/>
    <w:rPr>
      <w:rFonts w:cs="Courier New"/>
    </w:rPr>
  </w:style>
  <w:style w:styleId="style635" w:type="character">
    <w:name w:val="ListLabel 568"/>
    <w:next w:val="style635"/>
    <w:rPr>
      <w:rFonts w:cs="Wingdings"/>
    </w:rPr>
  </w:style>
  <w:style w:styleId="style636" w:type="character">
    <w:name w:val="ListLabel 569"/>
    <w:next w:val="style636"/>
    <w:rPr>
      <w:rFonts w:cs="Symbol"/>
    </w:rPr>
  </w:style>
  <w:style w:styleId="style637" w:type="character">
    <w:name w:val="ListLabel 570"/>
    <w:next w:val="style637"/>
    <w:rPr>
      <w:rFonts w:cs="Courier New"/>
    </w:rPr>
  </w:style>
  <w:style w:styleId="style638" w:type="character">
    <w:name w:val="ListLabel 571"/>
    <w:next w:val="style638"/>
    <w:rPr>
      <w:rFonts w:cs="Wingdings"/>
    </w:rPr>
  </w:style>
  <w:style w:styleId="style639" w:type="character">
    <w:name w:val="ListLabel 572"/>
    <w:next w:val="style639"/>
    <w:rPr>
      <w:rFonts w:cs="Symbol"/>
    </w:rPr>
  </w:style>
  <w:style w:styleId="style640" w:type="character">
    <w:name w:val="ListLabel 573"/>
    <w:next w:val="style640"/>
    <w:rPr>
      <w:rFonts w:cs="Courier New"/>
    </w:rPr>
  </w:style>
  <w:style w:styleId="style641" w:type="character">
    <w:name w:val="ListLabel 574"/>
    <w:next w:val="style641"/>
    <w:rPr>
      <w:rFonts w:cs="Wingdings"/>
    </w:rPr>
  </w:style>
  <w:style w:styleId="style642" w:type="character">
    <w:name w:val="ListLabel 575"/>
    <w:next w:val="style642"/>
    <w:rPr>
      <w:rFonts w:cs="Symbol"/>
    </w:rPr>
  </w:style>
  <w:style w:styleId="style643" w:type="character">
    <w:name w:val="ListLabel 576"/>
    <w:next w:val="style643"/>
    <w:rPr>
      <w:rFonts w:cs="Courier New"/>
    </w:rPr>
  </w:style>
  <w:style w:styleId="style644" w:type="character">
    <w:name w:val="ListLabel 577"/>
    <w:next w:val="style644"/>
    <w:rPr>
      <w:rFonts w:cs="Wingdings"/>
    </w:rPr>
  </w:style>
  <w:style w:styleId="style645" w:type="character">
    <w:name w:val="ListLabel 578"/>
    <w:next w:val="style645"/>
    <w:rPr>
      <w:rFonts w:cs="Symbol"/>
    </w:rPr>
  </w:style>
  <w:style w:styleId="style646" w:type="character">
    <w:name w:val="ListLabel 579"/>
    <w:next w:val="style646"/>
    <w:rPr>
      <w:rFonts w:cs="Courier New"/>
    </w:rPr>
  </w:style>
  <w:style w:styleId="style647" w:type="character">
    <w:name w:val="ListLabel 580"/>
    <w:next w:val="style647"/>
    <w:rPr>
      <w:rFonts w:cs="Wingdings"/>
    </w:rPr>
  </w:style>
  <w:style w:styleId="style648" w:type="character">
    <w:name w:val="ListLabel 581"/>
    <w:next w:val="style648"/>
    <w:rPr>
      <w:rFonts w:cs="Symbol"/>
    </w:rPr>
  </w:style>
  <w:style w:styleId="style649" w:type="character">
    <w:name w:val="ListLabel 582"/>
    <w:next w:val="style649"/>
    <w:rPr>
      <w:rFonts w:cs="Courier New"/>
    </w:rPr>
  </w:style>
  <w:style w:styleId="style650" w:type="character">
    <w:name w:val="ListLabel 583"/>
    <w:next w:val="style650"/>
    <w:rPr>
      <w:rFonts w:cs="Wingdings"/>
    </w:rPr>
  </w:style>
  <w:style w:styleId="style651" w:type="character">
    <w:name w:val="ListLabel 584"/>
    <w:next w:val="style651"/>
    <w:rPr>
      <w:rFonts w:cs="Symbol"/>
    </w:rPr>
  </w:style>
  <w:style w:styleId="style652" w:type="character">
    <w:name w:val="ListLabel 585"/>
    <w:next w:val="style652"/>
    <w:rPr>
      <w:rFonts w:cs="Courier New"/>
    </w:rPr>
  </w:style>
  <w:style w:styleId="style653" w:type="character">
    <w:name w:val="ListLabel 586"/>
    <w:next w:val="style653"/>
    <w:rPr>
      <w:rFonts w:cs="Wingdings"/>
    </w:rPr>
  </w:style>
  <w:style w:styleId="style654" w:type="character">
    <w:name w:val="ListLabel 587"/>
    <w:next w:val="style654"/>
    <w:rPr>
      <w:rFonts w:cs="Symbol"/>
    </w:rPr>
  </w:style>
  <w:style w:styleId="style655" w:type="character">
    <w:name w:val="ListLabel 588"/>
    <w:next w:val="style655"/>
    <w:rPr>
      <w:rFonts w:cs="Courier New"/>
    </w:rPr>
  </w:style>
  <w:style w:styleId="style656" w:type="character">
    <w:name w:val="ListLabel 589"/>
    <w:next w:val="style656"/>
    <w:rPr>
      <w:rFonts w:cs="Wingdings"/>
    </w:rPr>
  </w:style>
  <w:style w:styleId="style657" w:type="character">
    <w:name w:val="ListLabel 590"/>
    <w:next w:val="style657"/>
    <w:rPr>
      <w:rFonts w:cs="Symbol"/>
    </w:rPr>
  </w:style>
  <w:style w:styleId="style658" w:type="character">
    <w:name w:val="ListLabel 591"/>
    <w:next w:val="style658"/>
    <w:rPr>
      <w:rFonts w:cs="Courier New"/>
    </w:rPr>
  </w:style>
  <w:style w:styleId="style659" w:type="character">
    <w:name w:val="ListLabel 592"/>
    <w:next w:val="style659"/>
    <w:rPr>
      <w:rFonts w:cs="Wingdings"/>
    </w:rPr>
  </w:style>
  <w:style w:styleId="style660" w:type="character">
    <w:name w:val="ListLabel 593"/>
    <w:next w:val="style660"/>
    <w:rPr>
      <w:rFonts w:cs="Symbol"/>
    </w:rPr>
  </w:style>
  <w:style w:styleId="style661" w:type="character">
    <w:name w:val="ListLabel 594"/>
    <w:next w:val="style661"/>
    <w:rPr>
      <w:rFonts w:cs="Courier New"/>
    </w:rPr>
  </w:style>
  <w:style w:styleId="style662" w:type="character">
    <w:name w:val="ListLabel 595"/>
    <w:next w:val="style662"/>
    <w:rPr>
      <w:rFonts w:cs="Wingdings"/>
    </w:rPr>
  </w:style>
  <w:style w:styleId="style663" w:type="character">
    <w:name w:val="ListLabel 596"/>
    <w:next w:val="style663"/>
    <w:rPr>
      <w:rFonts w:cs="Symbol"/>
    </w:rPr>
  </w:style>
  <w:style w:styleId="style664" w:type="character">
    <w:name w:val="ListLabel 597"/>
    <w:next w:val="style664"/>
    <w:rPr>
      <w:rFonts w:cs="Courier New"/>
    </w:rPr>
  </w:style>
  <w:style w:styleId="style665" w:type="character">
    <w:name w:val="ListLabel 598"/>
    <w:next w:val="style665"/>
    <w:rPr>
      <w:rFonts w:cs="Wingdings"/>
    </w:rPr>
  </w:style>
  <w:style w:styleId="style666" w:type="character">
    <w:name w:val="ListLabel 599"/>
    <w:next w:val="style666"/>
    <w:rPr>
      <w:rFonts w:cs="Times New Roman" w:eastAsia="Calibri"/>
    </w:rPr>
  </w:style>
  <w:style w:styleId="style667" w:type="character">
    <w:name w:val="ListLabel 600"/>
    <w:next w:val="style667"/>
    <w:rPr>
      <w:rFonts w:cs="Courier New"/>
    </w:rPr>
  </w:style>
  <w:style w:styleId="style668" w:type="character">
    <w:name w:val="ListLabel 601"/>
    <w:next w:val="style668"/>
    <w:rPr>
      <w:rFonts w:cs="Courier New"/>
    </w:rPr>
  </w:style>
  <w:style w:styleId="style669" w:type="character">
    <w:name w:val="ListLabel 602"/>
    <w:next w:val="style669"/>
    <w:rPr>
      <w:rFonts w:cs="Courier New"/>
    </w:rPr>
  </w:style>
  <w:style w:styleId="style670" w:type="character">
    <w:name w:val="ListLabel 603"/>
    <w:next w:val="style670"/>
    <w:rPr>
      <w:rFonts w:cs="Courier New"/>
    </w:rPr>
  </w:style>
  <w:style w:styleId="style671" w:type="character">
    <w:name w:val="ListLabel 604"/>
    <w:next w:val="style671"/>
    <w:rPr>
      <w:rFonts w:cs="Courier New"/>
    </w:rPr>
  </w:style>
  <w:style w:styleId="style672" w:type="character">
    <w:name w:val="ListLabel 605"/>
    <w:next w:val="style672"/>
    <w:rPr>
      <w:rFonts w:cs="Courier New"/>
    </w:rPr>
  </w:style>
  <w:style w:styleId="style673" w:type="character">
    <w:name w:val="Encabezado Car"/>
    <w:basedOn w:val="style15"/>
    <w:next w:val="style673"/>
    <w:rPr>
      <w:rFonts w:ascii="Calibri" w:cs="Calibri" w:eastAsia="Calibri" w:hAnsi="Calibri"/>
      <w:color w:val="00000A"/>
      <w:sz w:val="22"/>
      <w:szCs w:val="22"/>
      <w:lang w:eastAsia="zh-CN"/>
    </w:rPr>
  </w:style>
  <w:style w:styleId="style674" w:type="character">
    <w:name w:val="Pie de página Car"/>
    <w:basedOn w:val="style15"/>
    <w:next w:val="style674"/>
    <w:rPr>
      <w:rFonts w:ascii="Calibri" w:cs="Calibri" w:eastAsia="Calibri" w:hAnsi="Calibri"/>
      <w:color w:val="00000A"/>
      <w:sz w:val="22"/>
      <w:szCs w:val="22"/>
      <w:lang w:eastAsia="zh-CN"/>
    </w:rPr>
  </w:style>
  <w:style w:styleId="style675" w:type="character">
    <w:name w:val="ListLabel 606"/>
    <w:next w:val="style675"/>
    <w:rPr>
      <w:rFonts w:cs="Noto Sans Symbols"/>
      <w:position w:val="0"/>
      <w:sz w:val="22"/>
      <w:sz w:val="22"/>
      <w:vertAlign w:val="baseline"/>
    </w:rPr>
  </w:style>
  <w:style w:styleId="style676" w:type="character">
    <w:name w:val="ListLabel 607"/>
    <w:next w:val="style676"/>
    <w:rPr>
      <w:rFonts w:cs="Courier New"/>
      <w:position w:val="0"/>
      <w:sz w:val="24"/>
      <w:sz w:val="24"/>
      <w:vertAlign w:val="baseline"/>
    </w:rPr>
  </w:style>
  <w:style w:styleId="style677" w:type="character">
    <w:name w:val="ListLabel 608"/>
    <w:next w:val="style677"/>
    <w:rPr>
      <w:rFonts w:cs="Symbol"/>
    </w:rPr>
  </w:style>
  <w:style w:styleId="style678" w:type="character">
    <w:name w:val="ListLabel 609"/>
    <w:next w:val="style678"/>
    <w:rPr>
      <w:rFonts w:cs="Times New Roman"/>
      <w:b/>
      <w:sz w:val="22"/>
    </w:rPr>
  </w:style>
  <w:style w:styleId="style679" w:type="character">
    <w:name w:val="ListLabel 610"/>
    <w:next w:val="style679"/>
    <w:rPr>
      <w:b/>
      <w:sz w:val="22"/>
    </w:rPr>
  </w:style>
  <w:style w:styleId="style680" w:type="character">
    <w:name w:val="ListLabel 611"/>
    <w:next w:val="style680"/>
    <w:rPr>
      <w:b/>
      <w:sz w:val="22"/>
    </w:rPr>
  </w:style>
  <w:style w:styleId="style681" w:type="character">
    <w:name w:val="ListLabel 612"/>
    <w:next w:val="style681"/>
    <w:rPr>
      <w:b/>
      <w:sz w:val="22"/>
    </w:rPr>
  </w:style>
  <w:style w:styleId="style682" w:type="paragraph">
    <w:name w:val="Encabezado"/>
    <w:basedOn w:val="style0"/>
    <w:next w:val="style683"/>
    <w:pPr>
      <w:keepNext/>
      <w:spacing w:after="120" w:before="240"/>
      <w:contextualSpacing w:val="false"/>
    </w:pPr>
    <w:rPr>
      <w:rFonts w:ascii="Arial" w:cs="Mangal" w:eastAsia="Microsoft YaHei" w:hAnsi="Arial"/>
      <w:sz w:val="28"/>
      <w:szCs w:val="28"/>
    </w:rPr>
  </w:style>
  <w:style w:styleId="style683" w:type="paragraph">
    <w:name w:val="Cuerpo de texto"/>
    <w:basedOn w:val="style0"/>
    <w:next w:val="style683"/>
    <w:pPr>
      <w:spacing w:after="140" w:before="0" w:line="288" w:lineRule="auto"/>
      <w:contextualSpacing w:val="false"/>
    </w:pPr>
    <w:rPr/>
  </w:style>
  <w:style w:styleId="style684" w:type="paragraph">
    <w:name w:val="Lista"/>
    <w:basedOn w:val="style683"/>
    <w:next w:val="style684"/>
    <w:pPr/>
    <w:rPr>
      <w:rFonts w:cs="Mangal"/>
    </w:rPr>
  </w:style>
  <w:style w:styleId="style685" w:type="paragraph">
    <w:name w:val="Pie"/>
    <w:basedOn w:val="style0"/>
    <w:next w:val="style685"/>
    <w:pPr>
      <w:suppressLineNumbers/>
      <w:spacing w:after="120" w:before="120"/>
      <w:contextualSpacing w:val="false"/>
    </w:pPr>
    <w:rPr>
      <w:rFonts w:cs="Mangal"/>
      <w:i/>
      <w:iCs/>
      <w:sz w:val="24"/>
      <w:szCs w:val="24"/>
    </w:rPr>
  </w:style>
  <w:style w:styleId="style686" w:type="paragraph">
    <w:name w:val="Índice"/>
    <w:basedOn w:val="style0"/>
    <w:next w:val="style686"/>
    <w:pPr>
      <w:suppressLineNumbers/>
    </w:pPr>
    <w:rPr>
      <w:rFonts w:cs="Mangal"/>
    </w:rPr>
  </w:style>
  <w:style w:styleId="style687" w:type="paragraph">
    <w:name w:val="Encabezado1"/>
    <w:basedOn w:val="style0"/>
    <w:next w:val="style687"/>
    <w:pPr>
      <w:keepNext/>
      <w:spacing w:after="120" w:before="240"/>
      <w:contextualSpacing w:val="false"/>
    </w:pPr>
    <w:rPr>
      <w:rFonts w:ascii="Liberation Sans" w:cs="Mangal" w:eastAsia="Microsoft YaHei" w:hAnsi="Liberation Sans"/>
      <w:sz w:val="28"/>
      <w:szCs w:val="28"/>
    </w:rPr>
  </w:style>
  <w:style w:styleId="style688" w:type="paragraph">
    <w:name w:val="Epígrafe"/>
    <w:basedOn w:val="style0"/>
    <w:next w:val="style688"/>
    <w:pPr>
      <w:suppressLineNumbers/>
      <w:spacing w:after="120" w:before="120"/>
      <w:contextualSpacing w:val="false"/>
    </w:pPr>
    <w:rPr>
      <w:rFonts w:cs="Mangal"/>
      <w:i/>
      <w:iCs/>
      <w:sz w:val="24"/>
      <w:szCs w:val="24"/>
    </w:rPr>
  </w:style>
  <w:style w:styleId="style689" w:type="paragraph">
    <w:name w:val="Epígrafe1"/>
    <w:basedOn w:val="style0"/>
    <w:next w:val="style689"/>
    <w:pPr>
      <w:suppressLineNumbers/>
      <w:spacing w:after="120" w:before="120"/>
      <w:contextualSpacing w:val="false"/>
    </w:pPr>
    <w:rPr>
      <w:rFonts w:cs="Mangal"/>
      <w:i/>
      <w:iCs/>
      <w:sz w:val="24"/>
      <w:szCs w:val="24"/>
    </w:rPr>
  </w:style>
  <w:style w:styleId="style690" w:type="paragraph">
    <w:name w:val="Título1"/>
    <w:basedOn w:val="style0"/>
    <w:next w:val="style690"/>
    <w:pPr>
      <w:keepNext/>
      <w:spacing w:after="120" w:before="240"/>
      <w:contextualSpacing w:val="false"/>
    </w:pPr>
    <w:rPr>
      <w:rFonts w:ascii="Liberation Sans" w:cs="Mangal" w:eastAsia="Microsoft YaHei" w:hAnsi="Liberation Sans"/>
      <w:sz w:val="28"/>
      <w:szCs w:val="28"/>
    </w:rPr>
  </w:style>
  <w:style w:styleId="style691" w:type="paragraph">
    <w:name w:val="Descripción1"/>
    <w:basedOn w:val="style0"/>
    <w:next w:val="style691"/>
    <w:pPr>
      <w:suppressLineNumbers/>
      <w:spacing w:after="120" w:before="120"/>
      <w:contextualSpacing w:val="false"/>
    </w:pPr>
    <w:rPr>
      <w:rFonts w:cs="Mangal"/>
      <w:i/>
      <w:iCs/>
      <w:sz w:val="24"/>
      <w:szCs w:val="24"/>
    </w:rPr>
  </w:style>
  <w:style w:styleId="style692" w:type="paragraph">
    <w:name w:val="Título 21"/>
    <w:basedOn w:val="style0"/>
    <w:next w:val="style692"/>
    <w:pPr>
      <w:keepNext/>
      <w:keepLines/>
      <w:spacing w:after="0" w:before="40"/>
      <w:contextualSpacing w:val="false"/>
    </w:pPr>
    <w:rPr>
      <w:rFonts w:ascii="Calibri Light" w:cs="Calibri Light" w:eastAsia="Calibri Light" w:hAnsi="Calibri Light"/>
      <w:color w:val="2F5496"/>
      <w:sz w:val="26"/>
      <w:szCs w:val="26"/>
    </w:rPr>
  </w:style>
  <w:style w:styleId="style693" w:type="paragraph">
    <w:name w:val="List Paragraph"/>
    <w:basedOn w:val="style0"/>
    <w:next w:val="style693"/>
    <w:pPr>
      <w:spacing w:after="160" w:before="0"/>
      <w:ind w:hanging="0" w:left="720" w:right="0"/>
      <w:contextualSpacing/>
    </w:pPr>
    <w:rPr/>
  </w:style>
  <w:style w:styleId="style694" w:type="paragraph">
    <w:name w:val="Balloon Text"/>
    <w:basedOn w:val="style0"/>
    <w:next w:val="style694"/>
    <w:pPr>
      <w:spacing w:after="0" w:before="0" w:line="100" w:lineRule="atLeast"/>
      <w:contextualSpacing w:val="false"/>
    </w:pPr>
    <w:rPr>
      <w:rFonts w:ascii="Segoe UI" w:cs="Segoe UI" w:hAnsi="Segoe UI"/>
      <w:sz w:val="18"/>
      <w:szCs w:val="18"/>
    </w:rPr>
  </w:style>
  <w:style w:styleId="style695" w:type="paragraph">
    <w:name w:val="Contenido de la tabla"/>
    <w:basedOn w:val="style0"/>
    <w:next w:val="style695"/>
    <w:pPr/>
    <w:rPr/>
  </w:style>
  <w:style w:styleId="style696" w:type="paragraph">
    <w:name w:val="LO-normal"/>
    <w:next w:val="style696"/>
    <w:pPr>
      <w:widowControl/>
      <w:suppressAutoHyphens w:val="true"/>
      <w:overflowPunct w:val="false"/>
    </w:pPr>
    <w:rPr>
      <w:rFonts w:ascii="Times New Roman" w:cs="Times New Roman" w:eastAsia="Times New Roman" w:hAnsi="Times New Roman"/>
      <w:color w:val="00000A"/>
      <w:sz w:val="24"/>
      <w:szCs w:val="24"/>
      <w:lang w:bidi="ar-SA" w:eastAsia="zh-CN" w:val="es-ES"/>
    </w:rPr>
  </w:style>
  <w:style w:styleId="style697" w:type="paragraph">
    <w:name w:val="Encabezado de la tabla"/>
    <w:basedOn w:val="style695"/>
    <w:next w:val="style697"/>
    <w:pPr>
      <w:suppressLineNumbers/>
      <w:jc w:val="center"/>
    </w:pPr>
    <w:rPr>
      <w:b/>
      <w:bCs/>
    </w:rPr>
  </w:style>
  <w:style w:styleId="style698" w:type="paragraph">
    <w:name w:val="Encabezamiento"/>
    <w:basedOn w:val="style0"/>
    <w:next w:val="style698"/>
    <w:pPr>
      <w:tabs>
        <w:tab w:leader="none" w:pos="4252" w:val="center"/>
        <w:tab w:leader="none" w:pos="8504" w:val="right"/>
      </w:tabs>
    </w:pPr>
    <w:rPr/>
  </w:style>
  <w:style w:styleId="style699" w:type="paragraph">
    <w:name w:val="Pie de página"/>
    <w:basedOn w:val="style0"/>
    <w:next w:val="style699"/>
    <w:pPr>
      <w:tabs>
        <w:tab w:leader="none" w:pos="4252" w:val="center"/>
        <w:tab w:leader="none" w:pos="8504" w:val="right"/>
      </w:tabs>
    </w:pPr>
    <w:rPr/>
  </w:style>
  <w:style w:styleId="style700" w:type="paragraph">
    <w:name w:val="Subtítulo"/>
    <w:basedOn w:val="style0"/>
    <w:next w:val="style700"/>
    <w:pPr>
      <w:keepNext/>
      <w:keepLines/>
      <w:spacing w:after="80" w:before="360"/>
      <w:contextualSpacing w:val="false"/>
      <w:jc w:val="left"/>
    </w:pPr>
    <w:rPr>
      <w:rFonts w:ascii="Georgia" w:cs="Georgia" w:eastAsia="Georgia" w:hAnsi="Georgia"/>
      <w:i/>
      <w:color w:val="666666"/>
      <w:sz w:val="48"/>
      <w:szCs w:val="48"/>
    </w:rPr>
  </w:style>
  <w:style w:styleId="style701" w:type="paragraph">
    <w:name w:val="caption"/>
    <w:basedOn w:val="style0"/>
    <w:next w:val="style701"/>
    <w:pPr>
      <w:suppressLineNumbers/>
      <w:spacing w:after="120" w:before="120"/>
      <w:contextualSpacing w:val="false"/>
    </w:pPr>
    <w:rPr>
      <w:rFonts w:cs="Mangal"/>
      <w:i/>
      <w:iCs/>
      <w:sz w:val="24"/>
      <w:szCs w:val="24"/>
    </w:rPr>
  </w:style>
  <w:style w:styleId="style702" w:type="paragraph">
    <w:name w:val="Título"/>
    <w:basedOn w:val="style0"/>
    <w:next w:val="style702"/>
    <w:pPr>
      <w:keepNext/>
      <w:spacing w:after="120" w:before="240"/>
      <w:contextualSpacing w:val="false"/>
      <w:jc w:val="left"/>
    </w:pPr>
    <w:rPr>
      <w:rFonts w:ascii="Liberation Sans" w:cs="Mangal" w:eastAsia="Microsoft YaHei"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image" Target="media/image2"/><Relationship Id="rId4" Type="http://schemas.openxmlformats.org/officeDocument/2006/relationships/hyperlink" Target="http://www.comprasestatales.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2020-12-15T13:01:00Z</dcterms:created>
  <dc:creator>uccar22</dc:creator>
  <cp:lastModifiedBy>priscilla teliz villero</cp:lastModifiedBy>
  <cp:lastPrinted>2020-12-09T12:01:00Z</cp:lastPrinted>
  <dcterms:modified xsi:type="dcterms:W3CDTF">2020-12-15T13:01:00Z</dcterms:modified>
  <cp:revision>3</cp:revision>
</cp:coreProperties>
</file>