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D8" w:rsidRDefault="00E241DA">
      <w:pPr>
        <w:pStyle w:val="Normal1"/>
        <w:tabs>
          <w:tab w:val="left" w:pos="240"/>
          <w:tab w:val="center" w:pos="4252"/>
        </w:tabs>
        <w:spacing w:line="360" w:lineRule="auto"/>
      </w:pPr>
      <w:r>
        <w:rPr>
          <w:rFonts w:ascii="Calibri" w:eastAsia="Calibri" w:hAnsi="Calibri" w:cs="Calibri"/>
          <w:noProof/>
          <w:sz w:val="22"/>
          <w:szCs w:val="22"/>
        </w:rPr>
        <w:drawing>
          <wp:anchor distT="0" distB="0" distL="114935" distR="114935" simplePos="0" relativeHeight="251660288" behindDoc="0" locked="0" layoutInCell="1" allowOverlap="1">
            <wp:simplePos x="0" y="0"/>
            <wp:positionH relativeFrom="column">
              <wp:posOffset>1158240</wp:posOffset>
            </wp:positionH>
            <wp:positionV relativeFrom="paragraph">
              <wp:posOffset>120015</wp:posOffset>
            </wp:positionV>
            <wp:extent cx="790575" cy="838200"/>
            <wp:effectExtent l="19050" t="0" r="9525"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4C4265">
        <w:rPr>
          <w:noProof/>
        </w:rPr>
        <w:drawing>
          <wp:anchor distT="114300" distB="114300" distL="114300" distR="114300" simplePos="0" relativeHeight="251658240" behindDoc="0" locked="0" layoutInCell="1" allowOverlap="1">
            <wp:simplePos x="0" y="0"/>
            <wp:positionH relativeFrom="column">
              <wp:posOffset>200025</wp:posOffset>
            </wp:positionH>
            <wp:positionV relativeFrom="paragraph">
              <wp:posOffset>123825</wp:posOffset>
            </wp:positionV>
            <wp:extent cx="790575" cy="975603"/>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790575" cy="975603"/>
                    </a:xfrm>
                    <a:prstGeom prst="rect">
                      <a:avLst/>
                    </a:prstGeom>
                    <a:ln/>
                  </pic:spPr>
                </pic:pic>
              </a:graphicData>
            </a:graphic>
          </wp:anchor>
        </w:drawing>
      </w:r>
      <w:r w:rsidR="004C4265">
        <w:rPr>
          <w:noProof/>
        </w:rPr>
        <w:drawing>
          <wp:anchor distT="114300" distB="114300" distL="114300" distR="114300" simplePos="0" relativeHeight="251659264" behindDoc="0" locked="0" layoutInCell="1" allowOverlap="1">
            <wp:simplePos x="0" y="0"/>
            <wp:positionH relativeFrom="column">
              <wp:posOffset>4448175</wp:posOffset>
            </wp:positionH>
            <wp:positionV relativeFrom="paragraph">
              <wp:posOffset>190500</wp:posOffset>
            </wp:positionV>
            <wp:extent cx="1029653" cy="681749"/>
            <wp:effectExtent l="0" t="0" r="0" b="0"/>
            <wp:wrapSquare wrapText="bothSides" distT="114300" distB="11430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029653" cy="681749"/>
                    </a:xfrm>
                    <a:prstGeom prst="rect">
                      <a:avLst/>
                    </a:prstGeom>
                    <a:ln/>
                  </pic:spPr>
                </pic:pic>
              </a:graphicData>
            </a:graphic>
          </wp:anchor>
        </w:drawing>
      </w:r>
    </w:p>
    <w:p w:rsidR="000241D8" w:rsidRDefault="004C4265">
      <w:pPr>
        <w:pStyle w:val="Normal1"/>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034A2F" w:rsidRDefault="00034A2F">
      <w:pPr>
        <w:pStyle w:val="Normal1"/>
        <w:spacing w:line="360" w:lineRule="auto"/>
        <w:jc w:val="center"/>
        <w:rPr>
          <w:rFonts w:ascii="Calibri" w:eastAsia="Calibri" w:hAnsi="Calibri" w:cs="Calibri"/>
          <w:sz w:val="22"/>
          <w:szCs w:val="22"/>
        </w:rPr>
      </w:pPr>
    </w:p>
    <w:p w:rsidR="00034A2F" w:rsidRDefault="00034A2F">
      <w:pPr>
        <w:pStyle w:val="Normal1"/>
        <w:spacing w:line="360" w:lineRule="auto"/>
        <w:jc w:val="center"/>
        <w:rPr>
          <w:rFonts w:ascii="Calibri" w:eastAsia="Calibri" w:hAnsi="Calibri" w:cs="Calibri"/>
          <w:sz w:val="22"/>
          <w:szCs w:val="22"/>
        </w:rPr>
      </w:pPr>
    </w:p>
    <w:p w:rsidR="000241D8" w:rsidRDefault="004C4265">
      <w:pPr>
        <w:pStyle w:val="Normal1"/>
        <w:spacing w:line="360" w:lineRule="auto"/>
        <w:jc w:val="center"/>
        <w:rPr>
          <w:rFonts w:ascii="Calibri" w:eastAsia="Calibri" w:hAnsi="Calibri" w:cs="Calibri"/>
          <w:sz w:val="22"/>
          <w:szCs w:val="22"/>
        </w:rPr>
      </w:pPr>
      <w:r>
        <w:rPr>
          <w:rFonts w:ascii="Calibri" w:eastAsia="Calibri" w:hAnsi="Calibri" w:cs="Calibri"/>
          <w:b/>
          <w:sz w:val="22"/>
          <w:szCs w:val="22"/>
        </w:rPr>
        <w:t>COMANDO GENERAL DE LA ARMADA</w:t>
      </w:r>
    </w:p>
    <w:p w:rsidR="000241D8" w:rsidRDefault="004C4265">
      <w:pPr>
        <w:pStyle w:val="Normal1"/>
        <w:spacing w:line="360" w:lineRule="auto"/>
        <w:jc w:val="center"/>
        <w:rPr>
          <w:rFonts w:ascii="Calibri" w:eastAsia="Calibri" w:hAnsi="Calibri" w:cs="Calibri"/>
          <w:color w:val="FF0000"/>
          <w:sz w:val="22"/>
          <w:szCs w:val="22"/>
        </w:rPr>
      </w:pPr>
      <w:r>
        <w:rPr>
          <w:rFonts w:ascii="Calibri" w:eastAsia="Calibri" w:hAnsi="Calibri" w:cs="Calibri"/>
          <w:b/>
          <w:sz w:val="22"/>
          <w:szCs w:val="22"/>
        </w:rPr>
        <w:t>PLIEGO DE CONDICIONES PARTI</w:t>
      </w:r>
      <w:r w:rsidR="00E241DA">
        <w:rPr>
          <w:rFonts w:ascii="Calibri" w:eastAsia="Calibri" w:hAnsi="Calibri" w:cs="Calibri"/>
          <w:b/>
          <w:sz w:val="22"/>
          <w:szCs w:val="22"/>
        </w:rPr>
        <w:t>CULARES PARA CONCURSO DE PRECIOS</w:t>
      </w:r>
      <w:r w:rsidR="00034A2F">
        <w:rPr>
          <w:rFonts w:ascii="Calibri" w:eastAsia="Calibri" w:hAnsi="Calibri" w:cs="Calibri"/>
          <w:b/>
          <w:sz w:val="22"/>
          <w:szCs w:val="22"/>
        </w:rPr>
        <w:t xml:space="preserve"> </w:t>
      </w:r>
      <w:r>
        <w:rPr>
          <w:rFonts w:ascii="Calibri" w:eastAsia="Calibri" w:hAnsi="Calibri" w:cs="Calibri"/>
          <w:b/>
          <w:color w:val="000000"/>
          <w:sz w:val="22"/>
          <w:szCs w:val="22"/>
        </w:rPr>
        <w:t xml:space="preserve">Nº </w:t>
      </w:r>
      <w:r w:rsidR="00E241DA">
        <w:rPr>
          <w:rFonts w:ascii="Calibri" w:eastAsia="Calibri" w:hAnsi="Calibri" w:cs="Calibri"/>
          <w:b/>
          <w:color w:val="000000"/>
          <w:sz w:val="22"/>
          <w:szCs w:val="22"/>
        </w:rPr>
        <w:t>7/2020</w:t>
      </w:r>
    </w:p>
    <w:p w:rsidR="000241D8" w:rsidRPr="00E241DA" w:rsidRDefault="004C4265">
      <w:pPr>
        <w:pStyle w:val="Normal1"/>
        <w:spacing w:line="360" w:lineRule="auto"/>
        <w:jc w:val="center"/>
        <w:rPr>
          <w:rFonts w:ascii="Calibri" w:eastAsia="Calibri" w:hAnsi="Calibri" w:cs="Calibri"/>
          <w:color w:val="auto"/>
          <w:sz w:val="22"/>
          <w:szCs w:val="22"/>
        </w:rPr>
      </w:pPr>
      <w:r w:rsidRPr="00E241DA">
        <w:rPr>
          <w:rFonts w:ascii="Calibri" w:eastAsia="Calibri" w:hAnsi="Calibri" w:cs="Calibri"/>
          <w:b/>
          <w:color w:val="auto"/>
          <w:sz w:val="22"/>
          <w:szCs w:val="22"/>
        </w:rPr>
        <w:t>“</w:t>
      </w:r>
      <w:r w:rsidR="00E241DA" w:rsidRPr="00E241DA">
        <w:rPr>
          <w:rFonts w:ascii="Calibri" w:eastAsia="Calibri" w:hAnsi="Calibri" w:cs="Calibri"/>
          <w:b/>
          <w:color w:val="auto"/>
          <w:sz w:val="22"/>
          <w:szCs w:val="22"/>
        </w:rPr>
        <w:t>CONTRATACIÓN DE SERVICIOS PORTUARIOS PARA NAVÍO VELERO CISNE BRANCO</w:t>
      </w:r>
      <w:r w:rsidRPr="00E241DA">
        <w:rPr>
          <w:rFonts w:ascii="Calibri" w:eastAsia="Calibri" w:hAnsi="Calibri" w:cs="Calibri"/>
          <w:b/>
          <w:color w:val="auto"/>
          <w:sz w:val="22"/>
          <w:szCs w:val="22"/>
        </w:rPr>
        <w:t>”</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1.- OBJETO </w:t>
      </w:r>
      <w:r w:rsidR="00E62EE4">
        <w:rPr>
          <w:rFonts w:ascii="Calibri" w:eastAsia="Calibri" w:hAnsi="Calibri" w:cs="Calibri"/>
          <w:b/>
          <w:color w:val="000000"/>
          <w:sz w:val="22"/>
          <w:szCs w:val="22"/>
        </w:rPr>
        <w:t>DEL CONCURSO DE PRECIOS</w:t>
      </w:r>
      <w:r>
        <w:rPr>
          <w:rFonts w:ascii="Calibri" w:eastAsia="Calibri" w:hAnsi="Calibri" w:cs="Calibri"/>
          <w:b/>
          <w:color w:val="000000"/>
          <w:sz w:val="22"/>
          <w:szCs w:val="22"/>
        </w:rPr>
        <w:t>.-</w:t>
      </w:r>
      <w:r w:rsidR="009F63A8">
        <w:rPr>
          <w:rFonts w:ascii="Calibri" w:eastAsia="Calibri" w:hAnsi="Calibri" w:cs="Calibri"/>
          <w:color w:val="000000"/>
          <w:sz w:val="22"/>
          <w:szCs w:val="22"/>
        </w:rPr>
        <w:tab/>
      </w:r>
      <w:r w:rsidR="009F63A8">
        <w:rPr>
          <w:rFonts w:ascii="Calibri" w:eastAsia="Calibri" w:hAnsi="Calibri" w:cs="Calibri"/>
          <w:color w:val="000000"/>
          <w:sz w:val="22"/>
          <w:szCs w:val="22"/>
        </w:rPr>
        <w:tab/>
      </w:r>
      <w:r w:rsidR="009F63A8">
        <w:rPr>
          <w:rFonts w:ascii="Calibri" w:eastAsia="Calibri" w:hAnsi="Calibri" w:cs="Calibri"/>
          <w:color w:val="000000"/>
          <w:sz w:val="22"/>
          <w:szCs w:val="22"/>
        </w:rPr>
        <w:tab/>
      </w:r>
      <w:r w:rsidR="009F63A8">
        <w:rPr>
          <w:rFonts w:ascii="Calibri" w:eastAsia="Calibri" w:hAnsi="Calibri" w:cs="Calibri"/>
          <w:color w:val="000000"/>
          <w:sz w:val="22"/>
          <w:szCs w:val="22"/>
        </w:rPr>
        <w:tab/>
      </w:r>
      <w:r w:rsidR="009F63A8">
        <w:rPr>
          <w:rFonts w:ascii="Calibri" w:eastAsia="Calibri" w:hAnsi="Calibri" w:cs="Calibri"/>
          <w:color w:val="000000"/>
          <w:sz w:val="22"/>
          <w:szCs w:val="22"/>
        </w:rPr>
        <w:tab/>
      </w:r>
      <w:r w:rsidR="009F63A8">
        <w:rPr>
          <w:rFonts w:ascii="Calibri" w:eastAsia="Calibri" w:hAnsi="Calibri" w:cs="Calibri"/>
          <w:color w:val="000000"/>
          <w:sz w:val="22"/>
          <w:szCs w:val="22"/>
        </w:rPr>
        <w:tab/>
      </w:r>
      <w:r w:rsidR="009F63A8">
        <w:rPr>
          <w:rFonts w:ascii="Calibri" w:eastAsia="Calibri" w:hAnsi="Calibri" w:cs="Calibri"/>
          <w:color w:val="000000"/>
          <w:sz w:val="22"/>
          <w:szCs w:val="22"/>
        </w:rPr>
        <w:tab/>
      </w:r>
      <w:r>
        <w:rPr>
          <w:rFonts w:ascii="Calibri" w:eastAsia="Calibri" w:hAnsi="Calibri" w:cs="Calibri"/>
          <w:color w:val="000000"/>
          <w:sz w:val="22"/>
          <w:szCs w:val="22"/>
        </w:rPr>
        <w:t xml:space="preserve">   El Comando General de la Arm</w:t>
      </w:r>
      <w:r w:rsidR="00E241DA">
        <w:rPr>
          <w:rFonts w:ascii="Calibri" w:eastAsia="Calibri" w:hAnsi="Calibri" w:cs="Calibri"/>
          <w:color w:val="000000"/>
          <w:sz w:val="22"/>
          <w:szCs w:val="22"/>
        </w:rPr>
        <w:t>ada llama a Concurso de Precios Nº 7/2020 "CONTRATACIÓN DE SERVICIOS PORTUARIOS PARA NAVÍO VELERO CISNE BRANCO",</w:t>
      </w:r>
      <w:r w:rsidR="00F857C3">
        <w:rPr>
          <w:rFonts w:ascii="Calibri" w:eastAsia="Calibri" w:hAnsi="Calibri" w:cs="Calibri"/>
          <w:color w:val="000000"/>
          <w:sz w:val="22"/>
          <w:szCs w:val="22"/>
        </w:rPr>
        <w:t xml:space="preserve"> </w:t>
      </w:r>
      <w:r>
        <w:rPr>
          <w:rFonts w:ascii="Calibri" w:eastAsia="Calibri" w:hAnsi="Calibri" w:cs="Calibri"/>
          <w:sz w:val="22"/>
          <w:szCs w:val="22"/>
        </w:rPr>
        <w:t>las especificaciones de los objetos solicitados se hallan descriptas en el Anexo Único adjunto a este Pliego integrándolo.-</w:t>
      </w:r>
    </w:p>
    <w:p w:rsidR="000241D8" w:rsidRPr="007A3707" w:rsidRDefault="004C4265">
      <w:pPr>
        <w:pStyle w:val="Normal1"/>
        <w:spacing w:line="360" w:lineRule="auto"/>
        <w:jc w:val="both"/>
        <w:rPr>
          <w:rFonts w:ascii="Calibri" w:eastAsia="Calibri" w:hAnsi="Calibri" w:cs="Calibri"/>
          <w:b/>
          <w:sz w:val="22"/>
          <w:szCs w:val="22"/>
        </w:rPr>
      </w:pPr>
      <w:r>
        <w:rPr>
          <w:rFonts w:ascii="Calibri" w:eastAsia="Calibri" w:hAnsi="Calibri" w:cs="Calibri"/>
          <w:b/>
          <w:sz w:val="22"/>
          <w:szCs w:val="22"/>
        </w:rPr>
        <w:t>2.- ADQUISICIÓN DE PLIEGOS.-</w:t>
      </w:r>
      <w:r>
        <w:rPr>
          <w:rFonts w:ascii="Calibri" w:eastAsia="Calibri" w:hAnsi="Calibri" w:cs="Calibri"/>
          <w:b/>
          <w:sz w:val="22"/>
          <w:szCs w:val="22"/>
        </w:rPr>
        <w:tab/>
      </w:r>
      <w:r>
        <w:rPr>
          <w:rFonts w:ascii="Calibri" w:eastAsia="Calibri" w:hAnsi="Calibri" w:cs="Calibri"/>
          <w:sz w:val="22"/>
          <w:szCs w:val="22"/>
        </w:rPr>
        <w:t xml:space="preserve"> </w:t>
      </w:r>
      <w:r w:rsidR="007A3707">
        <w:rPr>
          <w:rFonts w:ascii="Calibri" w:eastAsia="Calibri" w:hAnsi="Calibri" w:cs="Calibri"/>
          <w:sz w:val="22"/>
          <w:szCs w:val="22"/>
        </w:rPr>
        <w:t xml:space="preserve">Los </w:t>
      </w:r>
      <w:r>
        <w:rPr>
          <w:rFonts w:ascii="Calibri" w:eastAsia="Calibri" w:hAnsi="Calibri" w:cs="Calibri"/>
          <w:sz w:val="22"/>
          <w:szCs w:val="22"/>
        </w:rPr>
        <w:t xml:space="preserve">Pliegos se pondrán de manifiesto en la página web de Compras Estatales: </w:t>
      </w:r>
      <w:hyperlink r:id="rId11">
        <w:r>
          <w:rPr>
            <w:rFonts w:ascii="Calibri" w:eastAsia="Calibri" w:hAnsi="Calibri" w:cs="Calibri"/>
            <w:b/>
            <w:color w:val="0000FF"/>
            <w:sz w:val="22"/>
            <w:szCs w:val="22"/>
            <w:u w:val="single"/>
          </w:rPr>
          <w:t>www.comprasestatales.gub.uy</w:t>
        </w:r>
      </w:hyperlink>
      <w:r>
        <w:rPr>
          <w:rFonts w:ascii="Calibri" w:eastAsia="Calibri" w:hAnsi="Calibri" w:cs="Calibri"/>
          <w:sz w:val="22"/>
          <w:szCs w:val="22"/>
        </w:rPr>
        <w:t xml:space="preserve"> .</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3.- RECEPCIÓN Y APERTURA DE LAS OFERTAS.-</w:t>
      </w:r>
    </w:p>
    <w:p w:rsidR="000241D8" w:rsidRDefault="004C4265">
      <w:pPr>
        <w:pStyle w:val="Normal1"/>
        <w:spacing w:line="360" w:lineRule="auto"/>
        <w:jc w:val="both"/>
      </w:pPr>
      <w:r>
        <w:rPr>
          <w:rFonts w:ascii="Calibri" w:eastAsia="Calibri" w:hAnsi="Calibri" w:cs="Calibri"/>
          <w:b/>
          <w:sz w:val="22"/>
          <w:szCs w:val="22"/>
        </w:rPr>
        <w:t>3.1.-</w:t>
      </w:r>
      <w:r>
        <w:rPr>
          <w:rFonts w:ascii="Calibri" w:eastAsia="Calibri" w:hAnsi="Calibri" w:cs="Calibri"/>
          <w:color w:val="000000"/>
          <w:sz w:val="22"/>
          <w:szCs w:val="22"/>
        </w:rPr>
        <w:t xml:space="preserve"> La apertura de ofertas será exclusivamente electrónica el </w:t>
      </w:r>
      <w:r w:rsidR="00977A8A">
        <w:rPr>
          <w:rFonts w:ascii="Calibri" w:eastAsia="Calibri" w:hAnsi="Calibri" w:cs="Calibri"/>
          <w:color w:val="auto"/>
          <w:sz w:val="22"/>
          <w:szCs w:val="22"/>
        </w:rPr>
        <w:t>día 18</w:t>
      </w:r>
      <w:r w:rsidR="00567043" w:rsidRPr="00977A8A">
        <w:rPr>
          <w:rFonts w:ascii="Calibri" w:eastAsia="Calibri" w:hAnsi="Calibri" w:cs="Calibri"/>
          <w:color w:val="auto"/>
          <w:sz w:val="22"/>
          <w:szCs w:val="22"/>
        </w:rPr>
        <w:t xml:space="preserve"> de setiembre</w:t>
      </w:r>
      <w:r w:rsidRPr="00977A8A">
        <w:rPr>
          <w:rFonts w:ascii="Calibri" w:eastAsia="Calibri" w:hAnsi="Calibri" w:cs="Calibri"/>
          <w:color w:val="auto"/>
          <w:sz w:val="22"/>
          <w:szCs w:val="22"/>
        </w:rPr>
        <w:t xml:space="preserve"> de 20</w:t>
      </w:r>
      <w:r w:rsidR="00567043" w:rsidRPr="00977A8A">
        <w:rPr>
          <w:rFonts w:ascii="Calibri" w:eastAsia="Calibri" w:hAnsi="Calibri" w:cs="Calibri"/>
          <w:color w:val="auto"/>
          <w:sz w:val="22"/>
          <w:szCs w:val="22"/>
        </w:rPr>
        <w:t>20</w:t>
      </w:r>
      <w:r w:rsidRPr="00977A8A">
        <w:rPr>
          <w:rFonts w:ascii="Calibri" w:eastAsia="Calibri" w:hAnsi="Calibri" w:cs="Calibri"/>
          <w:color w:val="auto"/>
          <w:sz w:val="22"/>
          <w:szCs w:val="22"/>
        </w:rPr>
        <w:t xml:space="preserve"> a la hora10:00</w:t>
      </w:r>
      <w:r w:rsidRPr="00977A8A">
        <w:rPr>
          <w:rFonts w:ascii="Calibri" w:eastAsia="Calibri" w:hAnsi="Calibri" w:cs="Calibri"/>
          <w:b/>
          <w:color w:val="auto"/>
          <w:sz w:val="22"/>
          <w:szCs w:val="22"/>
        </w:rPr>
        <w:t>.</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3.2.-</w:t>
      </w:r>
      <w:r>
        <w:rPr>
          <w:rFonts w:ascii="Calibri" w:eastAsia="Calibri" w:hAnsi="Calibri" w:cs="Calibri"/>
          <w:color w:val="000000"/>
          <w:sz w:val="22"/>
          <w:szCs w:val="22"/>
        </w:rPr>
        <w:t xml:space="preserve"> Las ofertas serán exclusivamente ingresadas en línea a través de la plataforma de la Agencia Reguladora de Compras Estatales (ARCE), según las características requeridas para cada producto. </w:t>
      </w:r>
    </w:p>
    <w:p w:rsidR="000241D8" w:rsidRDefault="004C4265">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Se podrá presentar una propuesta que contendrá la oferta general y la oferta particular (por separado o en conjunto) con todo los datos que se detallan en los numerales 4 y 5 del presente pliego.-</w:t>
      </w:r>
    </w:p>
    <w:p w:rsidR="000241D8" w:rsidRDefault="004C4265">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Además se podrá adjuntar fotos, folletos catálogos o establecer sitio web donde surjan las características del objeto cotizado, en formatos PDF, TXT, RTF, DOC, DOCX, XLS, XLSX, ODT, ODS, ZIP o RAR.</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En caso de no especificarse algún punto mencionado en el Art. 4 y 5 que proceden, se entenderá que se acepta el presente Pliego en su totalidad.</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Los archivos adjuntos deberán estar debidamente escaneados en formato DOCUMENTO y NO como FOTO.</w:t>
      </w:r>
    </w:p>
    <w:p w:rsidR="000241D8" w:rsidRDefault="004C4265">
      <w:pPr>
        <w:pStyle w:val="Normal1"/>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color w:val="000000"/>
          <w:sz w:val="22"/>
          <w:szCs w:val="22"/>
        </w:rPr>
      </w:pPr>
      <w:r>
        <w:rPr>
          <w:rFonts w:ascii="Calibri" w:eastAsia="Calibri" w:hAnsi="Calibri" w:cs="Calibri"/>
          <w:b/>
          <w:sz w:val="22"/>
          <w:szCs w:val="22"/>
        </w:rPr>
        <w:t>EN CASO DE EXISTIR DISCREPANCIA ENTRE LA COTIZACIÓN EN LÍNEA Y EL ARCHIVO ADJUNTO SE TENDRÁ EN CUENTA LA COTIZACIÓN EN LÍNEA.-</w:t>
      </w:r>
    </w:p>
    <w:p w:rsidR="000241D8" w:rsidRDefault="004C4265">
      <w:pPr>
        <w:pStyle w:val="Normal1"/>
        <w:spacing w:line="360" w:lineRule="auto"/>
        <w:jc w:val="both"/>
        <w:rPr>
          <w:rFonts w:ascii="Calibri" w:eastAsia="Calibri" w:hAnsi="Calibri" w:cs="Calibri"/>
          <w:b/>
          <w:color w:val="000000"/>
          <w:sz w:val="22"/>
          <w:szCs w:val="22"/>
        </w:rPr>
      </w:pPr>
      <w:r>
        <w:rPr>
          <w:rFonts w:ascii="Calibri" w:eastAsia="Calibri" w:hAnsi="Calibri" w:cs="Calibri"/>
          <w:b/>
          <w:sz w:val="22"/>
          <w:szCs w:val="22"/>
        </w:rPr>
        <w:t>3.3.-</w:t>
      </w:r>
      <w:r>
        <w:rPr>
          <w:rFonts w:ascii="Calibri" w:eastAsia="Calibri" w:hAnsi="Calibri" w:cs="Calibri"/>
          <w:sz w:val="22"/>
          <w:szCs w:val="22"/>
        </w:rPr>
        <w:t xml:space="preserve"> Abierto el acto de apertura no podrá introducirse modificación alguna en las propuestas.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4.- OFERTA GENERAL. </w:t>
      </w:r>
      <w:r>
        <w:rPr>
          <w:rFonts w:ascii="Calibri" w:eastAsia="Calibri" w:hAnsi="Calibri" w:cs="Calibri"/>
          <w:b/>
          <w:color w:val="000000"/>
          <w:sz w:val="22"/>
          <w:szCs w:val="22"/>
          <w:u w:val="single"/>
        </w:rPr>
        <w:t>CONTENIDO:</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Los datos individualizantes del oferente.-</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 xml:space="preserve">Expresa constancia de que está capacitado para contratar con la Administración (artículo 46 TOCAF), en caso de omisión se entenderá que </w:t>
      </w:r>
      <w:r w:rsidR="00567043">
        <w:rPr>
          <w:rFonts w:ascii="Calibri" w:eastAsia="Calibri" w:hAnsi="Calibri" w:cs="Calibri"/>
          <w:color w:val="000000"/>
          <w:sz w:val="22"/>
          <w:szCs w:val="22"/>
        </w:rPr>
        <w:t xml:space="preserve">se </w:t>
      </w:r>
      <w:r>
        <w:rPr>
          <w:rFonts w:ascii="Calibri" w:eastAsia="Calibri" w:hAnsi="Calibri" w:cs="Calibri"/>
          <w:color w:val="000000"/>
          <w:sz w:val="22"/>
          <w:szCs w:val="22"/>
        </w:rPr>
        <w:t>ajusta el pliego en su totalidad.-</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COTIZACIÓN: de acuerdo a lo establecido en el artículo 12.-</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PLAZO DE ENTREGA: de acuerdo a lo establecido en el artículo 17.-</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MANTENIMIENTO DE OFERTA: de acuerdo  a lo establecido en el artículo 14.-</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FORMA DE PAGO: de acuerdo a lo establecido en el artículo 22.-</w:t>
      </w:r>
    </w:p>
    <w:p w:rsidR="000241D8" w:rsidRDefault="004C4265">
      <w:pPr>
        <w:pStyle w:val="Normal1"/>
        <w:spacing w:line="360" w:lineRule="auto"/>
        <w:jc w:val="both"/>
        <w:rPr>
          <w:rFonts w:ascii="Calibri" w:eastAsia="Calibri" w:hAnsi="Calibri" w:cs="Calibri"/>
          <w:color w:val="000000"/>
          <w:sz w:val="22"/>
          <w:szCs w:val="22"/>
          <w:u w:val="single"/>
        </w:rPr>
      </w:pPr>
      <w:r>
        <w:rPr>
          <w:rFonts w:ascii="Calibri" w:eastAsia="Calibri" w:hAnsi="Calibri" w:cs="Calibri"/>
          <w:b/>
          <w:color w:val="000000"/>
          <w:sz w:val="22"/>
          <w:szCs w:val="22"/>
        </w:rPr>
        <w:t>5.- OFERTA PARTICULAR.-</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u w:val="single"/>
        </w:rPr>
        <w:t>CONTENIDO</w:t>
      </w:r>
      <w:r>
        <w:rPr>
          <w:rFonts w:ascii="Calibri" w:eastAsia="Calibri" w:hAnsi="Calibri" w:cs="Calibri"/>
          <w:color w:val="000000"/>
          <w:sz w:val="22"/>
          <w:szCs w:val="22"/>
          <w:u w:val="single"/>
        </w:rPr>
        <w:t>:</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los ítems cotizados.-</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monto total de la oferta.-</w:t>
      </w:r>
    </w:p>
    <w:p w:rsidR="000241D8" w:rsidRDefault="004C4265">
      <w:pPr>
        <w:pStyle w:val="Normal1"/>
        <w:numPr>
          <w:ilvl w:val="0"/>
          <w:numId w:val="2"/>
        </w:numPr>
        <w:spacing w:line="360" w:lineRule="auto"/>
        <w:jc w:val="both"/>
      </w:pPr>
      <w:r>
        <w:rPr>
          <w:rFonts w:ascii="Calibri" w:eastAsia="Calibri" w:hAnsi="Calibri" w:cs="Calibri"/>
          <w:color w:val="000000"/>
          <w:sz w:val="22"/>
          <w:szCs w:val="22"/>
        </w:rPr>
        <w:t>condiciones específicas de la oferta: precio unitario, marca y  origen.-</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 xml:space="preserve">6.- NORMAS APLICABLES.- </w:t>
      </w:r>
      <w:r w:rsidR="00E62EE4">
        <w:rPr>
          <w:rFonts w:ascii="Calibri" w:eastAsia="Calibri" w:hAnsi="Calibri" w:cs="Calibri"/>
          <w:color w:val="000000"/>
          <w:sz w:val="22"/>
          <w:szCs w:val="22"/>
        </w:rPr>
        <w:t>El concurso de precios</w:t>
      </w:r>
      <w:r>
        <w:rPr>
          <w:rFonts w:ascii="Calibri" w:eastAsia="Calibri" w:hAnsi="Calibri" w:cs="Calibri"/>
          <w:color w:val="000000"/>
          <w:sz w:val="22"/>
          <w:szCs w:val="22"/>
        </w:rPr>
        <w:t xml:space="preserve">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2">
        <w:r>
          <w:rPr>
            <w:rFonts w:ascii="Calibri" w:eastAsia="Calibri" w:hAnsi="Calibri" w:cs="Calibri"/>
            <w:color w:val="0000FF"/>
            <w:sz w:val="22"/>
            <w:szCs w:val="22"/>
            <w:u w:val="single"/>
          </w:rPr>
          <w:t>http://www.comprasestatales.gub.uy/ModelosPliegos/Condiciones/PliegoUnico.rtf</w:t>
        </w:r>
      </w:hyperlink>
      <w:r>
        <w:rPr>
          <w:rFonts w:ascii="Calibri" w:eastAsia="Calibri" w:hAnsi="Calibri" w:cs="Calibri"/>
          <w:b/>
          <w:color w:val="000000"/>
          <w:sz w:val="22"/>
          <w:szCs w:val="22"/>
        </w:rPr>
        <w:t>,</w:t>
      </w:r>
      <w:r>
        <w:rPr>
          <w:rFonts w:ascii="Calibri" w:eastAsia="Calibri" w:hAnsi="Calibri" w:cs="Calibri"/>
          <w:color w:val="000000"/>
          <w:sz w:val="22"/>
          <w:szCs w:val="22"/>
        </w:rPr>
        <w:t xml:space="preserve">en adelante </w:t>
      </w:r>
      <w:r>
        <w:rPr>
          <w:rFonts w:ascii="Calibri" w:eastAsia="Calibri" w:hAnsi="Calibri" w:cs="Calibri"/>
          <w:sz w:val="22"/>
          <w:szCs w:val="22"/>
        </w:rPr>
        <w:t>“Pliego General” (Decreto Nº 131/2014)</w:t>
      </w:r>
      <w:r>
        <w:rPr>
          <w:rFonts w:ascii="Calibri" w:eastAsia="Calibri" w:hAnsi="Calibri" w:cs="Calibr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7.- CONSULTAS Y ACLARACIONES.-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7.1.- </w:t>
      </w:r>
      <w:r>
        <w:rPr>
          <w:rFonts w:ascii="Calibri" w:eastAsia="Calibri" w:hAnsi="Calibri" w:cs="Calibri"/>
          <w:color w:val="000000"/>
          <w:sz w:val="22"/>
          <w:szCs w:val="22"/>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0241D8" w:rsidRDefault="004C4265">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7.2.-</w:t>
      </w:r>
      <w:r>
        <w:rPr>
          <w:rFonts w:ascii="Calibri" w:eastAsia="Calibri" w:hAnsi="Calibri" w:cs="Calibri"/>
          <w:color w:val="000000"/>
          <w:sz w:val="22"/>
          <w:szCs w:val="22"/>
        </w:rPr>
        <w:t xml:space="preserve">  Las consultas deberán formularse  ante la Unidad Centralizada de Compras de la Armada (UCCAR), ubicada en 25 de Mayo 440 esq. Misiones telefax 2915 10 70 / Teléfono: 2915 10 70, en el horario de 08:30 a 12:30 de lunes a viernes todos los días hábiles, por escrito ante la Secretaría del referido Servicio, vía mail a </w:t>
      </w:r>
      <w:r w:rsidR="00D51326">
        <w:rPr>
          <w:rFonts w:ascii="Calibri" w:eastAsia="Calibri" w:hAnsi="Calibri" w:cs="Calibri"/>
          <w:color w:val="FF0000"/>
          <w:sz w:val="22"/>
          <w:szCs w:val="22"/>
        </w:rPr>
        <w:t>uccar_divep03@armada.mil.uy, uccar_compras5@armada.mil.uy</w:t>
      </w:r>
      <w:r>
        <w:rPr>
          <w:rFonts w:ascii="Calibri" w:eastAsia="Calibri" w:hAnsi="Calibri" w:cs="Calibri"/>
          <w:color w:val="000000"/>
          <w:sz w:val="22"/>
          <w:szCs w:val="22"/>
        </w:rPr>
        <w:t xml:space="preserve"> y </w:t>
      </w:r>
      <w:hyperlink r:id="rId13">
        <w:r>
          <w:rPr>
            <w:rFonts w:ascii="Calibri" w:eastAsia="Calibri" w:hAnsi="Calibri" w:cs="Calibri"/>
            <w:color w:val="0000FF"/>
            <w:u w:val="single"/>
          </w:rPr>
          <w:t>uccar_compras</w:t>
        </w:r>
      </w:hyperlink>
      <w:hyperlink r:id="rId14">
        <w:r>
          <w:rPr>
            <w:rFonts w:ascii="Calibri" w:eastAsia="Calibri" w:hAnsi="Calibri" w:cs="Calibri"/>
            <w:color w:val="0000FF"/>
            <w:u w:val="single"/>
          </w:rPr>
          <w:t>12</w:t>
        </w:r>
      </w:hyperlink>
      <w:hyperlink r:id="rId15">
        <w:r>
          <w:rPr>
            <w:rFonts w:ascii="Calibri" w:eastAsia="Calibri" w:hAnsi="Calibri" w:cs="Calibri"/>
            <w:color w:val="0000FF"/>
            <w:u w:val="single"/>
          </w:rPr>
          <w:t>@armada.mil.uy</w:t>
        </w:r>
      </w:hyperlink>
      <w:r>
        <w:rPr>
          <w:rFonts w:ascii="Calibri" w:eastAsia="Calibri" w:hAnsi="Calibri" w:cs="Calibri"/>
          <w:color w:val="000000"/>
          <w:sz w:val="22"/>
          <w:szCs w:val="22"/>
        </w:rPr>
        <w:t xml:space="preserve"> o vía fax.-</w:t>
      </w:r>
    </w:p>
    <w:p w:rsidR="000241D8" w:rsidRDefault="004C4265">
      <w:pPr>
        <w:pStyle w:val="Normal1"/>
        <w:spacing w:line="360" w:lineRule="auto"/>
        <w:jc w:val="both"/>
        <w:rPr>
          <w:rFonts w:ascii="Calibri" w:eastAsia="Calibri" w:hAnsi="Calibri" w:cs="Calibri"/>
          <w:b/>
          <w:color w:val="FF0000"/>
          <w:sz w:val="22"/>
          <w:szCs w:val="22"/>
        </w:rPr>
      </w:pPr>
      <w:r>
        <w:rPr>
          <w:rFonts w:ascii="Calibri" w:eastAsia="Calibri" w:hAnsi="Calibri" w:cs="Calibri"/>
          <w:b/>
          <w:color w:val="000000"/>
          <w:sz w:val="22"/>
          <w:szCs w:val="22"/>
        </w:rPr>
        <w:t xml:space="preserve">7.3.- </w:t>
      </w:r>
      <w:r>
        <w:rPr>
          <w:rFonts w:ascii="Calibri" w:eastAsia="Calibri" w:hAnsi="Calibri" w:cs="Calibri"/>
          <w:color w:val="000000"/>
          <w:sz w:val="22"/>
          <w:szCs w:val="22"/>
        </w:rPr>
        <w:t>Las consultas serán contestadas por escrito y se subirá en la web.-</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8.- SOLICITUDES DE PRÓRROGA.-</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8.1.-</w:t>
      </w:r>
      <w:r>
        <w:rPr>
          <w:rFonts w:ascii="Calibri" w:eastAsia="Calibri" w:hAnsi="Calibri" w:cs="Calibri"/>
          <w:color w:val="000000"/>
          <w:sz w:val="22"/>
          <w:szCs w:val="22"/>
        </w:rPr>
        <w:t xml:space="preserve">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0241D8" w:rsidRDefault="004C4265">
      <w:pPr>
        <w:pStyle w:val="Normal1"/>
        <w:pBdr>
          <w:top w:val="nil"/>
          <w:left w:val="nil"/>
          <w:bottom w:val="nil"/>
          <w:right w:val="nil"/>
          <w:between w:val="nil"/>
        </w:pBdr>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8.2.-</w:t>
      </w:r>
      <w:r>
        <w:rPr>
          <w:rFonts w:ascii="Calibri" w:eastAsia="Calibri" w:hAnsi="Calibri" w:cs="Calibr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la Administración acceda a conceder la prórroga solicitada, esta será publicada en todos los medios que la Administración crea necesario.-</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8.3.-</w:t>
      </w:r>
      <w:r>
        <w:rPr>
          <w:rFonts w:ascii="Calibri" w:eastAsia="Calibri" w:hAnsi="Calibri" w:cs="Calibri"/>
          <w:sz w:val="22"/>
          <w:szCs w:val="22"/>
        </w:rPr>
        <w:t xml:space="preserve"> Dicho depósito se realizará en la cuenta corriente </w:t>
      </w:r>
      <w:r>
        <w:rPr>
          <w:rFonts w:ascii="Calibri" w:eastAsia="Calibri" w:hAnsi="Calibri" w:cs="Calibri"/>
          <w:color w:val="000000"/>
          <w:sz w:val="22"/>
          <w:szCs w:val="22"/>
        </w:rPr>
        <w:t xml:space="preserve">Banco de la República Oriental del Uruguay (BROU) </w:t>
      </w:r>
      <w:r>
        <w:rPr>
          <w:rFonts w:ascii="Calibri" w:eastAsia="Calibri" w:hAnsi="Calibri" w:cs="Calibri"/>
          <w:sz w:val="22"/>
          <w:szCs w:val="22"/>
        </w:rPr>
        <w:t>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0241D8" w:rsidRDefault="004C4265">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sz w:val="22"/>
          <w:szCs w:val="22"/>
        </w:rPr>
        <w:t>8.4.-</w:t>
      </w:r>
      <w:r>
        <w:rPr>
          <w:rFonts w:ascii="Calibri" w:eastAsia="Calibri" w:hAnsi="Calibri" w:cs="Calibr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0241D8" w:rsidRDefault="000241D8">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  DEL OFERENTE Y DE LA REPRESENTACIÓN.-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9.1.- </w:t>
      </w:r>
      <w:r>
        <w:rPr>
          <w:rFonts w:ascii="Calibri" w:eastAsia="Calibri" w:hAnsi="Calibri" w:cs="Calibri"/>
          <w:sz w:val="22"/>
          <w:szCs w:val="22"/>
        </w:rPr>
        <w:t xml:space="preserve">No podrán contratar con la Administración las personas establecidas en el artículo 46 TOCAF.- </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9.2.-</w:t>
      </w:r>
      <w:r>
        <w:rPr>
          <w:rFonts w:ascii="Calibri" w:eastAsia="Calibri" w:hAnsi="Calibri" w:cs="Calibr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sz w:val="22"/>
          <w:szCs w:val="22"/>
        </w:rPr>
        <w:t>Toda la información referente a la representación deberá surgir del RUPE.-</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10.- INSCRIPCIÓN EN LOS REGISTROS.-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10.1.-</w:t>
      </w:r>
      <w:r>
        <w:rPr>
          <w:rFonts w:ascii="Calibri" w:eastAsia="Calibri" w:hAnsi="Calibri" w:cs="Calibri"/>
          <w:color w:val="000000"/>
          <w:sz w:val="22"/>
          <w:szCs w:val="22"/>
        </w:rPr>
        <w:t xml:space="preserve"> Los adjudicatarios deberán acreditar estar ACTIVOS en el Registro Único de Proveedores del Estado (RUPE).-</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10.2.-</w:t>
      </w:r>
      <w:r>
        <w:rPr>
          <w:rFonts w:ascii="Calibri" w:eastAsia="Calibri" w:hAnsi="Calibri" w:cs="Calibr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11.-</w:t>
      </w:r>
      <w:r>
        <w:rPr>
          <w:rFonts w:ascii="Calibri" w:eastAsia="Calibri" w:hAnsi="Calibri" w:cs="Calibri"/>
          <w:b/>
          <w:sz w:val="22"/>
          <w:szCs w:val="22"/>
        </w:rPr>
        <w:t xml:space="preserve"> FORMA Y CONTENIDO DE LA PRESENTACIÓN DE LAS OFERTAS.-</w:t>
      </w:r>
      <w:r>
        <w:rPr>
          <w:rFonts w:ascii="Calibri" w:eastAsia="Calibri" w:hAnsi="Calibri" w:cs="Calibri"/>
          <w:b/>
          <w:sz w:val="22"/>
          <w:szCs w:val="22"/>
        </w:rPr>
        <w:tab/>
      </w:r>
      <w:r>
        <w:rPr>
          <w:rFonts w:ascii="Calibri" w:eastAsia="Calibri" w:hAnsi="Calibri" w:cs="Calibri"/>
          <w:b/>
          <w:sz w:val="22"/>
          <w:szCs w:val="22"/>
        </w:rPr>
        <w:tab/>
        <w:t xml:space="preserve">                         11.1.-</w:t>
      </w:r>
      <w:r>
        <w:rPr>
          <w:rFonts w:ascii="Calibri" w:eastAsia="Calibri" w:hAnsi="Calibri" w:cs="Calibri"/>
          <w:sz w:val="22"/>
          <w:szCs w:val="22"/>
        </w:rPr>
        <w:t xml:space="preserve"> La oferta deberá ser claramente redactada </w:t>
      </w:r>
      <w:r>
        <w:rPr>
          <w:rFonts w:ascii="Calibri" w:eastAsia="Calibri" w:hAnsi="Calibri" w:cs="Calibri"/>
          <w:sz w:val="22"/>
          <w:szCs w:val="22"/>
          <w:u w:val="single"/>
        </w:rPr>
        <w:t>en idioma español.</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11.2.- </w:t>
      </w:r>
      <w:r>
        <w:rPr>
          <w:rFonts w:ascii="Calibri" w:eastAsia="Calibri" w:hAnsi="Calibri" w:cs="Calibri"/>
          <w:sz w:val="22"/>
          <w:szCs w:val="22"/>
        </w:rPr>
        <w:t>La presentación de las propuestas implica el compromiso liso y llano de la ejecución de la adquisición licitada.</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 xml:space="preserve">11.3.- </w:t>
      </w:r>
      <w:r>
        <w:rPr>
          <w:rFonts w:ascii="Calibri" w:eastAsia="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11.4.-</w:t>
      </w:r>
      <w:r>
        <w:rPr>
          <w:rFonts w:ascii="Calibri" w:eastAsia="Calibri" w:hAnsi="Calibri" w:cs="Calibri"/>
          <w:sz w:val="22"/>
          <w:szCs w:val="22"/>
        </w:rPr>
        <w:t xml:space="preserve"> Las ofertas no podrán ser vagas, ni confusas, ni podrán presentar redacciones tales que den lugar a distintas interpretaciones.-</w:t>
      </w:r>
    </w:p>
    <w:p w:rsidR="000241D8" w:rsidRDefault="004C4265">
      <w:pPr>
        <w:pStyle w:val="Normal1"/>
        <w:spacing w:line="360" w:lineRule="auto"/>
        <w:jc w:val="both"/>
      </w:pPr>
      <w:r>
        <w:rPr>
          <w:rFonts w:ascii="Calibri" w:eastAsia="Calibri" w:hAnsi="Calibri" w:cs="Calibri"/>
          <w:b/>
          <w:sz w:val="22"/>
          <w:szCs w:val="22"/>
        </w:rPr>
        <w:t>11.5.-</w:t>
      </w:r>
      <w:r>
        <w:rPr>
          <w:rFonts w:ascii="Calibri" w:eastAsia="Calibri" w:hAnsi="Calibri" w:cs="Calibri"/>
          <w:sz w:val="22"/>
          <w:szCs w:val="22"/>
        </w:rPr>
        <w:t xml:space="preserve"> Las propuestas no podrán estar condicionadas a su confirmación por el oferente, o por un tercero, ni estar supeditadas a otros factores que no sean los previ</w:t>
      </w:r>
      <w:r w:rsidR="00E62EE4">
        <w:rPr>
          <w:rFonts w:ascii="Calibri" w:eastAsia="Calibri" w:hAnsi="Calibri" w:cs="Calibri"/>
          <w:sz w:val="22"/>
          <w:szCs w:val="22"/>
        </w:rPr>
        <w:t xml:space="preserve">stos en los Pliegos, que rigen el </w:t>
      </w:r>
      <w:r>
        <w:rPr>
          <w:rFonts w:ascii="Calibri" w:eastAsia="Calibri" w:hAnsi="Calibri" w:cs="Calibri"/>
          <w:sz w:val="22"/>
          <w:szCs w:val="22"/>
        </w:rPr>
        <w:t xml:space="preserve">presente </w:t>
      </w:r>
      <w:r w:rsidR="00E62EE4">
        <w:rPr>
          <w:rFonts w:ascii="Calibri" w:eastAsia="Calibri" w:hAnsi="Calibri" w:cs="Calibri"/>
          <w:sz w:val="22"/>
          <w:szCs w:val="22"/>
        </w:rPr>
        <w:t>Concurso de Precios</w:t>
      </w:r>
      <w:r>
        <w:rPr>
          <w:rFonts w:ascii="Calibri" w:eastAsia="Calibri" w:hAnsi="Calibri" w:cs="Calibri"/>
          <w:sz w:val="22"/>
          <w:szCs w:val="22"/>
        </w:rPr>
        <w:t>.-</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11.6</w:t>
      </w:r>
      <w:r>
        <w:rPr>
          <w:rFonts w:ascii="Calibri" w:eastAsia="Calibri" w:hAnsi="Calibri" w:cs="Calibri"/>
          <w:b/>
          <w:color w:val="000000"/>
          <w:sz w:val="22"/>
          <w:szCs w:val="22"/>
        </w:rPr>
        <w:t>.-</w:t>
      </w:r>
      <w:r>
        <w:rPr>
          <w:rFonts w:ascii="Calibri" w:eastAsia="Calibri" w:hAnsi="Calibri" w:cs="Calibri"/>
          <w:sz w:val="22"/>
          <w:szCs w:val="22"/>
        </w:rPr>
        <w:t xml:space="preserve">En la cotización </w:t>
      </w:r>
      <w:r>
        <w:rPr>
          <w:rFonts w:ascii="Calibri" w:eastAsia="Calibri" w:hAnsi="Calibri" w:cs="Calibri"/>
          <w:sz w:val="22"/>
          <w:szCs w:val="22"/>
          <w:u w:val="single"/>
        </w:rPr>
        <w:t>se deberá hacer referencia a la marca y el origen del artículo ofertado</w:t>
      </w:r>
      <w:r>
        <w:rPr>
          <w:rFonts w:ascii="Calibri" w:eastAsia="Calibri" w:hAnsi="Calibri" w:cs="Calibri"/>
          <w:sz w:val="22"/>
          <w:szCs w:val="22"/>
        </w:rPr>
        <w:t>. La Administración se reserva el derecho de no tener en cuenta aquellas ofertas que no lo señalaren. No bastará citar solamente la región para indicar el origen del objeto licitado.-</w:t>
      </w:r>
      <w:r w:rsidR="00556CBF" w:rsidRPr="00556CBF">
        <w:rPr>
          <w:noProof/>
        </w:rPr>
        <w:pict>
          <v:rect id="1 Rectángulo" o:spid="_x0000_s1026" style="position:absolute;left:0;text-align:left;margin-left:-6pt;margin-top:66pt;width:454.5pt;height:68.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" filled="f">
            <v:stroke startarrowwidth="narrow" startarrowlength="short" endarrowwidth="narrow" endarrowlength="short" endcap="square"/>
            <v:textbox inset="2.53958mm,2.53958mm,2.53958mm,2.53958mm">
              <w:txbxContent>
                <w:p w:rsidR="004E4B36" w:rsidRDefault="004E4B36">
                  <w:pPr>
                    <w:spacing w:after="0"/>
                    <w:textDirection w:val="btLr"/>
                  </w:pPr>
                </w:p>
              </w:txbxContent>
            </v:textbox>
          </v:rect>
        </w:pic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11.7.-Asimismo el oferente deberá ingresar sus ofertas en el sitio Web: </w:t>
      </w:r>
      <w:hyperlink r:id="rId16">
        <w:r>
          <w:rPr>
            <w:rFonts w:ascii="Calibri" w:eastAsia="Calibri" w:hAnsi="Calibri" w:cs="Calibri"/>
            <w:b/>
            <w:color w:val="0000FF"/>
            <w:u w:val="single"/>
          </w:rPr>
          <w:t>www.comprasestatales.gub.uy</w:t>
        </w:r>
      </w:hyperlink>
      <w:r>
        <w:rPr>
          <w:rFonts w:ascii="Calibri" w:eastAsia="Calibri" w:hAnsi="Calibri" w:cs="Calibri"/>
          <w:b/>
          <w:sz w:val="22"/>
          <w:szCs w:val="22"/>
        </w:rPr>
        <w:t xml:space="preserve">. </w:t>
      </w:r>
      <w:r>
        <w:rPr>
          <w:rFonts w:ascii="Calibri" w:eastAsia="Calibri" w:hAnsi="Calibri" w:cs="Calibri"/>
          <w:sz w:val="22"/>
          <w:szCs w:val="22"/>
        </w:rPr>
        <w:t>Las consultas al respecto deberán formularse al teléfono 2903.11.11 internos 1902 al 1905 de la Presidencia de la República.-</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sz w:val="22"/>
          <w:szCs w:val="22"/>
        </w:rPr>
        <w:t xml:space="preserve">El ingreso de las ofertas en el sitio Web no sustituye la obligación de subir la oferta antes del acto de apertura electrónica. </w:t>
      </w:r>
    </w:p>
    <w:p w:rsidR="000241D8" w:rsidRDefault="004C4265">
      <w:pPr>
        <w:pStyle w:val="Normal1"/>
        <w:pBdr>
          <w:top w:val="single" w:sz="4" w:space="1" w:color="000000"/>
          <w:left w:val="single" w:sz="4" w:space="4" w:color="000000"/>
          <w:bottom w:val="single" w:sz="4" w:space="1" w:color="000000"/>
          <w:right w:val="single" w:sz="4" w:space="4" w:color="000000"/>
        </w:pBdr>
        <w:spacing w:line="360" w:lineRule="auto"/>
        <w:jc w:val="both"/>
        <w:rPr>
          <w:rFonts w:ascii="Calibri" w:eastAsia="Calibri" w:hAnsi="Calibri" w:cs="Calibri"/>
          <w:sz w:val="22"/>
          <w:szCs w:val="22"/>
        </w:rPr>
      </w:pPr>
      <w:r>
        <w:rPr>
          <w:rFonts w:ascii="Calibri" w:eastAsia="Calibri" w:hAnsi="Calibri" w:cs="Calibri"/>
          <w:b/>
          <w:sz w:val="22"/>
          <w:szCs w:val="22"/>
        </w:rPr>
        <w:t>Dicho requisito es considerado por la Administración ESENCIAL por lo que aquellas ofertas que no sean publicadas en el referido sitio con anterioridad al acto de apertura, serán consideradas inadmisibles y en consecuencia desestimadas sin más trámite.</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12.- DE LAS COTIZACIONES.-</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12.1.-</w:t>
      </w:r>
      <w:r>
        <w:rPr>
          <w:rFonts w:ascii="Calibri" w:eastAsia="Calibri" w:hAnsi="Calibri" w:cs="Calibri"/>
          <w:sz w:val="22"/>
          <w:szCs w:val="22"/>
        </w:rPr>
        <w:t xml:space="preserve"> Se deberá cotizar exclusivamente </w:t>
      </w:r>
      <w:r>
        <w:rPr>
          <w:rFonts w:ascii="Calibri" w:eastAsia="Calibri" w:hAnsi="Calibri" w:cs="Calibri"/>
          <w:b/>
          <w:color w:val="000000"/>
          <w:sz w:val="22"/>
          <w:szCs w:val="22"/>
          <w:u w:val="single"/>
        </w:rPr>
        <w:t>moneda nacional bajo la modalidad precio plaza</w:t>
      </w:r>
      <w:r>
        <w:rPr>
          <w:rFonts w:ascii="Calibri" w:eastAsia="Calibri" w:hAnsi="Calibri" w:cs="Calibri"/>
          <w:sz w:val="22"/>
          <w:szCs w:val="22"/>
        </w:rPr>
        <w:t>. Se deberá cotizar con impuestos incluidos y en caso de omisión se entenderá que los mismos están incluidos en el precio.-</w:t>
      </w:r>
    </w:p>
    <w:p w:rsidR="000241D8" w:rsidRPr="00D51326" w:rsidRDefault="004C4265">
      <w:pPr>
        <w:pStyle w:val="Normal1"/>
        <w:spacing w:line="360" w:lineRule="auto"/>
        <w:jc w:val="both"/>
        <w:rPr>
          <w:rFonts w:ascii="Calibri" w:eastAsia="Calibri" w:hAnsi="Calibri" w:cs="Calibri"/>
          <w:b/>
          <w:color w:val="auto"/>
          <w:sz w:val="22"/>
          <w:szCs w:val="22"/>
        </w:rPr>
      </w:pPr>
      <w:r w:rsidRPr="00D51326">
        <w:rPr>
          <w:rFonts w:ascii="Calibri" w:eastAsia="Calibri" w:hAnsi="Calibri" w:cs="Calibri"/>
          <w:b/>
          <w:color w:val="auto"/>
          <w:sz w:val="22"/>
          <w:szCs w:val="22"/>
        </w:rPr>
        <w:t>12.2.- En caso de los proveedores marítimos</w:t>
      </w:r>
      <w:r w:rsidRPr="00D51326">
        <w:rPr>
          <w:rFonts w:ascii="Calibri" w:eastAsia="Calibri" w:hAnsi="Calibri" w:cs="Calibri"/>
          <w:color w:val="auto"/>
          <w:sz w:val="22"/>
          <w:szCs w:val="22"/>
        </w:rPr>
        <w:t xml:space="preserve">, y solamente para los casos que corresponda (consumo a bordo,  reembarco o tránsito), se podrá cotizar en </w:t>
      </w:r>
      <w:r w:rsidRPr="00D51326">
        <w:rPr>
          <w:rFonts w:ascii="Calibri" w:eastAsia="Calibri" w:hAnsi="Calibri" w:cs="Calibri"/>
          <w:b/>
          <w:color w:val="auto"/>
          <w:sz w:val="22"/>
          <w:szCs w:val="22"/>
          <w:u w:val="single"/>
        </w:rPr>
        <w:t>moneda nacional exonerado del Impuesto al Valor Agregado (IVA)</w:t>
      </w:r>
      <w:r w:rsidRPr="00D51326">
        <w:rPr>
          <w:rFonts w:ascii="Calibri" w:eastAsia="Calibri" w:hAnsi="Calibri" w:cs="Calibri"/>
          <w:color w:val="auto"/>
          <w:sz w:val="22"/>
          <w:szCs w:val="22"/>
        </w:rPr>
        <w:t xml:space="preserve"> conforme a lo establecido en el Artículo 34 numeral 3) del </w:t>
      </w:r>
      <w:r w:rsidRPr="00D51326">
        <w:rPr>
          <w:rFonts w:ascii="Calibri" w:eastAsia="Calibri" w:hAnsi="Calibri" w:cs="Calibri"/>
          <w:color w:val="auto"/>
          <w:sz w:val="22"/>
          <w:szCs w:val="22"/>
        </w:rPr>
        <w:lastRenderedPageBreak/>
        <w:t xml:space="preserve">Decreto Nº 220/98 (Mantenimiento de Buques y aeronaves), en la redacción dada por el Artículo 4º del Decreto 207/007 del 18/VI/2007. </w:t>
      </w:r>
    </w:p>
    <w:p w:rsidR="000241D8" w:rsidRPr="00D51326" w:rsidRDefault="004C4265">
      <w:pPr>
        <w:pStyle w:val="Normal1"/>
        <w:spacing w:line="360" w:lineRule="auto"/>
        <w:jc w:val="both"/>
        <w:rPr>
          <w:rFonts w:ascii="Calibri" w:eastAsia="Calibri" w:hAnsi="Calibri" w:cs="Calibri"/>
          <w:color w:val="auto"/>
          <w:sz w:val="22"/>
          <w:szCs w:val="22"/>
        </w:rPr>
      </w:pPr>
      <w:r w:rsidRPr="00D51326">
        <w:rPr>
          <w:rFonts w:ascii="Calibri" w:eastAsia="Calibri" w:hAnsi="Calibri" w:cs="Calibri"/>
          <w:b/>
          <w:color w:val="auto"/>
          <w:sz w:val="22"/>
          <w:szCs w:val="22"/>
        </w:rPr>
        <w:t>El precio que se cotice deberá agregar flete y todo costo que lo integre hasta su efectiva entrega en la Armada Nacional</w:t>
      </w:r>
      <w:r w:rsidRPr="00D51326">
        <w:rPr>
          <w:rFonts w:ascii="Calibri" w:eastAsia="Calibri" w:hAnsi="Calibri" w:cs="Calibri"/>
          <w:color w:val="auto"/>
          <w:sz w:val="22"/>
          <w:szCs w:val="22"/>
        </w:rPr>
        <w:t xml:space="preserve"> entendiéndose en este caso también que si no se especifica su inclusión se entenderá que están incluidos, no pudiendo aclararlo luego.-</w:t>
      </w:r>
    </w:p>
    <w:p w:rsidR="000241D8" w:rsidRPr="00D51326" w:rsidRDefault="004C4265">
      <w:pPr>
        <w:pStyle w:val="Normal1"/>
        <w:spacing w:line="360" w:lineRule="auto"/>
        <w:jc w:val="both"/>
        <w:rPr>
          <w:rFonts w:ascii="Calibri" w:eastAsia="Calibri" w:hAnsi="Calibri" w:cs="Calibri"/>
          <w:color w:val="auto"/>
          <w:sz w:val="22"/>
          <w:szCs w:val="22"/>
        </w:rPr>
      </w:pPr>
      <w:r w:rsidRPr="00D51326">
        <w:rPr>
          <w:rFonts w:ascii="Calibri" w:eastAsia="Calibri" w:hAnsi="Calibri" w:cs="Calibri"/>
          <w:color w:val="auto"/>
          <w:sz w:val="22"/>
          <w:szCs w:val="22"/>
        </w:rPr>
        <w:t>A los efectos del estudio comparativo de ofertas, se tomará el precio unitario total (con y sin IVA respectivamente).</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12.3.-</w:t>
      </w:r>
      <w:r>
        <w:rPr>
          <w:rFonts w:ascii="Calibri" w:eastAsia="Calibri" w:hAnsi="Calibri" w:cs="Calibr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12.4.-</w:t>
      </w:r>
      <w:r>
        <w:rPr>
          <w:rFonts w:ascii="Calibri" w:eastAsia="Calibri" w:hAnsi="Calibri" w:cs="Calibri"/>
          <w:sz w:val="22"/>
          <w:szCs w:val="22"/>
        </w:rPr>
        <w:t xml:space="preserve"> Se desecharán las ofertas que incluyan intereses por mora en los pagos que efectúe la Administración.-</w:t>
      </w: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12.5.-</w:t>
      </w:r>
      <w:r>
        <w:rPr>
          <w:rFonts w:ascii="Calibri" w:eastAsia="Calibri" w:hAnsi="Calibri" w:cs="Calibri"/>
          <w:sz w:val="22"/>
          <w:szCs w:val="22"/>
        </w:rPr>
        <w:t xml:space="preserve"> Se deberá cotizar precio unitario, costo total del ítem y costo total de la propuesta.-</w:t>
      </w:r>
    </w:p>
    <w:p w:rsidR="000241D8" w:rsidRDefault="000241D8">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13.- MANTENIMIENTO DE OFERTA.-</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El plazo de mantenimiento de oferta  se expresará en la propuesta</w:t>
      </w:r>
      <w:r w:rsidR="00F857C3">
        <w:rPr>
          <w:rFonts w:ascii="Calibri" w:eastAsia="Calibri" w:hAnsi="Calibri" w:cs="Calibri"/>
          <w:color w:val="000000"/>
          <w:sz w:val="22"/>
          <w:szCs w:val="22"/>
        </w:rPr>
        <w:t xml:space="preserve"> </w:t>
      </w:r>
      <w:r>
        <w:rPr>
          <w:rFonts w:ascii="Calibri" w:eastAsia="Calibri" w:hAnsi="Calibri" w:cs="Calibri"/>
          <w:color w:val="000000"/>
          <w:sz w:val="22"/>
          <w:szCs w:val="22"/>
        </w:rPr>
        <w:t>,el cual</w:t>
      </w:r>
      <w:r w:rsidR="00F857C3">
        <w:rPr>
          <w:rFonts w:ascii="Calibri" w:eastAsia="Calibri" w:hAnsi="Calibri" w:cs="Calibri"/>
          <w:color w:val="000000"/>
          <w:sz w:val="22"/>
          <w:szCs w:val="22"/>
        </w:rPr>
        <w:t xml:space="preserve"> </w:t>
      </w:r>
      <w:r w:rsidRPr="00D51326">
        <w:rPr>
          <w:rFonts w:ascii="Calibri" w:eastAsia="Calibri" w:hAnsi="Calibri" w:cs="Calibri"/>
          <w:b/>
          <w:color w:val="auto"/>
          <w:sz w:val="22"/>
          <w:szCs w:val="22"/>
        </w:rPr>
        <w:t>no podrá s</w:t>
      </w:r>
      <w:r w:rsidR="00D51326">
        <w:rPr>
          <w:rFonts w:ascii="Calibri" w:eastAsia="Calibri" w:hAnsi="Calibri" w:cs="Calibri"/>
          <w:b/>
          <w:color w:val="auto"/>
          <w:sz w:val="22"/>
          <w:szCs w:val="22"/>
        </w:rPr>
        <w:t>er inferior a  noventa</w:t>
      </w:r>
      <w:r w:rsidRPr="00D51326">
        <w:rPr>
          <w:rFonts w:ascii="Calibri" w:eastAsia="Calibri" w:hAnsi="Calibri" w:cs="Calibri"/>
          <w:b/>
          <w:color w:val="auto"/>
          <w:sz w:val="22"/>
          <w:szCs w:val="22"/>
        </w:rPr>
        <w:t xml:space="preserve"> (</w:t>
      </w:r>
      <w:r w:rsidR="00D51326">
        <w:rPr>
          <w:rFonts w:ascii="Calibri" w:eastAsia="Calibri" w:hAnsi="Calibri" w:cs="Calibri"/>
          <w:b/>
          <w:color w:val="auto"/>
          <w:sz w:val="22"/>
          <w:szCs w:val="22"/>
        </w:rPr>
        <w:t>90</w:t>
      </w:r>
      <w:r w:rsidRPr="00D51326">
        <w:rPr>
          <w:rFonts w:ascii="Calibri" w:eastAsia="Calibri" w:hAnsi="Calibri" w:cs="Calibri"/>
          <w:b/>
          <w:color w:val="auto"/>
          <w:sz w:val="22"/>
          <w:szCs w:val="22"/>
        </w:rPr>
        <w:t>) días corridos</w:t>
      </w:r>
      <w:r w:rsidR="00F857C3">
        <w:rPr>
          <w:rFonts w:ascii="Calibri" w:eastAsia="Calibri" w:hAnsi="Calibri" w:cs="Calibri"/>
          <w:b/>
          <w:color w:val="auto"/>
          <w:sz w:val="22"/>
          <w:szCs w:val="22"/>
        </w:rPr>
        <w:t xml:space="preserve"> </w:t>
      </w:r>
      <w:r>
        <w:rPr>
          <w:rFonts w:ascii="Calibri" w:eastAsia="Calibri" w:hAnsi="Calibri" w:cs="Calibri"/>
          <w:color w:val="000000"/>
          <w:sz w:val="22"/>
          <w:szCs w:val="22"/>
        </w:rPr>
        <w:t>a contar a partir del día siguiente a la apertura de ofertas.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En caso de omisión se deberá entender que el plazo durante el cual se mantienen las ofertas y los precios </w:t>
      </w:r>
      <w:r w:rsidRPr="00D51326">
        <w:rPr>
          <w:rFonts w:ascii="Calibri" w:eastAsia="Calibri" w:hAnsi="Calibri" w:cs="Calibri"/>
          <w:b/>
          <w:color w:val="auto"/>
          <w:sz w:val="22"/>
          <w:szCs w:val="22"/>
        </w:rPr>
        <w:t>s</w:t>
      </w:r>
      <w:r w:rsidR="00D51326">
        <w:rPr>
          <w:rFonts w:ascii="Calibri" w:eastAsia="Calibri" w:hAnsi="Calibri" w:cs="Calibri"/>
          <w:b/>
          <w:color w:val="auto"/>
          <w:sz w:val="22"/>
          <w:szCs w:val="22"/>
        </w:rPr>
        <w:t>erá el exigido de noventa</w:t>
      </w:r>
      <w:r w:rsidRPr="00D51326">
        <w:rPr>
          <w:rFonts w:ascii="Calibri" w:eastAsia="Calibri" w:hAnsi="Calibri" w:cs="Calibri"/>
          <w:b/>
          <w:color w:val="auto"/>
          <w:sz w:val="22"/>
          <w:szCs w:val="22"/>
        </w:rPr>
        <w:t xml:space="preserve"> (</w:t>
      </w:r>
      <w:r w:rsidR="00D51326">
        <w:rPr>
          <w:rFonts w:ascii="Calibri" w:eastAsia="Calibri" w:hAnsi="Calibri" w:cs="Calibri"/>
          <w:b/>
          <w:color w:val="auto"/>
          <w:sz w:val="22"/>
          <w:szCs w:val="22"/>
        </w:rPr>
        <w:t>90</w:t>
      </w:r>
      <w:r w:rsidRPr="00D51326">
        <w:rPr>
          <w:rFonts w:ascii="Calibri" w:eastAsia="Calibri" w:hAnsi="Calibri" w:cs="Calibri"/>
          <w:b/>
          <w:color w:val="auto"/>
          <w:sz w:val="22"/>
          <w:szCs w:val="22"/>
        </w:rPr>
        <w:t>) días corridos.-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Vencido el plazo de mantenimiento de oferta estableci</w:t>
      </w:r>
      <w:r w:rsidR="00E62EE4">
        <w:rPr>
          <w:rFonts w:ascii="Calibri" w:eastAsia="Calibri" w:hAnsi="Calibri" w:cs="Calibri"/>
          <w:color w:val="000000"/>
          <w:sz w:val="22"/>
          <w:szCs w:val="22"/>
        </w:rPr>
        <w:t>do, si aún no ha sido adjudicado el</w:t>
      </w:r>
      <w:r w:rsidR="00F857C3">
        <w:rPr>
          <w:rFonts w:ascii="Calibri" w:eastAsia="Calibri" w:hAnsi="Calibri" w:cs="Calibri"/>
          <w:color w:val="000000"/>
          <w:sz w:val="22"/>
          <w:szCs w:val="22"/>
        </w:rPr>
        <w:t xml:space="preserve"> </w:t>
      </w:r>
      <w:r w:rsidR="00E62EE4">
        <w:rPr>
          <w:rFonts w:ascii="Calibri" w:eastAsia="Calibri" w:hAnsi="Calibri" w:cs="Calibri"/>
          <w:color w:val="000000"/>
          <w:sz w:val="22"/>
          <w:szCs w:val="22"/>
        </w:rPr>
        <w:t>Concurso de Precios</w:t>
      </w:r>
      <w:r>
        <w:rPr>
          <w:rFonts w:ascii="Calibri" w:eastAsia="Calibri" w:hAnsi="Calibri" w:cs="Calibri"/>
          <w:color w:val="000000"/>
          <w:sz w:val="22"/>
          <w:szCs w:val="22"/>
        </w:rPr>
        <w:t>, los proponentes quedarán obligados al mantenimiento de sus ofertas, salvo que comuniquen por escrito a la Unidad Centralizada de Compras  de la Armada (UCCAR), que desiste de ella.-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La salvedad a que se refiere el inciso anterior, será válida únicamente cuando no se le haya notificado la resolución de adjudicación.-</w:t>
      </w:r>
    </w:p>
    <w:p w:rsidR="00442A01" w:rsidRDefault="00442A01">
      <w:pPr>
        <w:pStyle w:val="Normal1"/>
        <w:spacing w:line="360" w:lineRule="auto"/>
        <w:jc w:val="both"/>
        <w:rPr>
          <w:rFonts w:ascii="Calibri" w:eastAsia="Calibri" w:hAnsi="Calibri" w:cs="Calibri"/>
          <w:color w:val="000000"/>
          <w:sz w:val="22"/>
          <w:szCs w:val="22"/>
        </w:rPr>
      </w:pPr>
    </w:p>
    <w:p w:rsidR="000241D8" w:rsidRPr="00442A01" w:rsidRDefault="004C4265">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14.-  EVALUACIÓN ANTERIOR A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14.1.- </w:t>
      </w:r>
      <w:r>
        <w:rPr>
          <w:rFonts w:ascii="Calibri" w:eastAsia="Calibri" w:hAnsi="Calibri" w:cs="Calibr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El procedimiento pertinente podrá continuar con aquellas ofertas que no se hallen comprendidas en las causas reseñadas.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No es necesaria la notificación en esta etapa de los procedimientos en virtud de que se trata de aspectos que conforman el dictamen o informe del asesoramiento al</w:t>
      </w:r>
      <w:r w:rsidR="00F857C3">
        <w:rPr>
          <w:rFonts w:ascii="Calibri" w:eastAsia="Calibri" w:hAnsi="Calibri" w:cs="Calibri"/>
          <w:color w:val="000000"/>
          <w:sz w:val="22"/>
          <w:szCs w:val="22"/>
        </w:rPr>
        <w:t xml:space="preserve"> </w:t>
      </w:r>
      <w:r>
        <w:rPr>
          <w:rFonts w:ascii="Calibri" w:eastAsia="Calibri" w:hAnsi="Calibri" w:cs="Calibri"/>
          <w:color w:val="000000"/>
          <w:sz w:val="22"/>
          <w:szCs w:val="22"/>
        </w:rPr>
        <w:t>Ordenador competente, quién examinará estas circunstancias y será el que resolverá en definitiva.-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14.3.- </w:t>
      </w:r>
      <w:r>
        <w:rPr>
          <w:rFonts w:ascii="Calibri" w:eastAsia="Calibri" w:hAnsi="Calibri" w:cs="Calibr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color w:val="000000"/>
          <w:sz w:val="22"/>
          <w:szCs w:val="22"/>
        </w:rPr>
        <w:t>15.- DE LA ADJUDICACIÓN.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15.1.-</w:t>
      </w:r>
      <w:r>
        <w:rPr>
          <w:rFonts w:ascii="Calibri" w:eastAsia="Calibri" w:hAnsi="Calibri" w:cs="Calibri"/>
          <w:color w:val="000000"/>
          <w:sz w:val="22"/>
          <w:szCs w:val="22"/>
        </w:rPr>
        <w:t xml:space="preserve">La Armada se reserva el derecho de adjudicar total o parcialmente los ítems solicitados, de aceptar las ofertas que más le convinieran o de rechazarlas todas a su exclusivo juicio y por razones de oportunidad o conveniencia. En el caso de que la oferta </w:t>
      </w:r>
      <w:r w:rsidR="00E62EE4">
        <w:rPr>
          <w:rFonts w:ascii="Calibri" w:eastAsia="Calibri" w:hAnsi="Calibri" w:cs="Calibri"/>
          <w:color w:val="000000"/>
          <w:sz w:val="22"/>
          <w:szCs w:val="22"/>
        </w:rPr>
        <w:t>presentada supere el monto del</w:t>
      </w:r>
      <w:r w:rsidR="00F857C3">
        <w:rPr>
          <w:rFonts w:ascii="Calibri" w:eastAsia="Calibri" w:hAnsi="Calibri" w:cs="Calibri"/>
          <w:color w:val="000000"/>
          <w:sz w:val="22"/>
          <w:szCs w:val="22"/>
        </w:rPr>
        <w:t xml:space="preserve"> </w:t>
      </w:r>
      <w:r w:rsidR="00E62EE4">
        <w:rPr>
          <w:rFonts w:ascii="Calibri" w:eastAsia="Calibri" w:hAnsi="Calibri" w:cs="Calibri"/>
          <w:color w:val="000000"/>
          <w:sz w:val="22"/>
          <w:szCs w:val="22"/>
        </w:rPr>
        <w:t>Concurso de Precios</w:t>
      </w:r>
      <w:r>
        <w:rPr>
          <w:rFonts w:ascii="Calibri" w:eastAsia="Calibri" w:hAnsi="Calibri" w:cs="Calibri"/>
          <w:color w:val="000000"/>
          <w:sz w:val="22"/>
          <w:szCs w:val="22"/>
        </w:rPr>
        <w:t>, no se podrá tener en cuenta globalmente. Sin embargo la misma podrá ser adjudicada parcialmente siempre que lo solicitado así lo permita.-</w:t>
      </w:r>
    </w:p>
    <w:p w:rsidR="000241D8" w:rsidRDefault="004C4265">
      <w:pPr>
        <w:pStyle w:val="Normal1"/>
        <w:spacing w:line="360" w:lineRule="auto"/>
        <w:jc w:val="both"/>
        <w:rPr>
          <w:rFonts w:ascii="Calibri" w:eastAsia="Calibri" w:hAnsi="Calibri" w:cs="Calibri"/>
          <w:b/>
          <w:sz w:val="22"/>
          <w:szCs w:val="22"/>
        </w:rPr>
      </w:pPr>
      <w:r>
        <w:rPr>
          <w:rFonts w:ascii="Calibri" w:eastAsia="Calibri" w:hAnsi="Calibri" w:cs="Calibri"/>
          <w:b/>
          <w:sz w:val="22"/>
          <w:szCs w:val="22"/>
        </w:rPr>
        <w:t>15.2.-Para evaluar las ofertas se tendrán en cuenta los siguientes FACTORES, así como la ponderación de cada uno de ellos acorde a lo previsto en el art. 48 del T.O.C.A.F:</w:t>
      </w:r>
    </w:p>
    <w:p w:rsidR="00442A01" w:rsidRDefault="00442A01">
      <w:pPr>
        <w:pStyle w:val="Normal1"/>
        <w:spacing w:line="360" w:lineRule="auto"/>
        <w:jc w:val="both"/>
        <w:rPr>
          <w:rFonts w:ascii="Calibri" w:eastAsia="Calibri" w:hAnsi="Calibri" w:cs="Calibri"/>
          <w:color w:val="FF0000"/>
          <w:sz w:val="22"/>
          <w:szCs w:val="22"/>
        </w:rPr>
      </w:pPr>
    </w:p>
    <w:p w:rsidR="000241D8" w:rsidRPr="00D51326" w:rsidRDefault="004C4265">
      <w:pPr>
        <w:pStyle w:val="Normal1"/>
        <w:spacing w:line="360" w:lineRule="auto"/>
        <w:jc w:val="center"/>
        <w:rPr>
          <w:rFonts w:ascii="Calibri" w:eastAsia="Calibri" w:hAnsi="Calibri" w:cs="Calibri"/>
          <w:color w:val="auto"/>
          <w:sz w:val="20"/>
          <w:szCs w:val="20"/>
          <w:u w:val="single"/>
        </w:rPr>
      </w:pPr>
      <w:r w:rsidRPr="00D51326">
        <w:rPr>
          <w:rFonts w:ascii="Calibri" w:eastAsia="Calibri" w:hAnsi="Calibri" w:cs="Calibri"/>
          <w:b/>
          <w:color w:val="auto"/>
          <w:sz w:val="22"/>
          <w:szCs w:val="22"/>
          <w:u w:val="single"/>
        </w:rPr>
        <w:lastRenderedPageBreak/>
        <w:t>FACTORES DE EVALUACIÓN Y PONDERACIÓN</w:t>
      </w:r>
      <w:r w:rsidR="00D51326">
        <w:rPr>
          <w:rFonts w:ascii="Calibri" w:eastAsia="Calibri" w:hAnsi="Calibri" w:cs="Calibri"/>
          <w:b/>
          <w:color w:val="auto"/>
          <w:sz w:val="22"/>
          <w:szCs w:val="22"/>
          <w:u w:val="single"/>
        </w:rPr>
        <w:t>:</w:t>
      </w:r>
    </w:p>
    <w:tbl>
      <w:tblPr>
        <w:tblStyle w:val="a"/>
        <w:tblW w:w="6015" w:type="dxa"/>
        <w:jc w:val="center"/>
        <w:tblInd w:w="0" w:type="dxa"/>
        <w:tblLayout w:type="fixed"/>
        <w:tblLook w:val="0000"/>
      </w:tblPr>
      <w:tblGrid>
        <w:gridCol w:w="915"/>
        <w:gridCol w:w="5100"/>
      </w:tblGrid>
      <w:tr w:rsidR="00D51326" w:rsidTr="00D51326">
        <w:trPr>
          <w:trHeight w:val="780"/>
          <w:jc w:val="center"/>
        </w:trPr>
        <w:tc>
          <w:tcPr>
            <w:tcW w:w="915" w:type="dxa"/>
            <w:tcBorders>
              <w:top w:val="single" w:sz="4" w:space="0" w:color="000000"/>
              <w:left w:val="single" w:sz="4" w:space="0" w:color="000000"/>
              <w:bottom w:val="single" w:sz="4" w:space="0" w:color="000000"/>
            </w:tcBorders>
            <w:shd w:val="clear" w:color="auto" w:fill="FFFFFF"/>
            <w:vAlign w:val="center"/>
          </w:tcPr>
          <w:p w:rsidR="00D51326" w:rsidRPr="00D51326" w:rsidRDefault="00D51326">
            <w:pPr>
              <w:pStyle w:val="Normal1"/>
              <w:spacing w:line="360" w:lineRule="auto"/>
              <w:jc w:val="center"/>
              <w:rPr>
                <w:rFonts w:ascii="Calibri" w:eastAsia="Calibri" w:hAnsi="Calibri" w:cs="Calibri"/>
                <w:color w:val="auto"/>
                <w:sz w:val="22"/>
                <w:szCs w:val="22"/>
              </w:rPr>
            </w:pPr>
            <w:r w:rsidRPr="00D51326">
              <w:rPr>
                <w:rFonts w:ascii="Calibri" w:eastAsia="Calibri" w:hAnsi="Calibri" w:cs="Calibri"/>
                <w:color w:val="auto"/>
                <w:sz w:val="22"/>
                <w:szCs w:val="22"/>
              </w:rPr>
              <w:t>Precio</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326" w:rsidRPr="00D51326" w:rsidRDefault="00D51326">
            <w:pPr>
              <w:pStyle w:val="Normal1"/>
              <w:spacing w:line="360" w:lineRule="auto"/>
              <w:jc w:val="center"/>
              <w:rPr>
                <w:rFonts w:ascii="Calibri" w:eastAsia="Calibri" w:hAnsi="Calibri" w:cs="Calibri"/>
                <w:color w:val="auto"/>
                <w:sz w:val="22"/>
                <w:szCs w:val="22"/>
              </w:rPr>
            </w:pPr>
            <w:r w:rsidRPr="00D51326">
              <w:rPr>
                <w:rFonts w:ascii="Calibri" w:eastAsia="Calibri" w:hAnsi="Calibri" w:cs="Calibri"/>
                <w:color w:val="auto"/>
                <w:sz w:val="22"/>
                <w:szCs w:val="22"/>
              </w:rPr>
              <w:t>Antecedentes Negativos del Oferente en Contrataciones con el Estado</w:t>
            </w:r>
          </w:p>
        </w:tc>
      </w:tr>
      <w:tr w:rsidR="00D51326" w:rsidTr="00D51326">
        <w:trPr>
          <w:jc w:val="center"/>
        </w:trPr>
        <w:tc>
          <w:tcPr>
            <w:tcW w:w="915" w:type="dxa"/>
            <w:tcBorders>
              <w:top w:val="single" w:sz="4" w:space="0" w:color="000000"/>
              <w:left w:val="single" w:sz="4" w:space="0" w:color="000000"/>
              <w:bottom w:val="single" w:sz="4" w:space="0" w:color="000000"/>
            </w:tcBorders>
            <w:shd w:val="clear" w:color="auto" w:fill="FFFFFF"/>
            <w:vAlign w:val="center"/>
          </w:tcPr>
          <w:p w:rsidR="00D51326" w:rsidRPr="00D51326" w:rsidRDefault="00D51326">
            <w:pPr>
              <w:pStyle w:val="Normal1"/>
              <w:spacing w:line="360" w:lineRule="auto"/>
              <w:jc w:val="center"/>
              <w:rPr>
                <w:rFonts w:ascii="Calibri" w:eastAsia="Calibri" w:hAnsi="Calibri" w:cs="Calibri"/>
                <w:color w:val="auto"/>
                <w:sz w:val="22"/>
                <w:szCs w:val="22"/>
              </w:rPr>
            </w:pPr>
            <w:r w:rsidRPr="00D51326">
              <w:rPr>
                <w:rFonts w:ascii="Calibri" w:eastAsia="Calibri" w:hAnsi="Calibri" w:cs="Calibri"/>
                <w:color w:val="auto"/>
                <w:sz w:val="22"/>
                <w:szCs w:val="22"/>
              </w:rPr>
              <w:t>80 %</w:t>
            </w:r>
          </w:p>
        </w:tc>
        <w:tc>
          <w:tcPr>
            <w:tcW w:w="51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1326" w:rsidRPr="00D51326" w:rsidRDefault="00D51326">
            <w:pPr>
              <w:pStyle w:val="Normal1"/>
              <w:spacing w:line="360" w:lineRule="auto"/>
              <w:jc w:val="center"/>
              <w:rPr>
                <w:rFonts w:ascii="Calibri" w:eastAsia="Calibri" w:hAnsi="Calibri" w:cs="Calibri"/>
                <w:color w:val="auto"/>
                <w:sz w:val="22"/>
                <w:szCs w:val="22"/>
              </w:rPr>
            </w:pPr>
            <w:r w:rsidRPr="00D51326">
              <w:rPr>
                <w:rFonts w:ascii="Calibri" w:eastAsia="Calibri" w:hAnsi="Calibri" w:cs="Calibri"/>
                <w:color w:val="auto"/>
                <w:sz w:val="22"/>
                <w:szCs w:val="22"/>
              </w:rPr>
              <w:t>20%</w:t>
            </w:r>
          </w:p>
        </w:tc>
      </w:tr>
    </w:tbl>
    <w:p w:rsidR="000241D8" w:rsidRDefault="000241D8">
      <w:pPr>
        <w:pStyle w:val="Normal1"/>
        <w:spacing w:line="360" w:lineRule="auto"/>
        <w:jc w:val="both"/>
        <w:rPr>
          <w:rFonts w:ascii="Calibri" w:eastAsia="Calibri" w:hAnsi="Calibri" w:cs="Calibri"/>
          <w:color w:val="FF0000"/>
          <w:sz w:val="22"/>
          <w:szCs w:val="22"/>
        </w:rPr>
      </w:pPr>
    </w:p>
    <w:p w:rsidR="000241D8" w:rsidRDefault="004C4265">
      <w:pPr>
        <w:pStyle w:val="Normal1"/>
        <w:pBdr>
          <w:top w:val="nil"/>
          <w:left w:val="nil"/>
          <w:bottom w:val="nil"/>
          <w:right w:val="nil"/>
          <w:between w:val="nil"/>
        </w:pBdr>
        <w:spacing w:line="360" w:lineRule="auto"/>
        <w:ind w:left="567"/>
        <w:jc w:val="both"/>
        <w:rPr>
          <w:rFonts w:ascii="Calibri" w:eastAsia="Calibri" w:hAnsi="Calibri" w:cs="Calibri"/>
          <w:color w:val="FF3333"/>
          <w:sz w:val="22"/>
          <w:szCs w:val="22"/>
        </w:rPr>
      </w:pPr>
      <w:r>
        <w:rPr>
          <w:rFonts w:ascii="Calibri" w:eastAsia="Calibri" w:hAnsi="Calibri" w:cs="Calibri"/>
          <w:sz w:val="22"/>
          <w:szCs w:val="22"/>
        </w:rPr>
        <w:t xml:space="preserve">En referencia a los factores de ponderación cabe destacar que </w:t>
      </w:r>
      <w:r>
        <w:rPr>
          <w:rFonts w:ascii="Calibri" w:eastAsia="Calibri" w:hAnsi="Calibri" w:cs="Calibri"/>
          <w:color w:val="000000"/>
          <w:sz w:val="22"/>
          <w:szCs w:val="22"/>
        </w:rPr>
        <w:t>se evaluarán de la siguiente manera:</w:t>
      </w:r>
    </w:p>
    <w:p w:rsidR="000241D8" w:rsidRPr="00D51326" w:rsidRDefault="004C4265">
      <w:pPr>
        <w:pStyle w:val="Normal1"/>
        <w:numPr>
          <w:ilvl w:val="0"/>
          <w:numId w:val="1"/>
        </w:numPr>
        <w:pBdr>
          <w:top w:val="nil"/>
          <w:left w:val="nil"/>
          <w:bottom w:val="nil"/>
          <w:right w:val="nil"/>
          <w:between w:val="nil"/>
        </w:pBdr>
        <w:spacing w:line="360" w:lineRule="auto"/>
        <w:jc w:val="both"/>
        <w:rPr>
          <w:color w:val="auto"/>
        </w:rPr>
      </w:pPr>
      <w:r w:rsidRPr="00D51326">
        <w:rPr>
          <w:rFonts w:ascii="Calibri" w:eastAsia="Calibri" w:hAnsi="Calibri" w:cs="Calibri"/>
          <w:b/>
          <w:color w:val="auto"/>
          <w:sz w:val="22"/>
          <w:szCs w:val="22"/>
        </w:rPr>
        <w:t xml:space="preserve">PRECIO: </w:t>
      </w:r>
      <w:r w:rsidRPr="00D51326">
        <w:rPr>
          <w:rFonts w:ascii="Calibri" w:eastAsia="Calibri" w:hAnsi="Calibri" w:cs="Calibri"/>
          <w:color w:val="auto"/>
          <w:sz w:val="22"/>
          <w:szCs w:val="22"/>
        </w:rPr>
        <w:t xml:space="preserve">se evaluará otorgando mayor valor al menor precio ofertado de acuerdo a la siguiente fórmula: precio menor/precio evaluado X </w:t>
      </w:r>
      <w:r w:rsidR="00D51326" w:rsidRPr="00D51326">
        <w:rPr>
          <w:rFonts w:ascii="Calibri" w:eastAsia="Calibri" w:hAnsi="Calibri" w:cs="Calibri"/>
          <w:color w:val="auto"/>
          <w:sz w:val="22"/>
          <w:szCs w:val="22"/>
        </w:rPr>
        <w:t>8</w:t>
      </w:r>
      <w:r w:rsidRPr="00D51326">
        <w:rPr>
          <w:rFonts w:ascii="Calibri" w:eastAsia="Calibri" w:hAnsi="Calibri" w:cs="Calibri"/>
          <w:color w:val="auto"/>
          <w:sz w:val="22"/>
          <w:szCs w:val="22"/>
        </w:rPr>
        <w:t>0 (en este caso).</w:t>
      </w:r>
    </w:p>
    <w:p w:rsidR="000241D8" w:rsidRDefault="000241D8">
      <w:pPr>
        <w:pStyle w:val="Normal1"/>
        <w:pBdr>
          <w:top w:val="nil"/>
          <w:left w:val="nil"/>
          <w:bottom w:val="nil"/>
          <w:right w:val="nil"/>
          <w:between w:val="nil"/>
        </w:pBdr>
        <w:spacing w:after="0"/>
        <w:ind w:left="720"/>
        <w:rPr>
          <w:rFonts w:ascii="Calibri" w:eastAsia="Calibri" w:hAnsi="Calibri" w:cs="Calibri"/>
          <w:color w:val="FF0000"/>
          <w:sz w:val="22"/>
          <w:szCs w:val="22"/>
        </w:rPr>
      </w:pPr>
    </w:p>
    <w:p w:rsidR="000241D8" w:rsidRPr="00D51326" w:rsidRDefault="004C4265">
      <w:pPr>
        <w:pStyle w:val="Normal1"/>
        <w:numPr>
          <w:ilvl w:val="0"/>
          <w:numId w:val="1"/>
        </w:numPr>
        <w:pBdr>
          <w:top w:val="nil"/>
          <w:left w:val="nil"/>
          <w:bottom w:val="nil"/>
          <w:right w:val="nil"/>
          <w:between w:val="nil"/>
        </w:pBdr>
        <w:spacing w:after="0" w:line="360" w:lineRule="auto"/>
        <w:ind w:left="1395"/>
        <w:rPr>
          <w:color w:val="auto"/>
        </w:rPr>
      </w:pPr>
      <w:r w:rsidRPr="00D51326">
        <w:rPr>
          <w:rFonts w:ascii="Calibri" w:eastAsia="Calibri" w:hAnsi="Calibri" w:cs="Calibri"/>
          <w:b/>
          <w:color w:val="auto"/>
          <w:sz w:val="22"/>
          <w:szCs w:val="22"/>
        </w:rPr>
        <w:t xml:space="preserve">ANTECEDENTES  NEGATIVOS DEL OFERENTE EN CONTRATACIONES CON EL ESTADO: </w:t>
      </w:r>
    </w:p>
    <w:p w:rsidR="000241D8" w:rsidRPr="00D51326" w:rsidRDefault="004C4265">
      <w:pPr>
        <w:pStyle w:val="Normal1"/>
        <w:pBdr>
          <w:top w:val="nil"/>
          <w:left w:val="nil"/>
          <w:bottom w:val="nil"/>
          <w:right w:val="nil"/>
          <w:between w:val="nil"/>
        </w:pBdr>
        <w:spacing w:after="0" w:line="360" w:lineRule="auto"/>
        <w:ind w:left="1395"/>
        <w:rPr>
          <w:rFonts w:ascii="Calibri" w:eastAsia="Calibri" w:hAnsi="Calibri" w:cs="Calibri"/>
          <w:color w:val="auto"/>
          <w:sz w:val="22"/>
          <w:szCs w:val="22"/>
        </w:rPr>
      </w:pPr>
      <w:r w:rsidRPr="00D51326">
        <w:rPr>
          <w:rFonts w:ascii="Calibri" w:eastAsia="Calibri" w:hAnsi="Calibri" w:cs="Calibri"/>
          <w:color w:val="auto"/>
          <w:sz w:val="22"/>
          <w:szCs w:val="22"/>
        </w:rPr>
        <w:t xml:space="preserve"> Se valorará la información disponible en el RUPE, obteniendo el total del 20% si no existen incumplimientos, 10% si existe uno, en caso de poseer más de uno se le otorgará puntaje 0.-</w:t>
      </w:r>
    </w:p>
    <w:p w:rsidR="000241D8" w:rsidRDefault="004C4265">
      <w:pPr>
        <w:pStyle w:val="Normal1"/>
        <w:pBdr>
          <w:top w:val="nil"/>
          <w:left w:val="nil"/>
          <w:bottom w:val="nil"/>
          <w:right w:val="nil"/>
          <w:between w:val="nil"/>
        </w:pBdr>
        <w:spacing w:after="0" w:line="360" w:lineRule="auto"/>
        <w:ind w:left="1395" w:firstLine="20"/>
        <w:jc w:val="both"/>
        <w:rPr>
          <w:rFonts w:ascii="Calibri" w:eastAsia="Calibri" w:hAnsi="Calibri" w:cs="Calibri"/>
          <w:color w:val="000000"/>
          <w:sz w:val="22"/>
          <w:szCs w:val="22"/>
        </w:rPr>
      </w:pPr>
      <w:r>
        <w:rPr>
          <w:rFonts w:ascii="Calibri" w:eastAsia="Calibri" w:hAnsi="Calibri" w:cs="Calibri"/>
          <w:b/>
          <w:color w:val="000000"/>
          <w:sz w:val="22"/>
          <w:szCs w:val="22"/>
        </w:rPr>
        <w:t xml:space="preserve">NO SE PODRÁ CONTRATAR CON AQUELLOS PROVEEDORES QUE REGISTREN SANCIÓN DE SUSPENSIÓN DURANTE EL PERÍODO QUE ABARQUE LA MISMA. </w:t>
      </w:r>
    </w:p>
    <w:p w:rsidR="000241D8" w:rsidRDefault="000241D8">
      <w:pPr>
        <w:pStyle w:val="Normal1"/>
        <w:pBdr>
          <w:top w:val="nil"/>
          <w:left w:val="nil"/>
          <w:bottom w:val="nil"/>
          <w:right w:val="nil"/>
          <w:between w:val="nil"/>
        </w:pBdr>
        <w:spacing w:after="0" w:line="360" w:lineRule="auto"/>
        <w:ind w:left="1395"/>
        <w:rPr>
          <w:rFonts w:ascii="Calibri" w:eastAsia="Calibri" w:hAnsi="Calibri" w:cs="Calibri"/>
          <w:color w:val="FF3333"/>
          <w:sz w:val="22"/>
          <w:szCs w:val="22"/>
        </w:rPr>
      </w:pP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15.3.-</w:t>
      </w:r>
      <w:r>
        <w:rPr>
          <w:rFonts w:ascii="Calibri" w:eastAsia="Calibri" w:hAnsi="Calibri" w:cs="Calibri"/>
          <w:sz w:val="22"/>
          <w:szCs w:val="22"/>
        </w:rPr>
        <w:t xml:space="preserve"> Una vez realizado la ponderación total de los factores de ponderación establecidos se obtendrá el resultado final.</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15.4.-</w:t>
      </w:r>
      <w:r>
        <w:rPr>
          <w:rFonts w:ascii="Calibri" w:eastAsia="Calibri" w:hAnsi="Calibri" w:cs="Calibri"/>
          <w:sz w:val="22"/>
          <w:szCs w:val="22"/>
        </w:rPr>
        <w:t xml:space="preserve"> En caso de haberse presentado ofertas similares y, aún después de haberse optado por el pedido de mejora de oferta, la Administración podrá adjudicar proporcionalmente a las cotizaciones efectuadas.-</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15.5.-</w:t>
      </w:r>
      <w:r>
        <w:rPr>
          <w:rFonts w:ascii="Calibri" w:eastAsia="Calibri" w:hAnsi="Calibri" w:cs="Calibri"/>
          <w:sz w:val="22"/>
          <w:szCs w:val="22"/>
        </w:rPr>
        <w:t xml:space="preserve"> Si las ofertas presentadas son iguales, aun si se utilizó la mejora de oferta, la adjudicación podrá dividirse en las partes igualitarias correspondientes.-</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15.6.-</w:t>
      </w:r>
      <w:r>
        <w:rPr>
          <w:rFonts w:ascii="Calibri" w:eastAsia="Calibri" w:hAnsi="Calibri" w:cs="Calibri"/>
          <w:sz w:val="22"/>
          <w:szCs w:val="22"/>
        </w:rPr>
        <w:t xml:space="preserve"> Si el fraccionamiento del objeto contractual, o la división en los casos anteriormente mencionados no es posible, la adjudicación se hará por sorteo de todo el ítem cuyas cotizaciones fueron iguales.-</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lastRenderedPageBreak/>
        <w:t>15.7.-</w:t>
      </w:r>
      <w:r>
        <w:rPr>
          <w:rFonts w:ascii="Calibri" w:eastAsia="Calibri" w:hAnsi="Calibri" w:cs="Calibr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 DE LA ENTREGA  Y  EJECUCIÓN DEL CONTRATO.-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8C5EB3"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16.1.</w:t>
      </w:r>
      <w:r>
        <w:rPr>
          <w:rFonts w:ascii="Calibri" w:eastAsia="Calibri" w:hAnsi="Calibri" w:cs="Calibri"/>
          <w:color w:val="000000"/>
          <w:sz w:val="22"/>
          <w:szCs w:val="22"/>
        </w:rPr>
        <w:t xml:space="preserve">- </w:t>
      </w:r>
      <w:r w:rsidR="008C5EB3">
        <w:rPr>
          <w:rFonts w:ascii="Calibri" w:eastAsia="Calibri" w:hAnsi="Calibri" w:cs="Calibri"/>
          <w:color w:val="000000"/>
          <w:sz w:val="22"/>
          <w:szCs w:val="22"/>
        </w:rPr>
        <w:t>La ejecución del Servicio deberá hacerse durante el período de estadía del Buque, para lo cual se estima el atraque el 2 de octubre y la zarpada el 7 de octubre</w:t>
      </w:r>
      <w:r w:rsidR="00C463EE">
        <w:rPr>
          <w:rFonts w:ascii="Calibri" w:eastAsia="Calibri" w:hAnsi="Calibri" w:cs="Calibri"/>
          <w:color w:val="000000"/>
          <w:sz w:val="22"/>
          <w:szCs w:val="22"/>
        </w:rPr>
        <w:t xml:space="preserve"> del presente año (horario a confirmar)</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sz w:val="22"/>
          <w:szCs w:val="22"/>
        </w:rPr>
        <w:t>16.</w:t>
      </w:r>
      <w:r w:rsidR="00C463EE">
        <w:rPr>
          <w:rFonts w:ascii="Calibri" w:eastAsia="Calibri" w:hAnsi="Calibri" w:cs="Calibri"/>
          <w:b/>
          <w:sz w:val="22"/>
          <w:szCs w:val="22"/>
        </w:rPr>
        <w:t>2</w:t>
      </w:r>
      <w:r>
        <w:rPr>
          <w:rFonts w:ascii="Calibri" w:eastAsia="Calibri" w:hAnsi="Calibri" w:cs="Calibri"/>
          <w:b/>
          <w:sz w:val="22"/>
          <w:szCs w:val="22"/>
        </w:rPr>
        <w:t>.-</w:t>
      </w:r>
      <w:r>
        <w:rPr>
          <w:rFonts w:ascii="Calibri" w:eastAsia="Calibri" w:hAnsi="Calibri" w:cs="Calibri"/>
          <w:sz w:val="22"/>
          <w:szCs w:val="22"/>
        </w:rPr>
        <w:t xml:space="preserve"> 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w:t>
      </w:r>
      <w:r w:rsidR="00C463EE">
        <w:rPr>
          <w:rFonts w:ascii="Calibri" w:eastAsia="Calibri" w:hAnsi="Calibri" w:cs="Calibri"/>
          <w:b/>
          <w:color w:val="000000"/>
          <w:sz w:val="22"/>
          <w:szCs w:val="22"/>
        </w:rPr>
        <w:t>3</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Si el proveedor no hubiese hecho la sustitución correspondiente, ni justificado a satisfacción de la Administración la demora originada, se le podrán aplicar las sanciones pertinentes.-</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16.</w:t>
      </w:r>
      <w:r w:rsidR="00C463EE">
        <w:rPr>
          <w:rFonts w:ascii="Calibri" w:eastAsia="Calibri" w:hAnsi="Calibri" w:cs="Calibri"/>
          <w:b/>
          <w:color w:val="000000"/>
          <w:sz w:val="22"/>
          <w:szCs w:val="22"/>
        </w:rPr>
        <w:t>4</w:t>
      </w:r>
      <w:r>
        <w:rPr>
          <w:rFonts w:ascii="Calibri" w:eastAsia="Calibri" w:hAnsi="Calibri" w:cs="Calibri"/>
          <w:b/>
          <w:color w:val="000000"/>
          <w:sz w:val="22"/>
          <w:szCs w:val="22"/>
        </w:rPr>
        <w:t xml:space="preserve">- </w:t>
      </w:r>
      <w:r>
        <w:rPr>
          <w:rFonts w:ascii="Calibri" w:eastAsia="Calibri" w:hAnsi="Calibri" w:cs="Calibr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17.- GARANTÍA DE CUMPLIMIENTO CONTRACTUAL.-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17.1</w:t>
      </w:r>
      <w:r>
        <w:rPr>
          <w:rFonts w:ascii="Calibri" w:eastAsia="Calibri" w:hAnsi="Calibri" w:cs="Calibri"/>
          <w:color w:val="000000"/>
          <w:sz w:val="22"/>
          <w:szCs w:val="22"/>
        </w:rPr>
        <w:t xml:space="preserve">.- No será necesario garantía de mantenimiento de oferta por tratarse de un llamado a </w:t>
      </w:r>
      <w:r w:rsidR="00E62EE4">
        <w:rPr>
          <w:rFonts w:ascii="Calibri" w:eastAsia="Calibri" w:hAnsi="Calibri" w:cs="Calibri"/>
          <w:color w:val="000000"/>
          <w:sz w:val="22"/>
          <w:szCs w:val="22"/>
        </w:rPr>
        <w:t>Concurso de Precios</w:t>
      </w:r>
      <w:r>
        <w:rPr>
          <w:rFonts w:ascii="Calibri" w:eastAsia="Calibri" w:hAnsi="Calibri" w:cs="Calibri"/>
          <w:color w:val="000000"/>
          <w:sz w:val="22"/>
          <w:szCs w:val="22"/>
        </w:rPr>
        <w:t>, aún cuando la oferta presentada supere el monto de</w:t>
      </w:r>
      <w:r w:rsidR="00E62EE4">
        <w:rPr>
          <w:rFonts w:ascii="Calibri" w:eastAsia="Calibri" w:hAnsi="Calibri" w:cs="Calibri"/>
          <w:color w:val="000000"/>
          <w:sz w:val="22"/>
          <w:szCs w:val="22"/>
        </w:rPr>
        <w:t>l mismo</w:t>
      </w:r>
      <w:r>
        <w:rPr>
          <w:rFonts w:ascii="Calibri" w:eastAsia="Calibri" w:hAnsi="Calibri" w:cs="Calibri"/>
          <w:color w:val="000000"/>
          <w:sz w:val="22"/>
          <w:szCs w:val="22"/>
        </w:rPr>
        <w:t xml:space="preserve">.-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034A2F">
        <w:rPr>
          <w:rFonts w:ascii="Calibri" w:eastAsia="Calibri" w:hAnsi="Calibri" w:cs="Calibri"/>
          <w:b/>
          <w:color w:val="000000"/>
          <w:sz w:val="22"/>
          <w:szCs w:val="22"/>
        </w:rPr>
        <w:t>2</w:t>
      </w:r>
      <w:r>
        <w:rPr>
          <w:rFonts w:ascii="Calibri" w:eastAsia="Calibri" w:hAnsi="Calibri" w:cs="Calibri"/>
          <w:b/>
          <w:color w:val="000000"/>
          <w:sz w:val="22"/>
          <w:szCs w:val="22"/>
        </w:rPr>
        <w:t>.-</w:t>
      </w:r>
      <w:r>
        <w:rPr>
          <w:rFonts w:ascii="Calibri" w:eastAsia="Calibri" w:hAnsi="Calibri" w:cs="Calibr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034A2F">
        <w:rPr>
          <w:rFonts w:ascii="Calibri" w:eastAsia="Calibri" w:hAnsi="Calibri" w:cs="Calibri"/>
          <w:b/>
          <w:color w:val="000000"/>
          <w:sz w:val="22"/>
          <w:szCs w:val="22"/>
        </w:rPr>
        <w:t>3</w:t>
      </w:r>
      <w:r>
        <w:rPr>
          <w:rFonts w:ascii="Calibri" w:eastAsia="Calibri" w:hAnsi="Calibri" w:cs="Calibri"/>
          <w:b/>
          <w:color w:val="000000"/>
          <w:sz w:val="22"/>
          <w:szCs w:val="22"/>
        </w:rPr>
        <w:t>.-</w:t>
      </w:r>
      <w:r>
        <w:rPr>
          <w:rFonts w:ascii="Calibri" w:eastAsia="Calibri" w:hAnsi="Calibri" w:cs="Calibri"/>
          <w:color w:val="000000"/>
          <w:sz w:val="22"/>
          <w:szCs w:val="22"/>
        </w:rPr>
        <w:t xml:space="preserve"> Los depósitos de garantía deberán canjearse en el Servicio de Hacienda y Contabilidad de la Armada (SECON), sito en Misiones 1435, en días hábiles en el horario de 08:00 a 12:00.-</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034A2F">
        <w:rPr>
          <w:rFonts w:ascii="Calibri" w:eastAsia="Calibri" w:hAnsi="Calibri" w:cs="Calibri"/>
          <w:b/>
          <w:color w:val="000000"/>
          <w:sz w:val="22"/>
          <w:szCs w:val="22"/>
        </w:rPr>
        <w:t>4</w:t>
      </w:r>
      <w:r>
        <w:rPr>
          <w:rFonts w:ascii="Calibri" w:eastAsia="Calibri" w:hAnsi="Calibri" w:cs="Calibri"/>
          <w:b/>
          <w:color w:val="000000"/>
          <w:sz w:val="22"/>
          <w:szCs w:val="22"/>
        </w:rPr>
        <w:t>.-</w:t>
      </w:r>
      <w:r>
        <w:rPr>
          <w:rFonts w:ascii="Calibri" w:eastAsia="Calibri" w:hAnsi="Calibri" w:cs="Calibri"/>
          <w:color w:val="000000"/>
          <w:sz w:val="22"/>
          <w:szCs w:val="22"/>
        </w:rPr>
        <w:t xml:space="preserve"> Cuando se trate de depósitos en efectivo deberán efectuarse en el Banco de la República Oriental del Uruguay (BROU), en la Cuenta </w:t>
      </w:r>
      <w:r>
        <w:rPr>
          <w:rFonts w:ascii="Calibri" w:eastAsia="Calibri" w:hAnsi="Calibri" w:cs="Calibri"/>
          <w:sz w:val="22"/>
          <w:szCs w:val="22"/>
        </w:rPr>
        <w:t>corriente BROU en U$S Nº 001560329/00038 y en $ Nº 001560329/00036 a nombre de la Armada Nacional</w:t>
      </w:r>
      <w:r>
        <w:rPr>
          <w:rFonts w:ascii="Calibri" w:eastAsia="Calibri" w:hAnsi="Calibri" w:cs="Calibri"/>
          <w:color w:val="000000"/>
          <w:sz w:val="22"/>
          <w:szCs w:val="22"/>
        </w:rPr>
        <w:t xml:space="preserve">, una vez efectuado el depósito se deberá canjear en la Unidad  mencionada  por el recibo correspondiente.-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034A2F">
        <w:rPr>
          <w:rFonts w:ascii="Calibri" w:eastAsia="Calibri" w:hAnsi="Calibri" w:cs="Calibri"/>
          <w:b/>
          <w:color w:val="000000"/>
          <w:sz w:val="22"/>
          <w:szCs w:val="22"/>
        </w:rPr>
        <w:t>5</w:t>
      </w:r>
      <w:r>
        <w:rPr>
          <w:rFonts w:ascii="Calibri" w:eastAsia="Calibri" w:hAnsi="Calibri" w:cs="Calibri"/>
          <w:b/>
          <w:color w:val="000000"/>
          <w:sz w:val="22"/>
          <w:szCs w:val="22"/>
        </w:rPr>
        <w:t>.-</w:t>
      </w:r>
      <w:r>
        <w:rPr>
          <w:rFonts w:ascii="Calibri" w:eastAsia="Calibri" w:hAnsi="Calibri" w:cs="Calibr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034A2F">
        <w:rPr>
          <w:rFonts w:ascii="Calibri" w:eastAsia="Calibri" w:hAnsi="Calibri" w:cs="Calibri"/>
          <w:b/>
          <w:color w:val="000000"/>
          <w:sz w:val="22"/>
          <w:szCs w:val="22"/>
        </w:rPr>
        <w:t>6</w:t>
      </w:r>
      <w:r>
        <w:rPr>
          <w:rFonts w:ascii="Calibri" w:eastAsia="Calibri" w:hAnsi="Calibri" w:cs="Calibri"/>
          <w:b/>
          <w:color w:val="000000"/>
          <w:sz w:val="22"/>
          <w:szCs w:val="22"/>
        </w:rPr>
        <w:t>.-</w:t>
      </w:r>
      <w:r>
        <w:rPr>
          <w:rFonts w:ascii="Calibri" w:eastAsia="Calibri" w:hAnsi="Calibri" w:cs="Calibr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17.</w:t>
      </w:r>
      <w:r w:rsidR="00034A2F">
        <w:rPr>
          <w:rFonts w:ascii="Calibri" w:eastAsia="Calibri" w:hAnsi="Calibri" w:cs="Calibri"/>
          <w:b/>
          <w:color w:val="000000"/>
          <w:sz w:val="22"/>
          <w:szCs w:val="22"/>
        </w:rPr>
        <w:t>7</w:t>
      </w:r>
      <w:r>
        <w:rPr>
          <w:rFonts w:ascii="Calibri" w:eastAsia="Calibri" w:hAnsi="Calibri" w:cs="Calibri"/>
          <w:b/>
          <w:color w:val="000000"/>
          <w:sz w:val="22"/>
          <w:szCs w:val="22"/>
        </w:rPr>
        <w:t xml:space="preserve">.- </w:t>
      </w:r>
      <w:r>
        <w:rPr>
          <w:rFonts w:ascii="Calibri" w:eastAsia="Calibri" w:hAnsi="Calibri" w:cs="Calibri"/>
          <w:color w:val="000000"/>
          <w:sz w:val="22"/>
          <w:szCs w:val="22"/>
        </w:rPr>
        <w:t>La garantía a que se refieren los numerales anteriores será devuelta al proveedor una vez efectuada la recepción definitiva conforme.-</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 NOTIFICACIONES.-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18.1.-</w:t>
      </w:r>
      <w:r>
        <w:rPr>
          <w:rFonts w:ascii="Calibri" w:eastAsia="Calibri" w:hAnsi="Calibri" w:cs="Calibr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18.2.-</w:t>
      </w:r>
      <w:r>
        <w:rPr>
          <w:rFonts w:ascii="Calibri" w:eastAsia="Calibri" w:hAnsi="Calibri" w:cs="Calibri"/>
          <w:color w:val="000000"/>
          <w:sz w:val="22"/>
          <w:szCs w:val="22"/>
        </w:rPr>
        <w:t xml:space="preserve"> Podrá efectuarse por medio de telegrama colacionado con copia de recibo (TCCPC), carta certificada con aviso de retorno, fax, vía mail o por funcionario comisionado al efecto.-</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18.3.-</w:t>
      </w:r>
      <w:r>
        <w:rPr>
          <w:rFonts w:ascii="Calibri" w:eastAsia="Calibri" w:hAnsi="Calibri" w:cs="Calibr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w:t>
      </w:r>
      <w:r w:rsidR="00E62EE4">
        <w:rPr>
          <w:rFonts w:ascii="Calibri" w:eastAsia="Calibri" w:hAnsi="Calibri" w:cs="Calibri"/>
          <w:color w:val="000000"/>
          <w:sz w:val="22"/>
          <w:szCs w:val="22"/>
        </w:rPr>
        <w:t>el Concurso de Precios</w:t>
      </w:r>
      <w:r>
        <w:rPr>
          <w:rFonts w:ascii="Calibri" w:eastAsia="Calibri" w:hAnsi="Calibri" w:cs="Calibri"/>
          <w:color w:val="000000"/>
          <w:sz w:val="22"/>
          <w:szCs w:val="22"/>
        </w:rPr>
        <w:t xml:space="preserve"> a otra de las ofertas, si resulta conveniente para la Administración, o si fuere inconveniente para sus intereses, autorizar la contratación en forma directa al amparo del Art. 33, Numeral 3), Literal B) del TOCAF.-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18.4.- </w:t>
      </w:r>
      <w:r>
        <w:rPr>
          <w:rFonts w:ascii="Calibri" w:eastAsia="Calibri" w:hAnsi="Calibri" w:cs="Calibri"/>
          <w:color w:val="000000"/>
          <w:sz w:val="22"/>
          <w:szCs w:val="22"/>
        </w:rPr>
        <w:t xml:space="preserve">El incumplimiento a que se refiere el numeral anterior  y sus consecuencias, se entiende producirse antes de que se formalice el vínculo contractual correspondiente.-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19.- INCUMPLIMIENTOS.-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19.1.- SANCIONES EN CASO DE INCUMPLIMIENTO: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A)</w:t>
      </w:r>
      <w:r>
        <w:rPr>
          <w:rFonts w:ascii="Calibri" w:eastAsia="Calibri" w:hAnsi="Calibri" w:cs="Calibr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B)</w:t>
      </w:r>
      <w:r>
        <w:rPr>
          <w:rFonts w:ascii="Calibri" w:eastAsia="Calibri" w:hAnsi="Calibri" w:cs="Calibr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C)</w:t>
      </w:r>
      <w:r>
        <w:rPr>
          <w:rFonts w:ascii="Calibri" w:eastAsia="Calibri" w:hAnsi="Calibri" w:cs="Calibri"/>
          <w:color w:val="000000"/>
          <w:sz w:val="22"/>
          <w:szCs w:val="22"/>
        </w:rPr>
        <w:t xml:space="preserve"> La Administración contratante podrá encomendar la realización del objeto de este Contrato total o parcialmente, por cuenta del vendedor, en caso de incumplimiento de éste.</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19.2.- MORA.- </w:t>
      </w:r>
      <w:r>
        <w:rPr>
          <w:rFonts w:ascii="Calibri" w:eastAsia="Calibri" w:hAnsi="Calibri" w:cs="Calibri"/>
          <w:color w:val="000000"/>
          <w:sz w:val="22"/>
          <w:szCs w:val="22"/>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19.3.-EL PAGO DE LAS MULTAS.-</w:t>
      </w:r>
      <w:r>
        <w:rPr>
          <w:rFonts w:ascii="Calibri" w:eastAsia="Calibri" w:hAnsi="Calibri" w:cs="Calibri"/>
          <w:color w:val="000000"/>
          <w:sz w:val="22"/>
          <w:szCs w:val="22"/>
        </w:rPr>
        <w:t xml:space="preserve"> Las multas impuestas deberán ser abonadas en el Servicio de Hacienda y Contabilidad de la Armada dentro de un plazo de 10 (diez) días a partir de la notificación de la Resolución respectiva.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19.4.- </w:t>
      </w:r>
      <w:r>
        <w:rPr>
          <w:rFonts w:ascii="Calibri" w:eastAsia="Calibri" w:hAnsi="Calibri" w:cs="Calibri"/>
          <w:color w:val="000000"/>
          <w:sz w:val="22"/>
          <w:szCs w:val="22"/>
        </w:rPr>
        <w:t>La Armada podrá efectuar la adquisición a otra firma total o parcialmente, por cuenta de la empresa</w:t>
      </w:r>
      <w:r w:rsidR="00F857C3">
        <w:rPr>
          <w:rFonts w:ascii="Calibri" w:eastAsia="Calibri" w:hAnsi="Calibri" w:cs="Calibri"/>
          <w:color w:val="000000"/>
          <w:sz w:val="22"/>
          <w:szCs w:val="22"/>
        </w:rPr>
        <w:t xml:space="preserve"> </w:t>
      </w:r>
      <w:r>
        <w:rPr>
          <w:rFonts w:ascii="Calibri" w:eastAsia="Calibri" w:hAnsi="Calibri" w:cs="Calibri"/>
          <w:color w:val="000000"/>
          <w:sz w:val="22"/>
          <w:szCs w:val="22"/>
        </w:rPr>
        <w:t>adjudicataria, en caso de incumplimiento de esta última.-</w:t>
      </w:r>
    </w:p>
    <w:p w:rsidR="000241D8" w:rsidRDefault="004C4265">
      <w:pPr>
        <w:pStyle w:val="Normal1"/>
        <w:spacing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20.- EXENCIÓN DE RESPONSABILIDAD.-</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0241D8" w:rsidRDefault="004C4265">
      <w:pPr>
        <w:pStyle w:val="Normal1"/>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21.- DEL PAGO.-</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21.1.-El pago se efectuará en moneda nacional de curso legal, por intermedio de la Tesorería General de la Nación, por el Sistema Integrado de Información Financiera (SIIF) a Crédito.-</w:t>
      </w:r>
    </w:p>
    <w:p w:rsidR="000241D8" w:rsidRDefault="004C4265">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r>
        <w:rPr>
          <w:rFonts w:ascii="Calibri" w:eastAsia="Calibri" w:hAnsi="Calibri" w:cs="Calibri"/>
          <w:b/>
          <w:color w:val="000000"/>
          <w:sz w:val="22"/>
          <w:szCs w:val="22"/>
        </w:rPr>
        <w:t xml:space="preserve">21.2.- </w:t>
      </w:r>
      <w:r>
        <w:rPr>
          <w:rFonts w:ascii="Calibri" w:eastAsia="Calibri" w:hAnsi="Calibri" w:cs="Calibri"/>
          <w:color w:val="000000"/>
          <w:sz w:val="22"/>
          <w:szCs w:val="22"/>
        </w:rPr>
        <w:t>A fin de hacer efectivo el cobro, los adjudicatarios deberán estar activos en el RUPE con todos los certificados al día.-</w:t>
      </w:r>
    </w:p>
    <w:p w:rsidR="000241D8" w:rsidRDefault="000241D8">
      <w:pPr>
        <w:pStyle w:val="Normal1"/>
        <w:pBdr>
          <w:top w:val="nil"/>
          <w:left w:val="nil"/>
          <w:bottom w:val="nil"/>
          <w:right w:val="nil"/>
          <w:between w:val="nil"/>
        </w:pBdr>
        <w:spacing w:after="0" w:line="360" w:lineRule="auto"/>
        <w:jc w:val="both"/>
        <w:rPr>
          <w:rFonts w:ascii="Helvetica Neue" w:eastAsia="Helvetica Neue" w:hAnsi="Helvetica Neue" w:cs="Helvetica Neue"/>
          <w:sz w:val="20"/>
          <w:szCs w:val="20"/>
        </w:rPr>
      </w:pP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21.3.-</w:t>
      </w:r>
      <w:r>
        <w:rPr>
          <w:rFonts w:ascii="Calibri" w:eastAsia="Calibri" w:hAnsi="Calibri" w:cs="Calibri"/>
          <w:color w:val="000000"/>
          <w:sz w:val="22"/>
          <w:szCs w:val="22"/>
        </w:rPr>
        <w:t xml:space="preserve">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Cuando se configure la Cesión de Créditos: a) la Administración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0241D8" w:rsidRDefault="000241D8">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21.4.- </w:t>
      </w:r>
      <w:r>
        <w:rPr>
          <w:rFonts w:ascii="Calibri" w:eastAsia="Calibri" w:hAnsi="Calibri" w:cs="Calibri"/>
          <w:color w:val="000000"/>
          <w:sz w:val="22"/>
          <w:szCs w:val="22"/>
        </w:rPr>
        <w:t>La documentación referida a Cesiones de Crédito se debe presentar en la Unidad Centralizada de Compras de la Armada UCCAR sito en 25 de mayo 440 esq. Misiones.-</w:t>
      </w:r>
    </w:p>
    <w:p w:rsidR="000241D8" w:rsidRDefault="000241D8">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21.5.- </w:t>
      </w:r>
      <w:r>
        <w:rPr>
          <w:rFonts w:ascii="Calibri" w:eastAsia="Calibri" w:hAnsi="Calibri" w:cs="Calibri"/>
          <w:color w:val="000000"/>
          <w:sz w:val="22"/>
          <w:szCs w:val="22"/>
        </w:rPr>
        <w:t>La Cesión de Crédito deberá presentarse el original o testimonio notarial y debe ir acompañada con las facturas a que se hace mención.-</w:t>
      </w:r>
    </w:p>
    <w:p w:rsidR="000241D8" w:rsidRDefault="000241D8">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21.6.-</w:t>
      </w:r>
      <w:r>
        <w:rPr>
          <w:rFonts w:ascii="Calibri" w:eastAsia="Calibri" w:hAnsi="Calibri" w:cs="Calibri"/>
          <w:color w:val="000000"/>
          <w:sz w:val="22"/>
          <w:szCs w:val="22"/>
        </w:rPr>
        <w:t xml:space="preserve"> La Cesión de Crédito debe referirse a la totalidad de una o varias facturas, nunca al importe parcial de una de ellas.-</w:t>
      </w:r>
    </w:p>
    <w:p w:rsidR="000241D8" w:rsidRDefault="000241D8">
      <w:pPr>
        <w:pStyle w:val="Normal1"/>
        <w:pBdr>
          <w:top w:val="nil"/>
          <w:left w:val="nil"/>
          <w:bottom w:val="nil"/>
          <w:right w:val="nil"/>
          <w:between w:val="nil"/>
        </w:pBdr>
        <w:spacing w:after="0" w:line="360" w:lineRule="auto"/>
        <w:jc w:val="both"/>
        <w:rPr>
          <w:rFonts w:ascii="Calibri" w:eastAsia="Calibri" w:hAnsi="Calibri" w:cs="Calibri"/>
          <w:color w:val="000000"/>
          <w:sz w:val="22"/>
          <w:szCs w:val="22"/>
        </w:rPr>
      </w:pPr>
    </w:p>
    <w:p w:rsidR="000241D8" w:rsidRDefault="004C4265">
      <w:pPr>
        <w:pStyle w:val="Normal1"/>
        <w:pBdr>
          <w:top w:val="nil"/>
          <w:left w:val="nil"/>
          <w:bottom w:val="nil"/>
          <w:right w:val="nil"/>
          <w:between w:val="nil"/>
        </w:pBdr>
        <w:spacing w:after="0" w:line="360" w:lineRule="auto"/>
        <w:jc w:val="both"/>
        <w:rPr>
          <w:rFonts w:ascii="Calibri" w:eastAsia="Calibri" w:hAnsi="Calibri" w:cs="Calibri"/>
          <w:sz w:val="22"/>
          <w:szCs w:val="22"/>
        </w:rPr>
      </w:pPr>
      <w:r>
        <w:rPr>
          <w:rFonts w:ascii="Calibri" w:eastAsia="Calibri" w:hAnsi="Calibri" w:cs="Calibri"/>
          <w:b/>
          <w:color w:val="000000"/>
          <w:sz w:val="22"/>
          <w:szCs w:val="22"/>
        </w:rPr>
        <w:t>22.- INTERVENCIÓN DEL TRIBUNAL DE CUENTAS.-</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sz w:val="22"/>
          <w:szCs w:val="22"/>
        </w:rPr>
        <w:t>Se tendrá por aprobado el gasto una vez cumplida la intervención previa sin observaciones del  Auditor del Tribunal de Cuentas de la República Oriental del Uruguay destacado ante el Ministerio de Defensa Nacional.-</w:t>
      </w:r>
    </w:p>
    <w:p w:rsidR="000241D8" w:rsidRDefault="004C4265">
      <w:pPr>
        <w:pStyle w:val="Normal1"/>
        <w:spacing w:line="360" w:lineRule="auto"/>
        <w:jc w:val="both"/>
        <w:rPr>
          <w:rFonts w:ascii="Calibri" w:eastAsia="Calibri" w:hAnsi="Calibri" w:cs="Calibri"/>
          <w:sz w:val="22"/>
          <w:szCs w:val="22"/>
        </w:rPr>
      </w:pPr>
      <w:r>
        <w:rPr>
          <w:rFonts w:ascii="Calibri" w:eastAsia="Calibri" w:hAnsi="Calibri" w:cs="Calibri"/>
          <w:b/>
          <w:sz w:val="22"/>
          <w:szCs w:val="22"/>
        </w:rPr>
        <w:t xml:space="preserve">23.-ANEXO.- </w:t>
      </w:r>
      <w:r>
        <w:rPr>
          <w:rFonts w:ascii="Calibri" w:eastAsia="Calibri" w:hAnsi="Calibri" w:cs="Calibri"/>
          <w:sz w:val="22"/>
          <w:szCs w:val="22"/>
        </w:rPr>
        <w:t>Se adjunta Anexo Único con la descripción de lo solicitado, cantidades a licitar y especificaciones de los mismos.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241D8" w:rsidRDefault="000241D8">
      <w:pPr>
        <w:pStyle w:val="Normal1"/>
        <w:spacing w:line="360" w:lineRule="auto"/>
        <w:ind w:left="6372"/>
        <w:jc w:val="both"/>
        <w:rPr>
          <w:rFonts w:ascii="Calibri" w:eastAsia="Calibri" w:hAnsi="Calibri" w:cs="Calibri"/>
          <w:sz w:val="22"/>
          <w:szCs w:val="22"/>
        </w:rPr>
      </w:pPr>
    </w:p>
    <w:p w:rsidR="000241D8" w:rsidRDefault="004C4265">
      <w:pPr>
        <w:pStyle w:val="Normal1"/>
        <w:spacing w:line="360" w:lineRule="auto"/>
        <w:jc w:val="right"/>
        <w:rPr>
          <w:rFonts w:ascii="Calibri" w:eastAsia="Calibri" w:hAnsi="Calibri" w:cs="Calibri"/>
          <w:sz w:val="22"/>
          <w:szCs w:val="22"/>
        </w:rPr>
      </w:pPr>
      <w:r>
        <w:rPr>
          <w:rFonts w:ascii="Calibri" w:eastAsia="Calibri" w:hAnsi="Calibri" w:cs="Calibri"/>
          <w:sz w:val="22"/>
          <w:szCs w:val="22"/>
        </w:rPr>
        <w:t>Montevideo, Setiembre 20</w:t>
      </w:r>
      <w:r w:rsidR="004C4C69">
        <w:rPr>
          <w:rFonts w:ascii="Calibri" w:eastAsia="Calibri" w:hAnsi="Calibri" w:cs="Calibri"/>
          <w:sz w:val="22"/>
          <w:szCs w:val="22"/>
        </w:rPr>
        <w:t>20</w:t>
      </w:r>
      <w:r>
        <w:rPr>
          <w:rFonts w:ascii="Calibri" w:eastAsia="Calibri" w:hAnsi="Calibri" w:cs="Calibri"/>
          <w:sz w:val="22"/>
          <w:szCs w:val="22"/>
        </w:rPr>
        <w:t>.</w:t>
      </w:r>
    </w:p>
    <w:p w:rsidR="000241D8" w:rsidRDefault="004C4265">
      <w:pPr>
        <w:pStyle w:val="Normal1"/>
        <w:spacing w:line="360" w:lineRule="auto"/>
        <w:ind w:left="6372"/>
        <w:jc w:val="both"/>
        <w:rPr>
          <w:rFonts w:ascii="Calibri" w:eastAsia="Calibri" w:hAnsi="Calibri" w:cs="Calibri"/>
          <w:sz w:val="22"/>
          <w:szCs w:val="22"/>
        </w:rPr>
      </w:pPr>
      <w:r>
        <w:br w:type="page"/>
      </w:r>
    </w:p>
    <w:p w:rsidR="000241D8" w:rsidRDefault="004C4C69">
      <w:pPr>
        <w:pStyle w:val="Normal1"/>
        <w:spacing w:line="360" w:lineRule="auto"/>
        <w:ind w:left="6372"/>
        <w:jc w:val="both"/>
        <w:rPr>
          <w:rFonts w:ascii="Calibri" w:eastAsia="Calibri" w:hAnsi="Calibri" w:cs="Calibri"/>
          <w:sz w:val="22"/>
          <w:szCs w:val="22"/>
        </w:rPr>
      </w:pPr>
      <w:r>
        <w:rPr>
          <w:noProof/>
        </w:rPr>
        <w:lastRenderedPageBreak/>
        <w:drawing>
          <wp:anchor distT="0" distB="0" distL="114935" distR="114935" simplePos="0" relativeHeight="251664384" behindDoc="0" locked="0" layoutInCell="1" allowOverlap="1">
            <wp:simplePos x="0" y="0"/>
            <wp:positionH relativeFrom="column">
              <wp:posOffset>1606550</wp:posOffset>
            </wp:positionH>
            <wp:positionV relativeFrom="paragraph">
              <wp:posOffset>100965</wp:posOffset>
            </wp:positionV>
            <wp:extent cx="790575" cy="838200"/>
            <wp:effectExtent l="19050" t="0" r="9525"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90575" cy="838200"/>
                    </a:xfrm>
                    <a:prstGeom prst="rect">
                      <a:avLst/>
                    </a:prstGeom>
                    <a:ln/>
                  </pic:spPr>
                </pic:pic>
              </a:graphicData>
            </a:graphic>
          </wp:anchor>
        </w:drawing>
      </w:r>
      <w:r w:rsidR="004C4265">
        <w:rPr>
          <w:noProof/>
        </w:rPr>
        <w:drawing>
          <wp:anchor distT="114300" distB="114300" distL="114300" distR="114300" simplePos="0" relativeHeight="251662336" behindDoc="0" locked="0" layoutInCell="1" allowOverlap="1">
            <wp:simplePos x="0" y="0"/>
            <wp:positionH relativeFrom="column">
              <wp:posOffset>4554855</wp:posOffset>
            </wp:positionH>
            <wp:positionV relativeFrom="paragraph">
              <wp:posOffset>257175</wp:posOffset>
            </wp:positionV>
            <wp:extent cx="1029653" cy="681749"/>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1029653" cy="681749"/>
                    </a:xfrm>
                    <a:prstGeom prst="rect">
                      <a:avLst/>
                    </a:prstGeom>
                    <a:ln/>
                  </pic:spPr>
                </pic:pic>
              </a:graphicData>
            </a:graphic>
          </wp:anchor>
        </w:drawing>
      </w:r>
      <w:r w:rsidR="004C4265">
        <w:rPr>
          <w:noProof/>
        </w:rPr>
        <w:drawing>
          <wp:anchor distT="114300" distB="114300" distL="114300" distR="114300" simplePos="0" relativeHeight="251663360" behindDoc="0" locked="0" layoutInCell="1" allowOverlap="1">
            <wp:simplePos x="0" y="0"/>
            <wp:positionH relativeFrom="column">
              <wp:posOffset>-180974</wp:posOffset>
            </wp:positionH>
            <wp:positionV relativeFrom="paragraph">
              <wp:posOffset>186055</wp:posOffset>
            </wp:positionV>
            <wp:extent cx="790575" cy="975603"/>
            <wp:effectExtent l="0" t="0" r="0" b="0"/>
            <wp:wrapSquare wrapText="bothSides" distT="114300" distB="11430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cstate="print"/>
                    <a:srcRect/>
                    <a:stretch>
                      <a:fillRect/>
                    </a:stretch>
                  </pic:blipFill>
                  <pic:spPr>
                    <a:xfrm>
                      <a:off x="0" y="0"/>
                      <a:ext cx="790575" cy="975603"/>
                    </a:xfrm>
                    <a:prstGeom prst="rect">
                      <a:avLst/>
                    </a:prstGeom>
                    <a:ln/>
                  </pic:spPr>
                </pic:pic>
              </a:graphicData>
            </a:graphic>
          </wp:anchor>
        </w:drawing>
      </w:r>
    </w:p>
    <w:p w:rsidR="000241D8" w:rsidRDefault="000241D8">
      <w:pPr>
        <w:pStyle w:val="Normal1"/>
        <w:spacing w:line="360" w:lineRule="auto"/>
        <w:ind w:left="6372"/>
        <w:jc w:val="both"/>
        <w:rPr>
          <w:rFonts w:ascii="Calibri" w:eastAsia="Calibri" w:hAnsi="Calibri" w:cs="Calibri"/>
          <w:sz w:val="22"/>
          <w:szCs w:val="22"/>
        </w:rPr>
      </w:pPr>
    </w:p>
    <w:p w:rsidR="00AD158F" w:rsidRDefault="00AD158F" w:rsidP="00AD158F">
      <w:pPr>
        <w:pStyle w:val="Normal1"/>
        <w:tabs>
          <w:tab w:val="left" w:pos="3795"/>
          <w:tab w:val="left" w:pos="5610"/>
        </w:tabs>
        <w:spacing w:line="360" w:lineRule="auto"/>
        <w:rPr>
          <w:rFonts w:ascii="Calibri" w:eastAsia="Calibri" w:hAnsi="Calibri" w:cs="Calibri"/>
          <w:sz w:val="22"/>
          <w:szCs w:val="22"/>
        </w:rPr>
      </w:pPr>
    </w:p>
    <w:p w:rsidR="000241D8" w:rsidRPr="00AD158F" w:rsidRDefault="00EC22AC" w:rsidP="00AD158F">
      <w:pPr>
        <w:pStyle w:val="Normal1"/>
        <w:tabs>
          <w:tab w:val="left" w:pos="3795"/>
          <w:tab w:val="left" w:pos="5610"/>
        </w:tabs>
        <w:spacing w:line="360" w:lineRule="auto"/>
        <w:rPr>
          <w:rFonts w:ascii="Calibri" w:eastAsia="Calibri" w:hAnsi="Calibri" w:cs="Calibri"/>
          <w:sz w:val="22"/>
          <w:szCs w:val="22"/>
        </w:rPr>
      </w:pPr>
      <w:r>
        <w:rPr>
          <w:rFonts w:ascii="Calibri" w:eastAsia="Calibri" w:hAnsi="Calibri" w:cs="Calibri"/>
          <w:b/>
          <w:sz w:val="22"/>
          <w:szCs w:val="22"/>
        </w:rPr>
        <w:t xml:space="preserve">                             </w:t>
      </w:r>
      <w:r w:rsidR="004C4265">
        <w:rPr>
          <w:rFonts w:ascii="Calibri" w:eastAsia="Calibri" w:hAnsi="Calibri" w:cs="Calibri"/>
          <w:b/>
          <w:sz w:val="22"/>
          <w:szCs w:val="22"/>
        </w:rPr>
        <w:t>COMANDO GENERAL DE LA ARMADA</w:t>
      </w:r>
    </w:p>
    <w:p w:rsidR="00EC22AC" w:rsidRDefault="004C4265">
      <w:pPr>
        <w:pStyle w:val="Normal1"/>
        <w:tabs>
          <w:tab w:val="left" w:pos="3795"/>
          <w:tab w:val="left" w:pos="5610"/>
        </w:tabs>
        <w:spacing w:line="360" w:lineRule="auto"/>
        <w:jc w:val="center"/>
        <w:rPr>
          <w:rFonts w:ascii="Calibri" w:eastAsia="Calibri" w:hAnsi="Calibri" w:cs="Calibri"/>
          <w:b/>
          <w:color w:val="auto"/>
          <w:sz w:val="22"/>
          <w:szCs w:val="22"/>
        </w:rPr>
      </w:pPr>
      <w:r>
        <w:rPr>
          <w:rFonts w:ascii="Calibri" w:eastAsia="Calibri" w:hAnsi="Calibri" w:cs="Calibri"/>
          <w:b/>
          <w:sz w:val="22"/>
          <w:szCs w:val="22"/>
        </w:rPr>
        <w:t>PLIEGO DE CONDICIONES PARTICULARES</w:t>
      </w:r>
      <w:r w:rsidR="004C4C69">
        <w:rPr>
          <w:rFonts w:ascii="Calibri" w:eastAsia="Calibri" w:hAnsi="Calibri" w:cs="Calibri"/>
          <w:b/>
          <w:sz w:val="22"/>
          <w:szCs w:val="22"/>
        </w:rPr>
        <w:t xml:space="preserve">DEL CONCURSO DE </w:t>
      </w:r>
      <w:r w:rsidR="004C4C69" w:rsidRPr="004C4C69">
        <w:rPr>
          <w:rFonts w:ascii="Calibri" w:eastAsia="Calibri" w:hAnsi="Calibri" w:cs="Calibri"/>
          <w:b/>
          <w:color w:val="auto"/>
          <w:sz w:val="22"/>
          <w:szCs w:val="22"/>
        </w:rPr>
        <w:t>PRECIOS</w:t>
      </w:r>
    </w:p>
    <w:p w:rsidR="000241D8" w:rsidRDefault="004C4265">
      <w:pPr>
        <w:pStyle w:val="Normal1"/>
        <w:tabs>
          <w:tab w:val="left" w:pos="3795"/>
          <w:tab w:val="left" w:pos="5610"/>
        </w:tabs>
        <w:spacing w:line="360" w:lineRule="auto"/>
        <w:jc w:val="center"/>
        <w:rPr>
          <w:rFonts w:ascii="Calibri" w:eastAsia="Calibri" w:hAnsi="Calibri" w:cs="Calibri"/>
          <w:sz w:val="22"/>
          <w:szCs w:val="22"/>
        </w:rPr>
      </w:pPr>
      <w:r w:rsidRPr="004C4C69">
        <w:rPr>
          <w:rFonts w:ascii="Calibri" w:eastAsia="Calibri" w:hAnsi="Calibri" w:cs="Calibri"/>
          <w:b/>
          <w:color w:val="auto"/>
          <w:sz w:val="22"/>
          <w:szCs w:val="22"/>
        </w:rPr>
        <w:t xml:space="preserve">Nº </w:t>
      </w:r>
      <w:r w:rsidR="004C4C69">
        <w:rPr>
          <w:rFonts w:ascii="Calibri" w:eastAsia="Calibri" w:hAnsi="Calibri" w:cs="Calibri"/>
          <w:b/>
          <w:color w:val="auto"/>
          <w:sz w:val="22"/>
          <w:szCs w:val="22"/>
        </w:rPr>
        <w:t>7</w:t>
      </w:r>
      <w:r w:rsidRPr="004C4C69">
        <w:rPr>
          <w:rFonts w:ascii="Calibri" w:eastAsia="Calibri" w:hAnsi="Calibri" w:cs="Calibri"/>
          <w:b/>
          <w:color w:val="auto"/>
          <w:sz w:val="22"/>
          <w:szCs w:val="22"/>
        </w:rPr>
        <w:t>/</w:t>
      </w:r>
      <w:r w:rsidR="004C4C69">
        <w:rPr>
          <w:rFonts w:ascii="Calibri" w:eastAsia="Calibri" w:hAnsi="Calibri" w:cs="Calibri"/>
          <w:b/>
          <w:color w:val="auto"/>
          <w:sz w:val="22"/>
          <w:szCs w:val="22"/>
        </w:rPr>
        <w:t>2020</w:t>
      </w:r>
      <w:r>
        <w:rPr>
          <w:rFonts w:ascii="Calibri" w:eastAsia="Calibri" w:hAnsi="Calibri" w:cs="Calibri"/>
          <w:b/>
          <w:sz w:val="22"/>
          <w:szCs w:val="22"/>
        </w:rPr>
        <w:t>“</w:t>
      </w:r>
      <w:r w:rsidR="004C4C69">
        <w:rPr>
          <w:rFonts w:ascii="Calibri" w:eastAsia="Calibri" w:hAnsi="Calibri" w:cs="Calibri"/>
          <w:b/>
          <w:sz w:val="22"/>
          <w:szCs w:val="22"/>
        </w:rPr>
        <w:t>CONTRATACIÓN DE SERVICIOS PORTUARIOS PARA NAVÍO VELERO</w:t>
      </w:r>
      <w:r>
        <w:rPr>
          <w:rFonts w:ascii="Calibri" w:eastAsia="Calibri" w:hAnsi="Calibri" w:cs="Calibri"/>
          <w:b/>
          <w:sz w:val="22"/>
          <w:szCs w:val="22"/>
        </w:rPr>
        <w:t>”</w:t>
      </w:r>
    </w:p>
    <w:p w:rsidR="000241D8" w:rsidRDefault="004C4265">
      <w:pPr>
        <w:pStyle w:val="Normal1"/>
        <w:tabs>
          <w:tab w:val="center" w:pos="4819"/>
          <w:tab w:val="left" w:pos="8535"/>
        </w:tabs>
        <w:spacing w:after="0" w:line="360" w:lineRule="auto"/>
      </w:pPr>
      <w:r>
        <w:rPr>
          <w:rFonts w:ascii="Calibri" w:eastAsia="Calibri" w:hAnsi="Calibri" w:cs="Calibri"/>
          <w:b/>
          <w:sz w:val="22"/>
          <w:szCs w:val="22"/>
        </w:rPr>
        <w:t xml:space="preserve">                                                                            ANEXO ÚNICO</w:t>
      </w:r>
      <w:r w:rsidR="00AD158F">
        <w:rPr>
          <w:rFonts w:ascii="Calibri" w:eastAsia="Calibri" w:hAnsi="Calibri" w:cs="Calibri"/>
          <w:b/>
          <w:sz w:val="22"/>
          <w:szCs w:val="22"/>
        </w:rPr>
        <w:t>:</w:t>
      </w:r>
    </w:p>
    <w:tbl>
      <w:tblPr>
        <w:tblpPr w:leftFromText="141" w:rightFromText="141" w:vertAnchor="text" w:horzAnchor="margin" w:tblpXSpec="center" w:tblpY="118"/>
        <w:tblW w:w="3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873"/>
        <w:gridCol w:w="1065"/>
        <w:gridCol w:w="2025"/>
      </w:tblGrid>
      <w:tr w:rsidR="00AD158F" w:rsidRPr="00665E17" w:rsidTr="00AD158F">
        <w:trPr>
          <w:trHeight w:val="300"/>
        </w:trPr>
        <w:tc>
          <w:tcPr>
            <w:tcW w:w="873" w:type="dxa"/>
            <w:shd w:val="clear" w:color="auto" w:fill="auto"/>
            <w:vAlign w:val="center"/>
          </w:tcPr>
          <w:p w:rsidR="00AD158F" w:rsidRPr="00665E17" w:rsidRDefault="00AD158F" w:rsidP="00AD158F">
            <w:pPr>
              <w:jc w:val="center"/>
              <w:rPr>
                <w:bCs/>
              </w:rPr>
            </w:pPr>
            <w:r w:rsidRPr="00665E17">
              <w:rPr>
                <w:bCs/>
              </w:rPr>
              <w:t>ITEM</w:t>
            </w:r>
          </w:p>
        </w:tc>
        <w:tc>
          <w:tcPr>
            <w:tcW w:w="1065" w:type="dxa"/>
            <w:shd w:val="clear" w:color="auto" w:fill="auto"/>
            <w:vAlign w:val="center"/>
          </w:tcPr>
          <w:p w:rsidR="00AD158F" w:rsidRPr="00665E17" w:rsidRDefault="00AD158F" w:rsidP="00AD158F">
            <w:pPr>
              <w:jc w:val="center"/>
              <w:rPr>
                <w:bCs/>
              </w:rPr>
            </w:pPr>
            <w:r w:rsidRPr="00665E17">
              <w:rPr>
                <w:bCs/>
              </w:rPr>
              <w:t>N°SICE</w:t>
            </w:r>
          </w:p>
        </w:tc>
        <w:tc>
          <w:tcPr>
            <w:tcW w:w="2025" w:type="dxa"/>
            <w:shd w:val="clear" w:color="auto" w:fill="auto"/>
            <w:vAlign w:val="center"/>
          </w:tcPr>
          <w:p w:rsidR="00AD158F" w:rsidRPr="00665E17" w:rsidRDefault="00AD158F" w:rsidP="00AD158F">
            <w:pPr>
              <w:jc w:val="center"/>
              <w:rPr>
                <w:bCs/>
              </w:rPr>
            </w:pPr>
            <w:r w:rsidRPr="00665E17">
              <w:rPr>
                <w:bCs/>
              </w:rPr>
              <w:t xml:space="preserve">DESCRIPCIÓN </w:t>
            </w:r>
          </w:p>
        </w:tc>
      </w:tr>
      <w:tr w:rsidR="00AD158F" w:rsidRPr="00665E17" w:rsidTr="00AD158F">
        <w:trPr>
          <w:trHeight w:val="300"/>
        </w:trPr>
        <w:tc>
          <w:tcPr>
            <w:tcW w:w="873" w:type="dxa"/>
            <w:shd w:val="clear" w:color="auto" w:fill="auto"/>
            <w:vAlign w:val="center"/>
          </w:tcPr>
          <w:p w:rsidR="00AD158F" w:rsidRPr="00665E17" w:rsidRDefault="00AD158F" w:rsidP="00AD158F">
            <w:pPr>
              <w:jc w:val="center"/>
              <w:rPr>
                <w:bCs/>
              </w:rPr>
            </w:pPr>
            <w:r w:rsidRPr="00665E17">
              <w:rPr>
                <w:bCs/>
              </w:rPr>
              <w:t>1</w:t>
            </w:r>
          </w:p>
        </w:tc>
        <w:tc>
          <w:tcPr>
            <w:tcW w:w="1065" w:type="dxa"/>
            <w:shd w:val="clear" w:color="auto" w:fill="auto"/>
            <w:vAlign w:val="center"/>
          </w:tcPr>
          <w:p w:rsidR="00AD158F" w:rsidRPr="00665E17" w:rsidRDefault="00AD158F" w:rsidP="00AD158F">
            <w:pPr>
              <w:jc w:val="center"/>
              <w:rPr>
                <w:bCs/>
              </w:rPr>
            </w:pPr>
            <w:r>
              <w:rPr>
                <w:bCs/>
              </w:rPr>
              <w:t>27592</w:t>
            </w:r>
          </w:p>
        </w:tc>
        <w:tc>
          <w:tcPr>
            <w:tcW w:w="2025" w:type="dxa"/>
            <w:shd w:val="clear" w:color="auto" w:fill="auto"/>
            <w:vAlign w:val="center"/>
          </w:tcPr>
          <w:p w:rsidR="00AD158F" w:rsidRPr="0006722F" w:rsidRDefault="00AD158F" w:rsidP="00AD158F">
            <w:pPr>
              <w:jc w:val="center"/>
              <w:rPr>
                <w:bCs/>
              </w:rPr>
            </w:pPr>
            <w:r>
              <w:rPr>
                <w:bCs/>
              </w:rPr>
              <w:t>Servicio Portuario</w:t>
            </w:r>
          </w:p>
        </w:tc>
      </w:tr>
    </w:tbl>
    <w:p w:rsidR="000241D8" w:rsidRDefault="000241D8">
      <w:pPr>
        <w:pStyle w:val="Normal1"/>
        <w:tabs>
          <w:tab w:val="left" w:pos="5625"/>
        </w:tabs>
        <w:spacing w:line="360" w:lineRule="auto"/>
        <w:rPr>
          <w:rFonts w:ascii="Calibri" w:eastAsia="Calibri" w:hAnsi="Calibri" w:cs="Calibri"/>
          <w:b/>
          <w:color w:val="FF0000"/>
          <w:sz w:val="22"/>
          <w:szCs w:val="22"/>
        </w:rPr>
      </w:pPr>
    </w:p>
    <w:p w:rsidR="000241D8" w:rsidRDefault="000241D8">
      <w:pPr>
        <w:pStyle w:val="Normal1"/>
        <w:tabs>
          <w:tab w:val="center" w:pos="4819"/>
          <w:tab w:val="left" w:pos="8535"/>
        </w:tabs>
        <w:spacing w:after="0" w:line="360" w:lineRule="auto"/>
      </w:pPr>
    </w:p>
    <w:p w:rsidR="00AD158F" w:rsidRDefault="00AD158F" w:rsidP="00AD158F">
      <w:pPr>
        <w:spacing w:line="276" w:lineRule="auto"/>
        <w:jc w:val="both"/>
        <w:rPr>
          <w:bCs/>
        </w:rPr>
      </w:pPr>
    </w:p>
    <w:p w:rsidR="00AD158F" w:rsidRPr="00FF6E6E" w:rsidRDefault="00AD158F" w:rsidP="00AD158F">
      <w:pPr>
        <w:spacing w:line="276" w:lineRule="auto"/>
        <w:jc w:val="both"/>
        <w:rPr>
          <w:bCs/>
        </w:rPr>
      </w:pPr>
      <w:r w:rsidRPr="00FF6E6E">
        <w:rPr>
          <w:bCs/>
        </w:rPr>
        <w:t xml:space="preserve">Día estimado de atraque: </w:t>
      </w:r>
      <w:r>
        <w:rPr>
          <w:bCs/>
        </w:rPr>
        <w:t>2</w:t>
      </w:r>
      <w:r w:rsidRPr="00FF6E6E">
        <w:rPr>
          <w:bCs/>
        </w:rPr>
        <w:t xml:space="preserve"> de </w:t>
      </w:r>
      <w:r>
        <w:rPr>
          <w:bCs/>
        </w:rPr>
        <w:t>Octubre</w:t>
      </w:r>
      <w:r w:rsidRPr="00FF6E6E">
        <w:rPr>
          <w:bCs/>
        </w:rPr>
        <w:t xml:space="preserve"> de 2020, hora a confirmar</w:t>
      </w:r>
    </w:p>
    <w:p w:rsidR="00AD158F" w:rsidRDefault="00AD158F" w:rsidP="00AD158F">
      <w:pPr>
        <w:spacing w:line="276" w:lineRule="auto"/>
        <w:jc w:val="both"/>
        <w:rPr>
          <w:bCs/>
        </w:rPr>
      </w:pPr>
      <w:r w:rsidRPr="00FF6E6E">
        <w:rPr>
          <w:bCs/>
        </w:rPr>
        <w:t xml:space="preserve">Día estimado de zarpada: </w:t>
      </w:r>
      <w:r>
        <w:rPr>
          <w:bCs/>
        </w:rPr>
        <w:t>7</w:t>
      </w:r>
      <w:r w:rsidRPr="00FF6E6E">
        <w:rPr>
          <w:bCs/>
        </w:rPr>
        <w:t xml:space="preserve"> de </w:t>
      </w:r>
      <w:r>
        <w:rPr>
          <w:bCs/>
        </w:rPr>
        <w:t>Octubre</w:t>
      </w:r>
      <w:r w:rsidRPr="00FF6E6E">
        <w:rPr>
          <w:bCs/>
        </w:rPr>
        <w:t xml:space="preserve"> de 2020, hora a confirmar</w:t>
      </w:r>
    </w:p>
    <w:p w:rsidR="00EC22AC" w:rsidRPr="00AD158F" w:rsidRDefault="00EC22AC" w:rsidP="00AD158F">
      <w:pPr>
        <w:spacing w:line="276" w:lineRule="auto"/>
        <w:jc w:val="both"/>
        <w:rPr>
          <w:bCs/>
        </w:rPr>
      </w:pPr>
    </w:p>
    <w:p w:rsidR="00AD158F" w:rsidRPr="00FF6E6E" w:rsidRDefault="00AD158F" w:rsidP="00AD158F">
      <w:pPr>
        <w:spacing w:line="276" w:lineRule="auto"/>
        <w:jc w:val="both"/>
        <w:rPr>
          <w:b/>
          <w:bCs/>
          <w:u w:val="single"/>
        </w:rPr>
      </w:pPr>
      <w:r w:rsidRPr="00FF6E6E">
        <w:rPr>
          <w:b/>
          <w:bCs/>
          <w:u w:val="single"/>
        </w:rPr>
        <w:t xml:space="preserve">Buque: Navío </w:t>
      </w:r>
      <w:r>
        <w:rPr>
          <w:b/>
          <w:bCs/>
          <w:u w:val="single"/>
        </w:rPr>
        <w:t>Velero</w:t>
      </w:r>
      <w:r w:rsidRPr="00FF6E6E">
        <w:rPr>
          <w:b/>
          <w:bCs/>
          <w:u w:val="single"/>
        </w:rPr>
        <w:t xml:space="preserve"> “</w:t>
      </w:r>
      <w:r>
        <w:rPr>
          <w:b/>
          <w:bCs/>
          <w:u w:val="single"/>
        </w:rPr>
        <w:t>Cisne Branco” (U</w:t>
      </w:r>
      <w:r w:rsidRPr="00FF6E6E">
        <w:rPr>
          <w:b/>
          <w:bCs/>
          <w:u w:val="single"/>
        </w:rPr>
        <w:t>-</w:t>
      </w:r>
      <w:r>
        <w:rPr>
          <w:b/>
          <w:bCs/>
          <w:u w:val="single"/>
        </w:rPr>
        <w:t>20</w:t>
      </w:r>
      <w:r w:rsidRPr="00FF6E6E">
        <w:rPr>
          <w:b/>
          <w:bCs/>
          <w:u w:val="single"/>
        </w:rPr>
        <w:t>)</w:t>
      </w:r>
    </w:p>
    <w:p w:rsidR="00AD158F" w:rsidRPr="00FF6E6E" w:rsidRDefault="00AD158F" w:rsidP="00AD158F">
      <w:pPr>
        <w:spacing w:line="276" w:lineRule="auto"/>
        <w:jc w:val="both"/>
        <w:rPr>
          <w:bCs/>
        </w:rPr>
      </w:pPr>
      <w:r w:rsidRPr="00FF6E6E">
        <w:rPr>
          <w:bCs/>
        </w:rPr>
        <w:t>Características de Buque:</w:t>
      </w:r>
    </w:p>
    <w:p w:rsidR="00AD158F" w:rsidRPr="00FF6E6E" w:rsidRDefault="00AD158F" w:rsidP="00AD158F">
      <w:pPr>
        <w:spacing w:line="276" w:lineRule="auto"/>
        <w:jc w:val="both"/>
        <w:rPr>
          <w:bCs/>
        </w:rPr>
      </w:pPr>
      <w:r w:rsidRPr="00FF6E6E">
        <w:rPr>
          <w:bCs/>
        </w:rPr>
        <w:t xml:space="preserve">Eslora: </w:t>
      </w:r>
      <w:r>
        <w:rPr>
          <w:bCs/>
        </w:rPr>
        <w:t>76,0</w:t>
      </w:r>
      <w:r w:rsidRPr="00FF6E6E">
        <w:rPr>
          <w:bCs/>
        </w:rPr>
        <w:t xml:space="preserve"> m</w:t>
      </w:r>
    </w:p>
    <w:p w:rsidR="00AD158F" w:rsidRPr="00FF6E6E" w:rsidRDefault="00AD158F" w:rsidP="00AD158F">
      <w:pPr>
        <w:spacing w:line="276" w:lineRule="auto"/>
        <w:jc w:val="both"/>
        <w:rPr>
          <w:bCs/>
        </w:rPr>
      </w:pPr>
      <w:r>
        <w:rPr>
          <w:bCs/>
        </w:rPr>
        <w:t>Manga: 10,6</w:t>
      </w:r>
      <w:r w:rsidRPr="00FF6E6E">
        <w:rPr>
          <w:bCs/>
        </w:rPr>
        <w:t xml:space="preserve"> m</w:t>
      </w:r>
    </w:p>
    <w:p w:rsidR="00AD158F" w:rsidRPr="00FF6E6E" w:rsidRDefault="00AD158F" w:rsidP="00AD158F">
      <w:pPr>
        <w:spacing w:line="276" w:lineRule="auto"/>
        <w:jc w:val="both"/>
        <w:rPr>
          <w:bCs/>
        </w:rPr>
      </w:pPr>
      <w:r>
        <w:rPr>
          <w:bCs/>
        </w:rPr>
        <w:t>Calado: 4,8</w:t>
      </w:r>
      <w:r w:rsidRPr="00FF6E6E">
        <w:rPr>
          <w:bCs/>
        </w:rPr>
        <w:t xml:space="preserve"> m</w:t>
      </w:r>
    </w:p>
    <w:p w:rsidR="00AD158F" w:rsidRPr="00AD158F" w:rsidRDefault="00AD158F" w:rsidP="00AD158F">
      <w:pPr>
        <w:spacing w:line="276" w:lineRule="auto"/>
        <w:jc w:val="both"/>
        <w:rPr>
          <w:bCs/>
        </w:rPr>
      </w:pPr>
      <w:r w:rsidRPr="00FF6E6E">
        <w:rPr>
          <w:bCs/>
        </w:rPr>
        <w:t xml:space="preserve">Desplazamiento: </w:t>
      </w:r>
      <w:r>
        <w:rPr>
          <w:bCs/>
        </w:rPr>
        <w:t>1</w:t>
      </w:r>
      <w:r w:rsidRPr="00FF6E6E">
        <w:rPr>
          <w:bCs/>
        </w:rPr>
        <w:t>.</w:t>
      </w:r>
      <w:r>
        <w:rPr>
          <w:bCs/>
        </w:rPr>
        <w:t>038</w:t>
      </w:r>
      <w:r w:rsidRPr="00FF6E6E">
        <w:rPr>
          <w:bCs/>
        </w:rPr>
        <w:t xml:space="preserve"> ton</w:t>
      </w:r>
    </w:p>
    <w:p w:rsidR="00AD158F" w:rsidRPr="00D26B7D" w:rsidRDefault="00AD158F" w:rsidP="00AD158F">
      <w:pPr>
        <w:spacing w:line="276" w:lineRule="auto"/>
        <w:jc w:val="both"/>
        <w:rPr>
          <w:b/>
        </w:rPr>
      </w:pPr>
      <w:r w:rsidRPr="00D26B7D">
        <w:rPr>
          <w:b/>
        </w:rPr>
        <w:t xml:space="preserve">Presupuesto debe detallar precio por los siguientes ítems: </w:t>
      </w:r>
    </w:p>
    <w:p w:rsidR="00AD158F" w:rsidRPr="0035737B" w:rsidRDefault="0045139F" w:rsidP="00AD158F">
      <w:pPr>
        <w:widowControl w:val="0"/>
        <w:numPr>
          <w:ilvl w:val="0"/>
          <w:numId w:val="3"/>
        </w:numPr>
        <w:suppressAutoHyphens/>
        <w:spacing w:after="0" w:line="276" w:lineRule="auto"/>
        <w:ind w:left="720" w:hanging="360"/>
        <w:jc w:val="both"/>
      </w:pPr>
      <w:r>
        <w:t>1 Remolcador</w:t>
      </w:r>
      <w:r w:rsidR="00AD158F" w:rsidRPr="0035737B">
        <w:t xml:space="preserve"> para las maniobras de atraque y zarpada </w:t>
      </w:r>
    </w:p>
    <w:p w:rsidR="00AD158F" w:rsidRPr="0035737B" w:rsidRDefault="00AD158F" w:rsidP="00AD158F">
      <w:pPr>
        <w:widowControl w:val="0"/>
        <w:numPr>
          <w:ilvl w:val="0"/>
          <w:numId w:val="3"/>
        </w:numPr>
        <w:suppressAutoHyphens/>
        <w:spacing w:after="0" w:line="276" w:lineRule="auto"/>
        <w:ind w:left="720" w:hanging="360"/>
        <w:jc w:val="both"/>
      </w:pPr>
      <w:r w:rsidRPr="0035737B">
        <w:t>Cargos Portuarios (PBIP).</w:t>
      </w:r>
    </w:p>
    <w:p w:rsidR="00AD158F" w:rsidRPr="0035737B" w:rsidRDefault="00AD158F" w:rsidP="00AD158F">
      <w:pPr>
        <w:widowControl w:val="0"/>
        <w:numPr>
          <w:ilvl w:val="0"/>
          <w:numId w:val="3"/>
        </w:numPr>
        <w:suppressAutoHyphens/>
        <w:spacing w:after="0" w:line="276" w:lineRule="auto"/>
        <w:ind w:left="720" w:hanging="360"/>
        <w:jc w:val="both"/>
      </w:pPr>
      <w:r>
        <w:t>R</w:t>
      </w:r>
      <w:r w:rsidRPr="0035737B">
        <w:t>etiro de residuos</w:t>
      </w:r>
      <w:r w:rsidR="00F857C3">
        <w:t xml:space="preserve"> </w:t>
      </w:r>
      <w:r w:rsidR="0045139F">
        <w:t>el día del atraque y el día de la zarpada</w:t>
      </w:r>
    </w:p>
    <w:p w:rsidR="00AD158F" w:rsidRDefault="00AD158F" w:rsidP="00AD158F">
      <w:pPr>
        <w:widowControl w:val="0"/>
        <w:numPr>
          <w:ilvl w:val="0"/>
          <w:numId w:val="3"/>
        </w:numPr>
        <w:suppressAutoHyphens/>
        <w:spacing w:after="0" w:line="276" w:lineRule="auto"/>
        <w:ind w:left="720" w:hanging="360"/>
        <w:jc w:val="both"/>
      </w:pPr>
      <w:bookmarkStart w:id="0" w:name="_GoBack"/>
      <w:bookmarkEnd w:id="0"/>
      <w:r w:rsidRPr="0035737B">
        <w:t>Honorarios.</w:t>
      </w:r>
    </w:p>
    <w:p w:rsidR="000241D8" w:rsidRDefault="000241D8">
      <w:pPr>
        <w:pStyle w:val="Normal1"/>
        <w:tabs>
          <w:tab w:val="left" w:pos="5625"/>
        </w:tabs>
        <w:spacing w:line="360" w:lineRule="auto"/>
        <w:jc w:val="right"/>
        <w:rPr>
          <w:rFonts w:ascii="Calibri" w:eastAsia="Calibri" w:hAnsi="Calibri" w:cs="Calibri"/>
          <w:sz w:val="22"/>
          <w:szCs w:val="22"/>
        </w:rPr>
      </w:pPr>
    </w:p>
    <w:p w:rsidR="000241D8" w:rsidRDefault="004C4C69">
      <w:pPr>
        <w:pStyle w:val="Normal1"/>
        <w:tabs>
          <w:tab w:val="left" w:pos="5625"/>
        </w:tabs>
        <w:spacing w:line="360" w:lineRule="auto"/>
        <w:jc w:val="right"/>
      </w:pPr>
      <w:r>
        <w:rPr>
          <w:rFonts w:ascii="Calibri" w:eastAsia="Calibri" w:hAnsi="Calibri" w:cs="Calibri"/>
          <w:sz w:val="22"/>
          <w:szCs w:val="22"/>
        </w:rPr>
        <w:t xml:space="preserve"> Montevideo, Setiembre 2020</w:t>
      </w:r>
      <w:r w:rsidR="004C4265">
        <w:rPr>
          <w:rFonts w:ascii="Calibri" w:eastAsia="Calibri" w:hAnsi="Calibri" w:cs="Calibri"/>
          <w:sz w:val="22"/>
          <w:szCs w:val="22"/>
        </w:rPr>
        <w:t>.</w:t>
      </w:r>
    </w:p>
    <w:sectPr w:rsidR="000241D8" w:rsidSect="000241D8">
      <w:headerReference w:type="default" r:id="rId17"/>
      <w:footerReference w:type="default" r:id="rId18"/>
      <w:pgSz w:w="11906" w:h="16838"/>
      <w:pgMar w:top="1701" w:right="1416" w:bottom="1134" w:left="1701" w:header="794"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6FE" w:rsidRDefault="001206FE" w:rsidP="000241D8">
      <w:pPr>
        <w:spacing w:after="0"/>
      </w:pPr>
      <w:r>
        <w:separator/>
      </w:r>
    </w:p>
  </w:endnote>
  <w:endnote w:type="continuationSeparator" w:id="1">
    <w:p w:rsidR="001206FE" w:rsidRDefault="001206FE" w:rsidP="000241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8" w:rsidRDefault="00556CBF">
    <w:pPr>
      <w:pStyle w:val="Normal1"/>
      <w:jc w:val="center"/>
    </w:pPr>
    <w:r>
      <w:fldChar w:fldCharType="begin"/>
    </w:r>
    <w:r w:rsidR="004C4265">
      <w:instrText>PAGE</w:instrText>
    </w:r>
    <w:r>
      <w:fldChar w:fldCharType="separate"/>
    </w:r>
    <w:r w:rsidR="00DF31E6">
      <w:rPr>
        <w:noProof/>
      </w:rPr>
      <w:t>14</w:t>
    </w:r>
    <w:r>
      <w:fldChar w:fldCharType="end"/>
    </w:r>
    <w:r w:rsidR="004C4265">
      <w:rPr>
        <w:rFonts w:ascii="Arial" w:eastAsia="Arial" w:hAnsi="Arial" w:cs="Arial"/>
        <w:b/>
      </w:rPr>
      <w:t xml:space="preserve"> de </w:t>
    </w:r>
    <w:r>
      <w:rPr>
        <w:b/>
      </w:rPr>
      <w:fldChar w:fldCharType="begin"/>
    </w:r>
    <w:r w:rsidR="004C4265">
      <w:rPr>
        <w:b/>
      </w:rPr>
      <w:instrText>NUMPAGES</w:instrText>
    </w:r>
    <w:r>
      <w:rPr>
        <w:b/>
      </w:rPr>
      <w:fldChar w:fldCharType="separate"/>
    </w:r>
    <w:r w:rsidR="00DF31E6">
      <w:rPr>
        <w:b/>
        <w:noProof/>
      </w:rPr>
      <w:t>14</w:t>
    </w:r>
    <w:r>
      <w:rPr>
        <w:b/>
      </w:rPr>
      <w:fldChar w:fldCharType="end"/>
    </w:r>
  </w:p>
  <w:p w:rsidR="000241D8" w:rsidRDefault="000241D8">
    <w:pPr>
      <w:pStyle w:val="Normal1"/>
      <w:pBdr>
        <w:top w:val="nil"/>
        <w:left w:val="nil"/>
        <w:bottom w:val="nil"/>
        <w:right w:val="nil"/>
        <w:between w:val="nil"/>
      </w:pBdr>
      <w:jc w:val="center"/>
    </w:pPr>
  </w:p>
  <w:p w:rsidR="000241D8" w:rsidRDefault="000241D8">
    <w:pPr>
      <w:pStyle w:val="Normal1"/>
      <w:pBdr>
        <w:top w:val="nil"/>
        <w:left w:val="nil"/>
        <w:bottom w:val="nil"/>
        <w:right w:val="nil"/>
        <w:between w:val="nil"/>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6FE" w:rsidRDefault="001206FE" w:rsidP="000241D8">
      <w:pPr>
        <w:spacing w:after="0"/>
      </w:pPr>
      <w:r>
        <w:separator/>
      </w:r>
    </w:p>
  </w:footnote>
  <w:footnote w:type="continuationSeparator" w:id="1">
    <w:p w:rsidR="001206FE" w:rsidRDefault="001206FE" w:rsidP="000241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1D8" w:rsidRPr="009F63A8" w:rsidRDefault="00E241DA">
    <w:pPr>
      <w:pStyle w:val="Normal1"/>
      <w:pBdr>
        <w:top w:val="nil"/>
        <w:left w:val="nil"/>
        <w:bottom w:val="nil"/>
        <w:right w:val="nil"/>
        <w:between w:val="nil"/>
      </w:pBdr>
      <w:tabs>
        <w:tab w:val="center" w:pos="4252"/>
        <w:tab w:val="right" w:pos="8504"/>
      </w:tabs>
      <w:spacing w:after="0"/>
      <w:jc w:val="center"/>
      <w:rPr>
        <w:b/>
        <w:color w:val="auto"/>
      </w:rPr>
    </w:pPr>
    <w:r w:rsidRPr="009F63A8">
      <w:rPr>
        <w:rFonts w:ascii="Calibri" w:eastAsia="Calibri" w:hAnsi="Calibri" w:cs="Calibri"/>
        <w:b/>
        <w:color w:val="auto"/>
      </w:rPr>
      <w:t>CONCURSO DE PRECIOS Nº 7/2020</w:t>
    </w:r>
    <w:r w:rsidR="004C4265" w:rsidRPr="009F63A8">
      <w:rPr>
        <w:rFonts w:ascii="Calibri" w:eastAsia="Calibri" w:hAnsi="Calibri" w:cs="Calibri"/>
        <w:b/>
        <w:color w:val="auto"/>
      </w:rPr>
      <w:t xml:space="preserve"> “</w:t>
    </w:r>
    <w:r w:rsidRPr="009F63A8">
      <w:rPr>
        <w:rFonts w:ascii="Calibri" w:eastAsia="Calibri" w:hAnsi="Calibri" w:cs="Calibri"/>
        <w:b/>
        <w:color w:val="auto"/>
      </w:rPr>
      <w:t>CONTRATACIÓN DE SERVICIOS PORTUARIOS PARA NAVÍO VELERO CISNE BRANCO</w:t>
    </w:r>
    <w:r w:rsidR="004C4265" w:rsidRPr="009F63A8">
      <w:rPr>
        <w:rFonts w:ascii="Calibri" w:eastAsia="Calibri" w:hAnsi="Calibri" w:cs="Calibri"/>
        <w:b/>
        <w:color w:val="auto"/>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02169F0"/>
    <w:multiLevelType w:val="multilevel"/>
    <w:tmpl w:val="7B1C71A6"/>
    <w:lvl w:ilvl="0">
      <w:start w:val="1"/>
      <w:numFmt w:val="bullet"/>
      <w:lvlText w:val="➢"/>
      <w:lvlJc w:val="left"/>
      <w:pPr>
        <w:ind w:left="1429"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color w:val="FF3333"/>
        <w:sz w:val="22"/>
        <w:szCs w:val="22"/>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color w:val="FF3333"/>
        <w:sz w:val="22"/>
        <w:szCs w:val="22"/>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color w:val="FF3333"/>
        <w:sz w:val="22"/>
        <w:szCs w:val="22"/>
        <w:vertAlign w:val="baseline"/>
      </w:rPr>
    </w:lvl>
  </w:abstractNum>
  <w:abstractNum w:abstractNumId="2">
    <w:nsid w:val="37707A98"/>
    <w:multiLevelType w:val="multilevel"/>
    <w:tmpl w:val="DB341CD2"/>
    <w:lvl w:ilvl="0">
      <w:start w:val="4"/>
      <w:numFmt w:val="bullet"/>
      <w:lvlText w:val="-"/>
      <w:lvlJc w:val="left"/>
      <w:pPr>
        <w:ind w:left="720" w:hanging="360"/>
      </w:pPr>
      <w:rPr>
        <w:rFonts w:ascii="Calibri" w:eastAsia="Calibri" w:hAnsi="Calibri" w:cs="Calibri"/>
        <w:color w:val="000000"/>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241D8"/>
    <w:rsid w:val="00002322"/>
    <w:rsid w:val="000241D8"/>
    <w:rsid w:val="00034A2F"/>
    <w:rsid w:val="00080979"/>
    <w:rsid w:val="000A0EED"/>
    <w:rsid w:val="001206FE"/>
    <w:rsid w:val="001C37A0"/>
    <w:rsid w:val="002208C4"/>
    <w:rsid w:val="00252842"/>
    <w:rsid w:val="003D3CA9"/>
    <w:rsid w:val="004175E5"/>
    <w:rsid w:val="00442A01"/>
    <w:rsid w:val="0045139F"/>
    <w:rsid w:val="00457ED4"/>
    <w:rsid w:val="004C4265"/>
    <w:rsid w:val="004C4C69"/>
    <w:rsid w:val="004E4B36"/>
    <w:rsid w:val="004E602F"/>
    <w:rsid w:val="004F4D95"/>
    <w:rsid w:val="00556CBF"/>
    <w:rsid w:val="00567043"/>
    <w:rsid w:val="00631611"/>
    <w:rsid w:val="0065788D"/>
    <w:rsid w:val="006C4731"/>
    <w:rsid w:val="006E3FE6"/>
    <w:rsid w:val="00745947"/>
    <w:rsid w:val="007A3707"/>
    <w:rsid w:val="007D0C9D"/>
    <w:rsid w:val="007F5D3C"/>
    <w:rsid w:val="008C5EB3"/>
    <w:rsid w:val="00977A8A"/>
    <w:rsid w:val="009905A7"/>
    <w:rsid w:val="009C6AFF"/>
    <w:rsid w:val="009F63A8"/>
    <w:rsid w:val="00A56184"/>
    <w:rsid w:val="00AB4775"/>
    <w:rsid w:val="00AD158F"/>
    <w:rsid w:val="00B06AC4"/>
    <w:rsid w:val="00BE08ED"/>
    <w:rsid w:val="00C463EE"/>
    <w:rsid w:val="00C71A22"/>
    <w:rsid w:val="00CF3D0E"/>
    <w:rsid w:val="00CF7227"/>
    <w:rsid w:val="00D51326"/>
    <w:rsid w:val="00DC1C76"/>
    <w:rsid w:val="00DF31E6"/>
    <w:rsid w:val="00E241DA"/>
    <w:rsid w:val="00E62EE4"/>
    <w:rsid w:val="00E85397"/>
    <w:rsid w:val="00EC22AC"/>
    <w:rsid w:val="00ED4244"/>
    <w:rsid w:val="00F066F1"/>
    <w:rsid w:val="00F41B0F"/>
    <w:rsid w:val="00F549C9"/>
    <w:rsid w:val="00F857C3"/>
    <w:rsid w:val="00FE18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75"/>
  </w:style>
  <w:style w:type="paragraph" w:styleId="Ttulo1">
    <w:name w:val="heading 1"/>
    <w:basedOn w:val="Normal1"/>
    <w:next w:val="Normal1"/>
    <w:rsid w:val="000241D8"/>
    <w:pPr>
      <w:keepNext/>
      <w:keepLines/>
      <w:spacing w:before="480" w:after="120"/>
      <w:outlineLvl w:val="0"/>
    </w:pPr>
    <w:rPr>
      <w:b/>
      <w:sz w:val="48"/>
      <w:szCs w:val="48"/>
    </w:rPr>
  </w:style>
  <w:style w:type="paragraph" w:styleId="Ttulo2">
    <w:name w:val="heading 2"/>
    <w:basedOn w:val="Normal1"/>
    <w:next w:val="Normal1"/>
    <w:rsid w:val="000241D8"/>
    <w:pPr>
      <w:keepNext/>
      <w:keepLines/>
      <w:spacing w:before="360" w:after="80"/>
      <w:outlineLvl w:val="1"/>
    </w:pPr>
    <w:rPr>
      <w:b/>
      <w:sz w:val="36"/>
      <w:szCs w:val="36"/>
    </w:rPr>
  </w:style>
  <w:style w:type="paragraph" w:styleId="Ttulo3">
    <w:name w:val="heading 3"/>
    <w:basedOn w:val="Normal1"/>
    <w:next w:val="Normal1"/>
    <w:rsid w:val="000241D8"/>
    <w:pPr>
      <w:keepNext/>
      <w:keepLines/>
      <w:spacing w:before="280" w:after="80"/>
      <w:outlineLvl w:val="2"/>
    </w:pPr>
    <w:rPr>
      <w:b/>
      <w:sz w:val="28"/>
      <w:szCs w:val="28"/>
    </w:rPr>
  </w:style>
  <w:style w:type="paragraph" w:styleId="Ttulo4">
    <w:name w:val="heading 4"/>
    <w:basedOn w:val="Normal1"/>
    <w:next w:val="Normal1"/>
    <w:rsid w:val="000241D8"/>
    <w:pPr>
      <w:keepNext/>
      <w:keepLines/>
      <w:spacing w:before="240" w:after="40"/>
      <w:outlineLvl w:val="3"/>
    </w:pPr>
    <w:rPr>
      <w:b/>
    </w:rPr>
  </w:style>
  <w:style w:type="paragraph" w:styleId="Ttulo5">
    <w:name w:val="heading 5"/>
    <w:basedOn w:val="Normal1"/>
    <w:next w:val="Normal1"/>
    <w:rsid w:val="000241D8"/>
    <w:pPr>
      <w:keepNext/>
      <w:keepLines/>
      <w:spacing w:before="220" w:after="40"/>
      <w:outlineLvl w:val="4"/>
    </w:pPr>
    <w:rPr>
      <w:b/>
      <w:sz w:val="22"/>
      <w:szCs w:val="22"/>
    </w:rPr>
  </w:style>
  <w:style w:type="paragraph" w:styleId="Ttulo6">
    <w:name w:val="heading 6"/>
    <w:basedOn w:val="Normal1"/>
    <w:next w:val="Normal1"/>
    <w:rsid w:val="000241D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41D8"/>
  </w:style>
  <w:style w:type="table" w:customStyle="1" w:styleId="TableNormal">
    <w:name w:val="Table Normal"/>
    <w:rsid w:val="000241D8"/>
    <w:tblPr>
      <w:tblCellMar>
        <w:top w:w="0" w:type="dxa"/>
        <w:left w:w="0" w:type="dxa"/>
        <w:bottom w:w="0" w:type="dxa"/>
        <w:right w:w="0" w:type="dxa"/>
      </w:tblCellMar>
    </w:tblPr>
  </w:style>
  <w:style w:type="paragraph" w:styleId="Ttulo">
    <w:name w:val="Title"/>
    <w:basedOn w:val="Normal1"/>
    <w:next w:val="Normal1"/>
    <w:rsid w:val="000241D8"/>
    <w:pPr>
      <w:keepNext/>
      <w:keepLines/>
      <w:spacing w:before="480" w:after="120"/>
    </w:pPr>
    <w:rPr>
      <w:b/>
      <w:sz w:val="72"/>
      <w:szCs w:val="72"/>
    </w:rPr>
  </w:style>
  <w:style w:type="paragraph" w:styleId="Subttulo">
    <w:name w:val="Subtitle"/>
    <w:basedOn w:val="Normal1"/>
    <w:next w:val="Normal1"/>
    <w:rsid w:val="000241D8"/>
    <w:pPr>
      <w:keepNext/>
      <w:keepLines/>
      <w:spacing w:before="360" w:after="80"/>
    </w:pPr>
    <w:rPr>
      <w:rFonts w:ascii="Georgia" w:eastAsia="Georgia" w:hAnsi="Georgia" w:cs="Georgia"/>
      <w:i/>
      <w:color w:val="666666"/>
      <w:sz w:val="48"/>
      <w:szCs w:val="48"/>
    </w:rPr>
  </w:style>
  <w:style w:type="table" w:customStyle="1" w:styleId="a">
    <w:basedOn w:val="TableNormal"/>
    <w:rsid w:val="000241D8"/>
    <w:tblPr>
      <w:tblStyleRowBandSize w:val="1"/>
      <w:tblStyleColBandSize w:val="1"/>
      <w:tblCellMar>
        <w:top w:w="0" w:type="dxa"/>
        <w:left w:w="103" w:type="dxa"/>
        <w:bottom w:w="0" w:type="dxa"/>
        <w:right w:w="108" w:type="dxa"/>
      </w:tblCellMar>
    </w:tblPr>
  </w:style>
  <w:style w:type="paragraph" w:styleId="Encabezado">
    <w:name w:val="header"/>
    <w:basedOn w:val="Normal"/>
    <w:link w:val="EncabezadoCar"/>
    <w:uiPriority w:val="99"/>
    <w:semiHidden/>
    <w:unhideWhenUsed/>
    <w:rsid w:val="00E241DA"/>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241DA"/>
  </w:style>
  <w:style w:type="paragraph" w:styleId="Piedepgina">
    <w:name w:val="footer"/>
    <w:basedOn w:val="Normal"/>
    <w:link w:val="PiedepginaCar"/>
    <w:uiPriority w:val="99"/>
    <w:semiHidden/>
    <w:unhideWhenUsed/>
    <w:rsid w:val="00E241D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E24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es-ES" w:eastAsia="es-E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75"/>
  </w:style>
  <w:style w:type="paragraph" w:styleId="Ttulo1">
    <w:name w:val="heading 1"/>
    <w:basedOn w:val="Normal1"/>
    <w:next w:val="Normal1"/>
    <w:rsid w:val="000241D8"/>
    <w:pPr>
      <w:keepNext/>
      <w:keepLines/>
      <w:spacing w:before="480" w:after="120"/>
      <w:outlineLvl w:val="0"/>
    </w:pPr>
    <w:rPr>
      <w:b/>
      <w:sz w:val="48"/>
      <w:szCs w:val="48"/>
    </w:rPr>
  </w:style>
  <w:style w:type="paragraph" w:styleId="Ttulo2">
    <w:name w:val="heading 2"/>
    <w:basedOn w:val="Normal1"/>
    <w:next w:val="Normal1"/>
    <w:rsid w:val="000241D8"/>
    <w:pPr>
      <w:keepNext/>
      <w:keepLines/>
      <w:spacing w:before="360" w:after="80"/>
      <w:outlineLvl w:val="1"/>
    </w:pPr>
    <w:rPr>
      <w:b/>
      <w:sz w:val="36"/>
      <w:szCs w:val="36"/>
    </w:rPr>
  </w:style>
  <w:style w:type="paragraph" w:styleId="Ttulo3">
    <w:name w:val="heading 3"/>
    <w:basedOn w:val="Normal1"/>
    <w:next w:val="Normal1"/>
    <w:rsid w:val="000241D8"/>
    <w:pPr>
      <w:keepNext/>
      <w:keepLines/>
      <w:spacing w:before="280" w:after="80"/>
      <w:outlineLvl w:val="2"/>
    </w:pPr>
    <w:rPr>
      <w:b/>
      <w:sz w:val="28"/>
      <w:szCs w:val="28"/>
    </w:rPr>
  </w:style>
  <w:style w:type="paragraph" w:styleId="Ttulo4">
    <w:name w:val="heading 4"/>
    <w:basedOn w:val="Normal1"/>
    <w:next w:val="Normal1"/>
    <w:rsid w:val="000241D8"/>
    <w:pPr>
      <w:keepNext/>
      <w:keepLines/>
      <w:spacing w:before="240" w:after="40"/>
      <w:outlineLvl w:val="3"/>
    </w:pPr>
    <w:rPr>
      <w:b/>
    </w:rPr>
  </w:style>
  <w:style w:type="paragraph" w:styleId="Ttulo5">
    <w:name w:val="heading 5"/>
    <w:basedOn w:val="Normal1"/>
    <w:next w:val="Normal1"/>
    <w:rsid w:val="000241D8"/>
    <w:pPr>
      <w:keepNext/>
      <w:keepLines/>
      <w:spacing w:before="220" w:after="40"/>
      <w:outlineLvl w:val="4"/>
    </w:pPr>
    <w:rPr>
      <w:b/>
      <w:sz w:val="22"/>
      <w:szCs w:val="22"/>
    </w:rPr>
  </w:style>
  <w:style w:type="paragraph" w:styleId="Ttulo6">
    <w:name w:val="heading 6"/>
    <w:basedOn w:val="Normal1"/>
    <w:next w:val="Normal1"/>
    <w:rsid w:val="000241D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41D8"/>
  </w:style>
  <w:style w:type="table" w:customStyle="1" w:styleId="TableNormal">
    <w:name w:val="Table Normal"/>
    <w:rsid w:val="000241D8"/>
    <w:tblPr>
      <w:tblCellMar>
        <w:top w:w="0" w:type="dxa"/>
        <w:left w:w="0" w:type="dxa"/>
        <w:bottom w:w="0" w:type="dxa"/>
        <w:right w:w="0" w:type="dxa"/>
      </w:tblCellMar>
    </w:tblPr>
  </w:style>
  <w:style w:type="paragraph" w:styleId="Ttulo">
    <w:name w:val="Title"/>
    <w:basedOn w:val="Normal1"/>
    <w:next w:val="Normal1"/>
    <w:rsid w:val="000241D8"/>
    <w:pPr>
      <w:keepNext/>
      <w:keepLines/>
      <w:spacing w:before="480" w:after="120"/>
    </w:pPr>
    <w:rPr>
      <w:b/>
      <w:sz w:val="72"/>
      <w:szCs w:val="72"/>
    </w:rPr>
  </w:style>
  <w:style w:type="paragraph" w:styleId="Subttulo">
    <w:name w:val="Subtitle"/>
    <w:basedOn w:val="Normal1"/>
    <w:next w:val="Normal1"/>
    <w:rsid w:val="000241D8"/>
    <w:pPr>
      <w:keepNext/>
      <w:keepLines/>
      <w:spacing w:before="360" w:after="80"/>
    </w:pPr>
    <w:rPr>
      <w:rFonts w:ascii="Georgia" w:eastAsia="Georgia" w:hAnsi="Georgia" w:cs="Georgia"/>
      <w:i/>
      <w:color w:val="666666"/>
      <w:sz w:val="48"/>
      <w:szCs w:val="48"/>
    </w:rPr>
  </w:style>
  <w:style w:type="table" w:customStyle="1" w:styleId="a">
    <w:basedOn w:val="TableNormal"/>
    <w:rsid w:val="000241D8"/>
    <w:tblPr>
      <w:tblStyleRowBandSize w:val="1"/>
      <w:tblStyleColBandSize w:val="1"/>
      <w:tblCellMar>
        <w:left w:w="103" w:type="dxa"/>
        <w:right w:w="108" w:type="dxa"/>
      </w:tblCellMar>
    </w:tblPr>
  </w:style>
  <w:style w:type="paragraph" w:styleId="Encabezado">
    <w:name w:val="header"/>
    <w:basedOn w:val="Normal"/>
    <w:link w:val="EncabezadoCar"/>
    <w:uiPriority w:val="99"/>
    <w:semiHidden/>
    <w:unhideWhenUsed/>
    <w:rsid w:val="00E241DA"/>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241DA"/>
  </w:style>
  <w:style w:type="paragraph" w:styleId="Piedepgina">
    <w:name w:val="footer"/>
    <w:basedOn w:val="Normal"/>
    <w:link w:val="PiedepginaCar"/>
    <w:uiPriority w:val="99"/>
    <w:semiHidden/>
    <w:unhideWhenUsed/>
    <w:rsid w:val="00E241DA"/>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E241D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car_compras5@armada.mil.uy"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estatales.gub.uy/ModelosPliegos/Condiciones/PliegoUnico.rt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mailto:uccar_compras5@armada.mil.uy"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ccar_compras5@armada.mil.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AAE66-EF46-4795-9B46-74D0EDAD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3890</Words>
  <Characters>21395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UCCAR20</dc:creator>
  <cp:lastModifiedBy>UCCAR_SECRETARIA</cp:lastModifiedBy>
  <cp:revision>2</cp:revision>
  <cp:lastPrinted>2020-09-15T12:17:00Z</cp:lastPrinted>
  <dcterms:created xsi:type="dcterms:W3CDTF">2020-09-15T12:54:00Z</dcterms:created>
  <dcterms:modified xsi:type="dcterms:W3CDTF">2020-09-15T12:54:00Z</dcterms:modified>
</cp:coreProperties>
</file>