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0A" w:rsidRPr="00EA5838" w:rsidRDefault="00B0350A" w:rsidP="00DB47A1">
      <w:pPr>
        <w:pBdr>
          <w:top w:val="single" w:sz="4" w:space="1" w:color="auto"/>
          <w:left w:val="single" w:sz="4" w:space="4" w:color="auto"/>
          <w:bottom w:val="single" w:sz="4" w:space="1" w:color="auto"/>
          <w:right w:val="single" w:sz="4" w:space="4" w:color="auto"/>
        </w:pBdr>
        <w:spacing w:after="200" w:line="276" w:lineRule="auto"/>
        <w:rPr>
          <w:rFonts w:ascii="Arial" w:hAnsi="Arial" w:cs="Arial"/>
          <w:b/>
          <w:sz w:val="22"/>
          <w:szCs w:val="22"/>
          <w:lang w:eastAsia="en-US"/>
        </w:rPr>
      </w:pPr>
    </w:p>
    <w:p w:rsidR="00DB47A1" w:rsidRPr="00DB47A1" w:rsidRDefault="00B0350A" w:rsidP="00B0350A">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cs="Arial"/>
          <w:b/>
          <w:sz w:val="22"/>
          <w:szCs w:val="22"/>
          <w:lang w:eastAsia="en-US"/>
        </w:rPr>
      </w:pPr>
      <w:r w:rsidRPr="00DB47A1">
        <w:rPr>
          <w:rFonts w:asciiTheme="minorHAnsi" w:hAnsiTheme="minorHAnsi" w:cs="Arial"/>
          <w:b/>
          <w:sz w:val="22"/>
          <w:szCs w:val="22"/>
          <w:lang w:eastAsia="en-US"/>
        </w:rPr>
        <w:t xml:space="preserve">COMPRA DIRECTA N° </w:t>
      </w:r>
      <w:r w:rsidR="0078097A" w:rsidRPr="00DB47A1">
        <w:rPr>
          <w:rFonts w:asciiTheme="minorHAnsi" w:hAnsiTheme="minorHAnsi" w:cs="Arial"/>
          <w:b/>
          <w:sz w:val="22"/>
          <w:szCs w:val="22"/>
          <w:lang w:eastAsia="en-US"/>
        </w:rPr>
        <w:t>124</w:t>
      </w:r>
      <w:r w:rsidRPr="00DB47A1">
        <w:rPr>
          <w:rFonts w:asciiTheme="minorHAnsi" w:hAnsiTheme="minorHAnsi" w:cs="Arial"/>
          <w:b/>
          <w:sz w:val="22"/>
          <w:szCs w:val="22"/>
          <w:lang w:eastAsia="en-US"/>
        </w:rPr>
        <w:t>/2020.</w:t>
      </w:r>
      <w:r w:rsidR="006619DA" w:rsidRPr="00DB47A1">
        <w:rPr>
          <w:rFonts w:asciiTheme="minorHAnsi" w:hAnsiTheme="minorHAnsi" w:cs="Arial"/>
          <w:b/>
          <w:sz w:val="22"/>
          <w:szCs w:val="22"/>
          <w:lang w:eastAsia="en-US"/>
        </w:rPr>
        <w:t xml:space="preserve"> </w:t>
      </w:r>
    </w:p>
    <w:p w:rsidR="00B0350A" w:rsidRPr="00DB47A1" w:rsidRDefault="00B0350A" w:rsidP="00B0350A">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cs="Arial"/>
          <w:b/>
          <w:sz w:val="22"/>
          <w:szCs w:val="22"/>
          <w:lang w:eastAsia="en-US"/>
        </w:rPr>
      </w:pPr>
      <w:r w:rsidRPr="00DB47A1">
        <w:rPr>
          <w:rFonts w:asciiTheme="minorHAnsi" w:hAnsiTheme="minorHAnsi" w:cs="Arial"/>
          <w:b/>
          <w:sz w:val="22"/>
          <w:szCs w:val="22"/>
          <w:lang w:eastAsia="en-US"/>
        </w:rPr>
        <w:t>T</w:t>
      </w:r>
      <w:r w:rsidR="000156E3">
        <w:rPr>
          <w:rFonts w:asciiTheme="minorHAnsi" w:hAnsiTheme="minorHAnsi" w:cs="Arial"/>
          <w:b/>
          <w:sz w:val="22"/>
          <w:szCs w:val="22"/>
          <w:lang w:eastAsia="en-US"/>
        </w:rPr>
        <w:t xml:space="preserve">ipo de </w:t>
      </w:r>
      <w:r w:rsidR="00B02BFA">
        <w:rPr>
          <w:rFonts w:asciiTheme="minorHAnsi" w:hAnsiTheme="minorHAnsi" w:cs="Arial"/>
          <w:b/>
          <w:sz w:val="22"/>
          <w:szCs w:val="22"/>
          <w:lang w:eastAsia="en-US"/>
        </w:rPr>
        <w:t>apertura: Electrónica, jueves 22</w:t>
      </w:r>
      <w:r w:rsidR="000156E3">
        <w:rPr>
          <w:rFonts w:asciiTheme="minorHAnsi" w:hAnsiTheme="minorHAnsi" w:cs="Arial"/>
          <w:b/>
          <w:sz w:val="22"/>
          <w:szCs w:val="22"/>
          <w:lang w:eastAsia="en-US"/>
        </w:rPr>
        <w:t xml:space="preserve"> de octubre</w:t>
      </w:r>
      <w:r w:rsidRPr="00DB47A1">
        <w:rPr>
          <w:rFonts w:asciiTheme="minorHAnsi" w:hAnsiTheme="minorHAnsi" w:cs="Arial"/>
          <w:b/>
          <w:sz w:val="22"/>
          <w:szCs w:val="22"/>
          <w:lang w:eastAsia="en-US"/>
        </w:rPr>
        <w:t xml:space="preserve"> de 2020 hora 10:00.</w:t>
      </w:r>
    </w:p>
    <w:p w:rsidR="00573370" w:rsidRPr="00D14A87" w:rsidRDefault="00573370" w:rsidP="00DB47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kinsoku w:val="0"/>
        <w:overflowPunct w:val="0"/>
        <w:autoSpaceDE w:val="0"/>
        <w:autoSpaceDN w:val="0"/>
        <w:adjustRightInd w:val="0"/>
        <w:spacing w:line="276" w:lineRule="auto"/>
        <w:ind w:right="136"/>
        <w:jc w:val="center"/>
        <w:rPr>
          <w:rFonts w:asciiTheme="minorHAnsi" w:hAnsiTheme="minorHAnsi" w:cs="Arial"/>
          <w:b/>
          <w:shd w:val="clear" w:color="auto" w:fill="DEEAF6"/>
        </w:rPr>
      </w:pPr>
      <w:r w:rsidRPr="00573370">
        <w:rPr>
          <w:rFonts w:asciiTheme="minorHAnsi" w:hAnsiTheme="minorHAnsi" w:cs="Arial"/>
          <w:b/>
          <w:shd w:val="clear" w:color="auto" w:fill="DEEAF6"/>
        </w:rPr>
        <w:t>REQUERIMIENTOS</w:t>
      </w:r>
    </w:p>
    <w:p w:rsidR="00573370" w:rsidRDefault="00573370" w:rsidP="00573370">
      <w:pPr>
        <w:tabs>
          <w:tab w:val="left" w:pos="3240"/>
        </w:tabs>
        <w:jc w:val="both"/>
        <w:rPr>
          <w:rFonts w:ascii="Calibri" w:hAnsi="Calibri" w:cs="Arial"/>
          <w:b/>
          <w:lang w:eastAsia="en-US"/>
        </w:rPr>
      </w:pPr>
    </w:p>
    <w:p w:rsidR="00573370" w:rsidRPr="00D14A87" w:rsidRDefault="00573370" w:rsidP="00D14A87">
      <w:pPr>
        <w:widowControl w:val="0"/>
        <w:shd w:val="clear" w:color="auto" w:fill="DEEAF6"/>
        <w:kinsoku w:val="0"/>
        <w:overflowPunct w:val="0"/>
        <w:autoSpaceDE w:val="0"/>
        <w:autoSpaceDN w:val="0"/>
        <w:adjustRightInd w:val="0"/>
        <w:spacing w:line="276" w:lineRule="auto"/>
        <w:ind w:right="136"/>
        <w:rPr>
          <w:rFonts w:asciiTheme="minorHAnsi" w:hAnsiTheme="minorHAnsi" w:cs="Arial"/>
          <w:b/>
          <w:shd w:val="clear" w:color="auto" w:fill="DEEAF6"/>
        </w:rPr>
      </w:pPr>
      <w:r w:rsidRPr="007E38F5">
        <w:rPr>
          <w:rFonts w:ascii="Calibri" w:hAnsi="Calibri" w:cs="Arial"/>
          <w:b/>
          <w:lang w:eastAsia="en-US"/>
        </w:rPr>
        <w:t xml:space="preserve">1- OBJETO: </w:t>
      </w:r>
    </w:p>
    <w:p w:rsidR="000156E3" w:rsidRDefault="000156E3" w:rsidP="000156E3">
      <w:pPr>
        <w:tabs>
          <w:tab w:val="left" w:pos="3240"/>
        </w:tabs>
        <w:jc w:val="both"/>
        <w:rPr>
          <w:rFonts w:ascii="Calibri Light" w:hAnsi="Calibri Light" w:cs="Arial"/>
          <w:lang w:eastAsia="en-US"/>
        </w:rPr>
      </w:pPr>
      <w:r w:rsidRPr="00BD1517">
        <w:rPr>
          <w:rFonts w:ascii="Calibri Light" w:hAnsi="Calibri Light" w:cs="Arial"/>
          <w:lang w:eastAsia="en-US"/>
        </w:rPr>
        <w:t xml:space="preserve">Servicio de mantenimiento </w:t>
      </w:r>
      <w:r w:rsidR="00106D2F">
        <w:rPr>
          <w:rFonts w:ascii="Calibri Light" w:hAnsi="Calibri Light" w:cs="Arial"/>
          <w:lang w:eastAsia="en-US"/>
        </w:rPr>
        <w:t xml:space="preserve">bimensual (cada dos meses) </w:t>
      </w:r>
      <w:r w:rsidRPr="00BD1517">
        <w:rPr>
          <w:rFonts w:ascii="Calibri Light" w:hAnsi="Calibri Light" w:cs="Arial"/>
          <w:lang w:eastAsia="en-US"/>
        </w:rPr>
        <w:t>de equipos de Aire Acondicionado en la Administrac</w:t>
      </w:r>
      <w:r w:rsidR="00102DC5">
        <w:rPr>
          <w:rFonts w:ascii="Calibri Light" w:hAnsi="Calibri Light" w:cs="Arial"/>
          <w:lang w:eastAsia="en-US"/>
        </w:rPr>
        <w:t>ión de Aduana de Punta del Este</w:t>
      </w:r>
      <w:r w:rsidR="004E16D3" w:rsidRPr="004E16D3">
        <w:rPr>
          <w:rFonts w:ascii="Calibri Light" w:hAnsi="Calibri Light" w:cs="Arial"/>
          <w:lang w:eastAsia="en-US"/>
        </w:rPr>
        <w:t>, sito en Rambla de Circunvalaci</w:t>
      </w:r>
      <w:r w:rsidR="004E16D3">
        <w:rPr>
          <w:rFonts w:ascii="Calibri Light" w:hAnsi="Calibri Light" w:cs="Arial"/>
          <w:lang w:eastAsia="en-US"/>
        </w:rPr>
        <w:t>ón esquina 2 de Febrero, frente al Puerto de Punta del Este.</w:t>
      </w:r>
    </w:p>
    <w:p w:rsidR="00B02BFA" w:rsidRPr="00BD1517" w:rsidRDefault="00B02BFA" w:rsidP="000156E3">
      <w:pPr>
        <w:tabs>
          <w:tab w:val="left" w:pos="3240"/>
        </w:tabs>
        <w:jc w:val="both"/>
        <w:rPr>
          <w:rFonts w:ascii="Calibri Light" w:hAnsi="Calibri Light" w:cs="Arial"/>
          <w:lang w:eastAsia="en-US"/>
        </w:rPr>
      </w:pPr>
      <w:r>
        <w:rPr>
          <w:rFonts w:ascii="Calibri Light" w:hAnsi="Calibri Light" w:cs="Arial"/>
          <w:lang w:eastAsia="en-US"/>
        </w:rPr>
        <w:t>Contrato a partir del 1° de enero de 2021.-</w:t>
      </w:r>
    </w:p>
    <w:p w:rsidR="000156E3" w:rsidRDefault="000156E3" w:rsidP="000156E3">
      <w:pPr>
        <w:tabs>
          <w:tab w:val="left" w:pos="3240"/>
        </w:tabs>
        <w:jc w:val="both"/>
        <w:rPr>
          <w:rFonts w:ascii="Arial" w:hAnsi="Arial" w:cs="Arial"/>
          <w:i/>
          <w:lang w:eastAsia="en-US"/>
        </w:rPr>
      </w:pPr>
    </w:p>
    <w:tbl>
      <w:tblPr>
        <w:tblW w:w="6489" w:type="dxa"/>
        <w:tblInd w:w="1094" w:type="dxa"/>
        <w:tblCellMar>
          <w:left w:w="70" w:type="dxa"/>
          <w:right w:w="70" w:type="dxa"/>
        </w:tblCellMar>
        <w:tblLook w:val="04A0" w:firstRow="1" w:lastRow="0" w:firstColumn="1" w:lastColumn="0" w:noHBand="0" w:noVBand="1"/>
      </w:tblPr>
      <w:tblGrid>
        <w:gridCol w:w="620"/>
        <w:gridCol w:w="880"/>
        <w:gridCol w:w="1780"/>
        <w:gridCol w:w="1020"/>
        <w:gridCol w:w="2189"/>
      </w:tblGrid>
      <w:tr w:rsidR="000156E3" w:rsidRPr="00DC2058" w:rsidTr="00862E9F">
        <w:trPr>
          <w:trHeight w:val="780"/>
        </w:trPr>
        <w:tc>
          <w:tcPr>
            <w:tcW w:w="620" w:type="dxa"/>
            <w:tcBorders>
              <w:top w:val="single" w:sz="4" w:space="0" w:color="auto"/>
              <w:left w:val="single" w:sz="4" w:space="0" w:color="auto"/>
              <w:bottom w:val="single" w:sz="4" w:space="0" w:color="auto"/>
              <w:right w:val="nil"/>
            </w:tcBorders>
            <w:shd w:val="clear" w:color="000000" w:fill="F2F2F2"/>
            <w:vAlign w:val="center"/>
            <w:hideMark/>
          </w:tcPr>
          <w:p w:rsidR="000156E3" w:rsidRPr="00BD1517" w:rsidRDefault="000156E3" w:rsidP="00862E9F">
            <w:pPr>
              <w:ind w:left="-57"/>
              <w:jc w:val="center"/>
              <w:rPr>
                <w:rFonts w:ascii="Calibri" w:hAnsi="Calibri" w:cs="Arial"/>
                <w:b/>
                <w:bCs/>
                <w:sz w:val="22"/>
                <w:szCs w:val="22"/>
              </w:rPr>
            </w:pPr>
            <w:r w:rsidRPr="00BD1517">
              <w:rPr>
                <w:rFonts w:ascii="Calibri" w:hAnsi="Calibri" w:cs="Arial"/>
                <w:b/>
                <w:bCs/>
                <w:sz w:val="22"/>
                <w:szCs w:val="22"/>
              </w:rPr>
              <w:t xml:space="preserve"> Nro. Ítem</w:t>
            </w:r>
          </w:p>
        </w:tc>
        <w:tc>
          <w:tcPr>
            <w:tcW w:w="8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0156E3" w:rsidRPr="00BD1517" w:rsidRDefault="000156E3" w:rsidP="00862E9F">
            <w:pPr>
              <w:ind w:left="-57"/>
              <w:jc w:val="center"/>
              <w:rPr>
                <w:rFonts w:ascii="Calibri" w:hAnsi="Calibri" w:cs="Arial"/>
                <w:b/>
                <w:bCs/>
                <w:sz w:val="22"/>
                <w:szCs w:val="22"/>
              </w:rPr>
            </w:pPr>
            <w:r w:rsidRPr="00BD1517">
              <w:rPr>
                <w:rFonts w:ascii="Calibri" w:hAnsi="Calibri" w:cs="Arial"/>
                <w:b/>
                <w:bCs/>
                <w:sz w:val="22"/>
                <w:szCs w:val="22"/>
              </w:rPr>
              <w:t>Cód. Artículo</w:t>
            </w:r>
          </w:p>
        </w:tc>
        <w:tc>
          <w:tcPr>
            <w:tcW w:w="1780" w:type="dxa"/>
            <w:tcBorders>
              <w:top w:val="single" w:sz="8" w:space="0" w:color="auto"/>
              <w:left w:val="nil"/>
              <w:bottom w:val="single" w:sz="8" w:space="0" w:color="auto"/>
              <w:right w:val="single" w:sz="4" w:space="0" w:color="auto"/>
            </w:tcBorders>
            <w:shd w:val="clear" w:color="000000" w:fill="F2F2F2"/>
            <w:vAlign w:val="center"/>
            <w:hideMark/>
          </w:tcPr>
          <w:p w:rsidR="000156E3" w:rsidRPr="00BD1517" w:rsidRDefault="000156E3" w:rsidP="00862E9F">
            <w:pPr>
              <w:ind w:left="-57"/>
              <w:jc w:val="center"/>
              <w:rPr>
                <w:rFonts w:ascii="Calibri" w:hAnsi="Calibri" w:cs="Arial"/>
                <w:b/>
                <w:bCs/>
                <w:sz w:val="22"/>
                <w:szCs w:val="22"/>
              </w:rPr>
            </w:pPr>
            <w:r w:rsidRPr="00BD1517">
              <w:rPr>
                <w:rFonts w:ascii="Calibri" w:hAnsi="Calibri" w:cs="Arial"/>
                <w:b/>
                <w:bCs/>
                <w:sz w:val="22"/>
                <w:szCs w:val="22"/>
              </w:rPr>
              <w:t>Artículo</w:t>
            </w:r>
          </w:p>
        </w:tc>
        <w:tc>
          <w:tcPr>
            <w:tcW w:w="1020" w:type="dxa"/>
            <w:tcBorders>
              <w:top w:val="single" w:sz="8" w:space="0" w:color="auto"/>
              <w:left w:val="nil"/>
              <w:bottom w:val="single" w:sz="8" w:space="0" w:color="auto"/>
              <w:right w:val="single" w:sz="4" w:space="0" w:color="auto"/>
            </w:tcBorders>
            <w:shd w:val="clear" w:color="000000" w:fill="F2F2F2"/>
            <w:vAlign w:val="center"/>
            <w:hideMark/>
          </w:tcPr>
          <w:p w:rsidR="000156E3" w:rsidRPr="00BD1517" w:rsidRDefault="000156E3" w:rsidP="00862E9F">
            <w:pPr>
              <w:ind w:left="-57"/>
              <w:jc w:val="center"/>
              <w:rPr>
                <w:rFonts w:ascii="Calibri" w:hAnsi="Calibri" w:cs="Arial"/>
                <w:b/>
                <w:bCs/>
                <w:sz w:val="22"/>
                <w:szCs w:val="22"/>
              </w:rPr>
            </w:pPr>
            <w:r w:rsidRPr="00BD1517">
              <w:rPr>
                <w:rFonts w:ascii="Calibri" w:hAnsi="Calibri" w:cs="Arial"/>
                <w:b/>
                <w:bCs/>
                <w:sz w:val="22"/>
                <w:szCs w:val="22"/>
              </w:rPr>
              <w:t>Cantidad</w:t>
            </w:r>
          </w:p>
        </w:tc>
        <w:tc>
          <w:tcPr>
            <w:tcW w:w="2189" w:type="dxa"/>
            <w:tcBorders>
              <w:top w:val="single" w:sz="8" w:space="0" w:color="auto"/>
              <w:left w:val="nil"/>
              <w:bottom w:val="single" w:sz="8" w:space="0" w:color="auto"/>
              <w:right w:val="single" w:sz="8" w:space="0" w:color="auto"/>
            </w:tcBorders>
            <w:shd w:val="clear" w:color="000000" w:fill="F2F2F2"/>
            <w:vAlign w:val="center"/>
            <w:hideMark/>
          </w:tcPr>
          <w:p w:rsidR="000156E3" w:rsidRPr="00BD1517" w:rsidRDefault="000156E3" w:rsidP="00862E9F">
            <w:pPr>
              <w:ind w:left="-57"/>
              <w:jc w:val="center"/>
              <w:rPr>
                <w:rFonts w:ascii="Calibri" w:hAnsi="Calibri" w:cs="Arial"/>
                <w:b/>
                <w:bCs/>
                <w:sz w:val="22"/>
                <w:szCs w:val="22"/>
              </w:rPr>
            </w:pPr>
            <w:r w:rsidRPr="00BD1517">
              <w:rPr>
                <w:rFonts w:ascii="Calibri" w:hAnsi="Calibri" w:cs="Arial"/>
                <w:b/>
                <w:bCs/>
                <w:sz w:val="22"/>
                <w:szCs w:val="22"/>
              </w:rPr>
              <w:t>Detalle</w:t>
            </w:r>
          </w:p>
        </w:tc>
      </w:tr>
      <w:tr w:rsidR="000156E3" w:rsidRPr="00DC2058" w:rsidTr="00862E9F">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0156E3" w:rsidRPr="00BD1517" w:rsidRDefault="000156E3" w:rsidP="00862E9F">
            <w:pPr>
              <w:ind w:left="-57"/>
              <w:jc w:val="center"/>
              <w:rPr>
                <w:rFonts w:ascii="Calibri Light" w:hAnsi="Calibri Light" w:cs="Arial"/>
                <w:bCs/>
                <w:sz w:val="22"/>
                <w:szCs w:val="22"/>
              </w:rPr>
            </w:pPr>
            <w:r w:rsidRPr="00BD1517">
              <w:rPr>
                <w:rFonts w:ascii="Calibri Light" w:hAnsi="Calibri Light" w:cs="Arial"/>
                <w:bCs/>
                <w:sz w:val="22"/>
                <w:szCs w:val="22"/>
              </w:rPr>
              <w:t>1</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tbl>
            <w:tblPr>
              <w:tblW w:w="1249" w:type="pct"/>
              <w:shd w:val="clear" w:color="auto" w:fill="FFFFFF"/>
              <w:tblCellMar>
                <w:top w:w="15" w:type="dxa"/>
                <w:left w:w="15" w:type="dxa"/>
                <w:bottom w:w="15" w:type="dxa"/>
                <w:right w:w="15" w:type="dxa"/>
              </w:tblCellMar>
              <w:tblLook w:val="04A0" w:firstRow="1" w:lastRow="0" w:firstColumn="1" w:lastColumn="0" w:noHBand="0" w:noVBand="1"/>
            </w:tblPr>
            <w:tblGrid>
              <w:gridCol w:w="597"/>
            </w:tblGrid>
            <w:tr w:rsidR="000156E3" w:rsidRPr="00BD1517" w:rsidTr="00862E9F">
              <w:tc>
                <w:tcPr>
                  <w:tcW w:w="0" w:type="auto"/>
                  <w:tcBorders>
                    <w:bottom w:val="single" w:sz="6" w:space="0" w:color="CCCCCC"/>
                    <w:right w:val="single" w:sz="6" w:space="0" w:color="CCCCCC"/>
                  </w:tcBorders>
                  <w:shd w:val="clear" w:color="auto" w:fill="FBFBFB"/>
                  <w:tcMar>
                    <w:top w:w="45" w:type="dxa"/>
                    <w:left w:w="75" w:type="dxa"/>
                    <w:bottom w:w="45" w:type="dxa"/>
                    <w:right w:w="75" w:type="dxa"/>
                  </w:tcMar>
                  <w:vAlign w:val="center"/>
                  <w:hideMark/>
                </w:tcPr>
                <w:p w:rsidR="000156E3" w:rsidRPr="00BD1517" w:rsidRDefault="000156E3" w:rsidP="00862E9F">
                  <w:pPr>
                    <w:jc w:val="center"/>
                    <w:rPr>
                      <w:rFonts w:ascii="Calibri Light" w:hAnsi="Calibri Light" w:cs="Arial"/>
                      <w:color w:val="000000"/>
                      <w:sz w:val="22"/>
                      <w:szCs w:val="22"/>
                      <w:lang w:val="es-UY" w:eastAsia="es-UY"/>
                    </w:rPr>
                  </w:pPr>
                  <w:r w:rsidRPr="00BD1517">
                    <w:rPr>
                      <w:rStyle w:val="iceouttxt"/>
                      <w:rFonts w:ascii="Calibri Light" w:hAnsi="Calibri Light" w:cs="Arial"/>
                      <w:color w:val="000000"/>
                      <w:sz w:val="22"/>
                      <w:szCs w:val="22"/>
                    </w:rPr>
                    <w:t>3313</w:t>
                  </w:r>
                </w:p>
              </w:tc>
            </w:tr>
          </w:tbl>
          <w:p w:rsidR="000156E3" w:rsidRPr="00BD1517" w:rsidRDefault="000156E3" w:rsidP="00862E9F">
            <w:pPr>
              <w:ind w:left="-57"/>
              <w:jc w:val="center"/>
              <w:rPr>
                <w:rFonts w:ascii="Calibri Light" w:hAnsi="Calibri Light" w:cs="Arial"/>
                <w:bCs/>
                <w:sz w:val="22"/>
                <w:szCs w:val="22"/>
              </w:rPr>
            </w:pPr>
          </w:p>
        </w:tc>
        <w:tc>
          <w:tcPr>
            <w:tcW w:w="1780" w:type="dxa"/>
            <w:tcBorders>
              <w:top w:val="single" w:sz="8" w:space="0" w:color="auto"/>
              <w:left w:val="nil"/>
              <w:bottom w:val="single" w:sz="8" w:space="0" w:color="auto"/>
              <w:right w:val="single" w:sz="4" w:space="0" w:color="auto"/>
            </w:tcBorders>
            <w:shd w:val="clear" w:color="auto" w:fill="auto"/>
            <w:vAlign w:val="center"/>
          </w:tcPr>
          <w:p w:rsidR="000156E3" w:rsidRPr="00BD1517" w:rsidRDefault="000156E3" w:rsidP="00862E9F">
            <w:pPr>
              <w:jc w:val="center"/>
              <w:rPr>
                <w:rFonts w:ascii="Calibri Light" w:hAnsi="Calibri Light" w:cs="Arial"/>
                <w:color w:val="000000"/>
                <w:sz w:val="22"/>
                <w:szCs w:val="22"/>
              </w:rPr>
            </w:pPr>
            <w:r w:rsidRPr="00BD1517">
              <w:rPr>
                <w:rStyle w:val="iceouttxt"/>
                <w:rFonts w:ascii="Calibri Light" w:hAnsi="Calibri Light" w:cs="Arial"/>
                <w:color w:val="000000"/>
                <w:sz w:val="22"/>
                <w:szCs w:val="22"/>
              </w:rPr>
              <w:t>MANTENIMIENTO DE EQUIPO DE AIRE ACONDICIONADO</w:t>
            </w:r>
          </w:p>
          <w:p w:rsidR="000156E3" w:rsidRPr="00BD1517" w:rsidRDefault="000156E3" w:rsidP="00862E9F">
            <w:pPr>
              <w:ind w:left="-57"/>
              <w:jc w:val="center"/>
              <w:rPr>
                <w:rFonts w:ascii="Calibri Light" w:hAnsi="Calibri Light" w:cs="Arial"/>
                <w:bCs/>
                <w:sz w:val="22"/>
                <w:szCs w:val="22"/>
              </w:rPr>
            </w:pPr>
          </w:p>
        </w:tc>
        <w:tc>
          <w:tcPr>
            <w:tcW w:w="1020" w:type="dxa"/>
            <w:tcBorders>
              <w:top w:val="single" w:sz="8" w:space="0" w:color="auto"/>
              <w:left w:val="nil"/>
              <w:bottom w:val="single" w:sz="8" w:space="0" w:color="auto"/>
              <w:right w:val="single" w:sz="4" w:space="0" w:color="auto"/>
            </w:tcBorders>
            <w:shd w:val="clear" w:color="auto" w:fill="auto"/>
            <w:vAlign w:val="center"/>
          </w:tcPr>
          <w:p w:rsidR="000156E3" w:rsidRPr="00BD1517" w:rsidRDefault="00106D2F" w:rsidP="00862E9F">
            <w:pPr>
              <w:ind w:left="-57"/>
              <w:jc w:val="center"/>
              <w:rPr>
                <w:rFonts w:ascii="Calibri Light" w:hAnsi="Calibri Light" w:cs="Arial"/>
                <w:bCs/>
                <w:sz w:val="22"/>
                <w:szCs w:val="22"/>
              </w:rPr>
            </w:pPr>
            <w:r>
              <w:rPr>
                <w:rFonts w:ascii="Calibri Light" w:hAnsi="Calibri Light" w:cs="Arial"/>
                <w:bCs/>
                <w:sz w:val="22"/>
                <w:szCs w:val="22"/>
              </w:rPr>
              <w:t>48</w:t>
            </w:r>
          </w:p>
        </w:tc>
        <w:tc>
          <w:tcPr>
            <w:tcW w:w="2189" w:type="dxa"/>
            <w:tcBorders>
              <w:top w:val="single" w:sz="8" w:space="0" w:color="auto"/>
              <w:left w:val="nil"/>
              <w:bottom w:val="single" w:sz="8" w:space="0" w:color="auto"/>
              <w:right w:val="single" w:sz="8" w:space="0" w:color="auto"/>
            </w:tcBorders>
            <w:shd w:val="clear" w:color="auto" w:fill="auto"/>
            <w:vAlign w:val="center"/>
          </w:tcPr>
          <w:p w:rsidR="000156E3" w:rsidRPr="00BD1517" w:rsidRDefault="002F341F" w:rsidP="00862E9F">
            <w:pPr>
              <w:ind w:left="-57"/>
              <w:jc w:val="center"/>
              <w:rPr>
                <w:rFonts w:ascii="Calibri Light" w:hAnsi="Calibri Light" w:cs="Arial"/>
                <w:bCs/>
                <w:sz w:val="22"/>
                <w:szCs w:val="22"/>
              </w:rPr>
            </w:pPr>
            <w:r>
              <w:rPr>
                <w:rFonts w:ascii="Calibri Light" w:hAnsi="Calibri Light" w:cs="Arial"/>
                <w:bCs/>
                <w:sz w:val="22"/>
                <w:szCs w:val="22"/>
              </w:rPr>
              <w:t>m</w:t>
            </w:r>
            <w:r w:rsidR="000156E3" w:rsidRPr="00BD1517">
              <w:rPr>
                <w:rFonts w:ascii="Calibri Light" w:hAnsi="Calibri Light" w:cs="Arial"/>
                <w:bCs/>
                <w:sz w:val="22"/>
                <w:szCs w:val="22"/>
              </w:rPr>
              <w:t xml:space="preserve">antenimiento </w:t>
            </w:r>
            <w:r w:rsidR="00106D2F">
              <w:rPr>
                <w:rFonts w:ascii="Calibri Light" w:hAnsi="Calibri Light" w:cs="Arial"/>
                <w:bCs/>
                <w:sz w:val="22"/>
                <w:szCs w:val="22"/>
              </w:rPr>
              <w:t>bi</w:t>
            </w:r>
            <w:r w:rsidR="000156E3" w:rsidRPr="00BD1517">
              <w:rPr>
                <w:rFonts w:ascii="Calibri Light" w:hAnsi="Calibri Light" w:cs="Arial"/>
                <w:bCs/>
                <w:sz w:val="22"/>
                <w:szCs w:val="22"/>
              </w:rPr>
              <w:t>mensual para 4 equipos ,durante 24 meses</w:t>
            </w:r>
          </w:p>
        </w:tc>
      </w:tr>
    </w:tbl>
    <w:p w:rsidR="000156E3" w:rsidRDefault="000156E3" w:rsidP="000156E3">
      <w:pPr>
        <w:tabs>
          <w:tab w:val="left" w:pos="3240"/>
        </w:tabs>
        <w:jc w:val="both"/>
        <w:rPr>
          <w:rFonts w:ascii="Arial" w:hAnsi="Arial" w:cs="Arial"/>
          <w:i/>
          <w:lang w:eastAsia="en-US"/>
        </w:rPr>
      </w:pPr>
    </w:p>
    <w:p w:rsidR="000156E3" w:rsidRPr="00BD1517" w:rsidRDefault="000156E3" w:rsidP="00102DC5">
      <w:pPr>
        <w:tabs>
          <w:tab w:val="left" w:pos="3240"/>
        </w:tabs>
        <w:jc w:val="both"/>
        <w:rPr>
          <w:rFonts w:ascii="Calibri Light" w:hAnsi="Calibri Light" w:cs="Arial"/>
          <w:lang w:eastAsia="en-US"/>
        </w:rPr>
      </w:pPr>
      <w:r w:rsidRPr="00BD1517">
        <w:rPr>
          <w:rFonts w:ascii="Calibri" w:hAnsi="Calibri" w:cs="Arial"/>
          <w:b/>
          <w:u w:val="single"/>
          <w:lang w:eastAsia="en-US"/>
        </w:rPr>
        <w:t>Ítem 1</w:t>
      </w:r>
      <w:r w:rsidRPr="00BD1517">
        <w:rPr>
          <w:rFonts w:ascii="Calibri Light" w:hAnsi="Calibri Light" w:cs="Arial"/>
          <w:lang w:eastAsia="en-US"/>
        </w:rPr>
        <w:t xml:space="preserve"> Mantenimiento por 24 meses de 4 equipos de A.A Se debe </w:t>
      </w:r>
      <w:r w:rsidR="00106D2F">
        <w:rPr>
          <w:rFonts w:ascii="Calibri Light" w:hAnsi="Calibri Light" w:cs="Arial"/>
          <w:lang w:eastAsia="en-US"/>
        </w:rPr>
        <w:t xml:space="preserve">ofertar un único precio </w:t>
      </w:r>
      <w:r w:rsidRPr="00BD1517">
        <w:rPr>
          <w:rFonts w:ascii="Calibri Light" w:hAnsi="Calibri Light" w:cs="Arial"/>
          <w:lang w:eastAsia="en-US"/>
        </w:rPr>
        <w:t>por equipo en moneda nacional.</w:t>
      </w:r>
    </w:p>
    <w:p w:rsidR="000156E3" w:rsidRPr="00BD1517" w:rsidRDefault="000156E3" w:rsidP="000156E3">
      <w:pPr>
        <w:tabs>
          <w:tab w:val="left" w:pos="3240"/>
        </w:tabs>
        <w:jc w:val="both"/>
        <w:rPr>
          <w:rFonts w:ascii="Calibri" w:hAnsi="Calibri" w:cs="Arial"/>
          <w:b/>
          <w:lang w:eastAsia="en-US"/>
        </w:rPr>
      </w:pPr>
    </w:p>
    <w:p w:rsidR="000156E3" w:rsidRPr="00BD1517" w:rsidRDefault="000156E3" w:rsidP="000156E3">
      <w:pPr>
        <w:tabs>
          <w:tab w:val="left" w:pos="3240"/>
        </w:tabs>
        <w:jc w:val="both"/>
        <w:rPr>
          <w:rFonts w:ascii="Calibri" w:hAnsi="Calibri" w:cs="Arial"/>
          <w:b/>
          <w:lang w:eastAsia="en-US"/>
        </w:rPr>
      </w:pPr>
      <w:r w:rsidRPr="00BD1517">
        <w:rPr>
          <w:rFonts w:ascii="Calibri" w:hAnsi="Calibri" w:cs="Arial"/>
          <w:b/>
          <w:lang w:eastAsia="en-US"/>
        </w:rPr>
        <w:t>Detalle de Equipos</w:t>
      </w:r>
    </w:p>
    <w:p w:rsidR="000156E3" w:rsidRDefault="000156E3" w:rsidP="000156E3">
      <w:pPr>
        <w:tabs>
          <w:tab w:val="left" w:pos="3240"/>
        </w:tabs>
        <w:jc w:val="both"/>
        <w:rPr>
          <w:rFonts w:ascii="Arial" w:hAnsi="Arial" w:cs="Arial"/>
          <w:b/>
          <w:lang w:eastAsia="en-US"/>
        </w:rPr>
      </w:pPr>
      <w:bookmarkStart w:id="0" w:name="_GoBack"/>
      <w:bookmarkEnd w:id="0"/>
    </w:p>
    <w:tbl>
      <w:tblPr>
        <w:tblW w:w="8988" w:type="dxa"/>
        <w:tblInd w:w="80" w:type="dxa"/>
        <w:tblCellMar>
          <w:left w:w="70" w:type="dxa"/>
          <w:right w:w="70" w:type="dxa"/>
        </w:tblCellMar>
        <w:tblLook w:val="04A0" w:firstRow="1" w:lastRow="0" w:firstColumn="1" w:lastColumn="0" w:noHBand="0" w:noVBand="1"/>
      </w:tblPr>
      <w:tblGrid>
        <w:gridCol w:w="720"/>
        <w:gridCol w:w="1843"/>
        <w:gridCol w:w="786"/>
        <w:gridCol w:w="619"/>
        <w:gridCol w:w="1731"/>
        <w:gridCol w:w="856"/>
        <w:gridCol w:w="936"/>
        <w:gridCol w:w="540"/>
        <w:gridCol w:w="1377"/>
      </w:tblGrid>
      <w:tr w:rsidR="000156E3" w:rsidTr="00102DC5">
        <w:trPr>
          <w:trHeight w:val="302"/>
        </w:trPr>
        <w:tc>
          <w:tcPr>
            <w:tcW w:w="8988" w:type="dxa"/>
            <w:gridSpan w:val="9"/>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0156E3" w:rsidRPr="00BD1517" w:rsidRDefault="000156E3" w:rsidP="00862E9F">
            <w:pPr>
              <w:jc w:val="center"/>
              <w:rPr>
                <w:rFonts w:ascii="Calibri" w:hAnsi="Calibri"/>
                <w:b/>
                <w:bCs/>
                <w:color w:val="000000"/>
                <w:sz w:val="22"/>
                <w:szCs w:val="22"/>
                <w:lang w:val="es-UY" w:eastAsia="es-UY"/>
              </w:rPr>
            </w:pPr>
            <w:r w:rsidRPr="00BD1517">
              <w:rPr>
                <w:rFonts w:ascii="Calibri" w:hAnsi="Calibri"/>
                <w:b/>
                <w:bCs/>
                <w:color w:val="000000"/>
                <w:sz w:val="22"/>
                <w:szCs w:val="22"/>
              </w:rPr>
              <w:t>EQUIPOS AIRE ACONDICIONADO ADMINISTRACIÓN DE PUNTA DEL ESTE</w:t>
            </w:r>
          </w:p>
        </w:tc>
      </w:tr>
      <w:tr w:rsidR="000156E3" w:rsidTr="00102DC5">
        <w:trPr>
          <w:trHeight w:val="302"/>
        </w:trPr>
        <w:tc>
          <w:tcPr>
            <w:tcW w:w="3241" w:type="dxa"/>
            <w:gridSpan w:val="3"/>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hAnsi="Calibri" w:cs="Arial"/>
                <w:b/>
                <w:bCs/>
                <w:sz w:val="22"/>
                <w:szCs w:val="22"/>
              </w:rPr>
            </w:pPr>
            <w:r w:rsidRPr="00BD1517">
              <w:rPr>
                <w:rFonts w:ascii="Calibri" w:hAnsi="Calibri" w:cs="Arial"/>
                <w:b/>
                <w:bCs/>
                <w:sz w:val="22"/>
                <w:szCs w:val="22"/>
              </w:rPr>
              <w:t>UBICACIÓN</w:t>
            </w:r>
          </w:p>
        </w:tc>
        <w:tc>
          <w:tcPr>
            <w:tcW w:w="572"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eastAsia="Gulim" w:hAnsi="Calibri"/>
                <w:b/>
                <w:bCs/>
                <w:sz w:val="22"/>
                <w:szCs w:val="22"/>
              </w:rPr>
            </w:pPr>
            <w:proofErr w:type="spellStart"/>
            <w:r w:rsidRPr="00BD1517">
              <w:rPr>
                <w:rFonts w:ascii="Calibri" w:eastAsia="Gulim" w:hAnsi="Calibri"/>
                <w:b/>
                <w:bCs/>
                <w:sz w:val="22"/>
                <w:szCs w:val="22"/>
              </w:rPr>
              <w:t>Cant</w:t>
            </w:r>
            <w:proofErr w:type="spellEnd"/>
            <w:r w:rsidRPr="00BD1517">
              <w:rPr>
                <w:rFonts w:ascii="Calibri" w:eastAsia="Gulim" w:hAnsi="Calibri"/>
                <w:b/>
                <w:bCs/>
                <w:sz w:val="22"/>
                <w:szCs w:val="22"/>
              </w:rPr>
              <w:t>.</w:t>
            </w:r>
          </w:p>
        </w:tc>
        <w:tc>
          <w:tcPr>
            <w:tcW w:w="1647" w:type="dxa"/>
            <w:tcBorders>
              <w:top w:val="nil"/>
              <w:left w:val="nil"/>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hAnsi="Calibri" w:cs="Arial"/>
                <w:b/>
                <w:bCs/>
                <w:sz w:val="22"/>
                <w:szCs w:val="22"/>
              </w:rPr>
            </w:pPr>
            <w:r w:rsidRPr="00BD1517">
              <w:rPr>
                <w:rFonts w:ascii="Calibri" w:hAnsi="Calibri" w:cs="Arial"/>
                <w:b/>
                <w:bCs/>
                <w:sz w:val="22"/>
                <w:szCs w:val="22"/>
              </w:rPr>
              <w:t>NOMENCLATURA</w:t>
            </w:r>
          </w:p>
        </w:tc>
        <w:tc>
          <w:tcPr>
            <w:tcW w:w="3527" w:type="dxa"/>
            <w:gridSpan w:val="4"/>
            <w:tcBorders>
              <w:top w:val="single" w:sz="8" w:space="0" w:color="auto"/>
              <w:left w:val="nil"/>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hAnsi="Calibri" w:cs="Arial"/>
                <w:b/>
                <w:bCs/>
                <w:sz w:val="22"/>
                <w:szCs w:val="22"/>
              </w:rPr>
            </w:pPr>
            <w:r w:rsidRPr="00BD1517">
              <w:rPr>
                <w:rFonts w:ascii="Calibri" w:hAnsi="Calibri" w:cs="Arial"/>
                <w:b/>
                <w:bCs/>
                <w:sz w:val="22"/>
                <w:szCs w:val="22"/>
              </w:rPr>
              <w:t>DETALLES EQUIPO</w:t>
            </w:r>
          </w:p>
        </w:tc>
      </w:tr>
      <w:tr w:rsidR="000156E3" w:rsidTr="00102DC5">
        <w:trPr>
          <w:trHeight w:val="302"/>
        </w:trPr>
        <w:tc>
          <w:tcPr>
            <w:tcW w:w="671" w:type="dxa"/>
            <w:vMerge w:val="restart"/>
            <w:tcBorders>
              <w:top w:val="nil"/>
              <w:left w:val="single" w:sz="8" w:space="0" w:color="auto"/>
              <w:bottom w:val="single" w:sz="8" w:space="0" w:color="auto"/>
              <w:right w:val="single" w:sz="8" w:space="0" w:color="auto"/>
            </w:tcBorders>
            <w:shd w:val="clear" w:color="000000" w:fill="A6A6A6"/>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Sector /Nivel</w:t>
            </w:r>
          </w:p>
        </w:tc>
        <w:tc>
          <w:tcPr>
            <w:tcW w:w="1843" w:type="dxa"/>
            <w:vMerge w:val="restart"/>
            <w:tcBorders>
              <w:top w:val="nil"/>
              <w:left w:val="single" w:sz="8" w:space="0" w:color="auto"/>
              <w:bottom w:val="single" w:sz="8" w:space="0" w:color="auto"/>
              <w:right w:val="single" w:sz="8" w:space="0" w:color="auto"/>
            </w:tcBorders>
            <w:shd w:val="clear" w:color="000000" w:fill="A6A6A6"/>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Oficina -    Nº señalética</w:t>
            </w:r>
          </w:p>
        </w:tc>
        <w:tc>
          <w:tcPr>
            <w:tcW w:w="726" w:type="dxa"/>
            <w:vMerge w:val="restart"/>
            <w:tcBorders>
              <w:top w:val="nil"/>
              <w:left w:val="single" w:sz="8" w:space="0" w:color="auto"/>
              <w:bottom w:val="single" w:sz="8" w:space="0" w:color="auto"/>
              <w:right w:val="single" w:sz="8" w:space="0" w:color="auto"/>
            </w:tcBorders>
            <w:shd w:val="clear" w:color="000000" w:fill="A6A6A6"/>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 xml:space="preserve">Oficina -    Nº plano </w:t>
            </w:r>
          </w:p>
        </w:tc>
        <w:tc>
          <w:tcPr>
            <w:tcW w:w="572"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647" w:type="dxa"/>
            <w:tcBorders>
              <w:top w:val="nil"/>
              <w:left w:val="nil"/>
              <w:bottom w:val="single" w:sz="8" w:space="0" w:color="auto"/>
              <w:right w:val="single" w:sz="8" w:space="0" w:color="auto"/>
            </w:tcBorders>
            <w:shd w:val="clear" w:color="000000" w:fill="A6A6A6"/>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Nº  DE AA</w:t>
            </w:r>
          </w:p>
        </w:tc>
        <w:tc>
          <w:tcPr>
            <w:tcW w:w="761"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Marca</w:t>
            </w:r>
          </w:p>
        </w:tc>
        <w:tc>
          <w:tcPr>
            <w:tcW w:w="899"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Potencia</w:t>
            </w:r>
          </w:p>
        </w:tc>
        <w:tc>
          <w:tcPr>
            <w:tcW w:w="487"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Tipo</w:t>
            </w:r>
          </w:p>
        </w:tc>
        <w:tc>
          <w:tcPr>
            <w:tcW w:w="1377" w:type="dxa"/>
            <w:vMerge w:val="restart"/>
            <w:tcBorders>
              <w:top w:val="nil"/>
              <w:left w:val="single" w:sz="8" w:space="0" w:color="auto"/>
              <w:bottom w:val="single" w:sz="8" w:space="0" w:color="auto"/>
              <w:right w:val="single" w:sz="8" w:space="0" w:color="auto"/>
            </w:tcBorders>
            <w:shd w:val="clear" w:color="000000" w:fill="A6A6A6"/>
            <w:vAlign w:val="center"/>
            <w:hideMark/>
          </w:tcPr>
          <w:p w:rsidR="000156E3" w:rsidRPr="00BD1517" w:rsidRDefault="000156E3" w:rsidP="00862E9F">
            <w:pPr>
              <w:jc w:val="center"/>
              <w:rPr>
                <w:rFonts w:ascii="Calibri" w:eastAsia="Gulim" w:hAnsi="Calibri"/>
                <w:b/>
                <w:bCs/>
                <w:sz w:val="22"/>
                <w:szCs w:val="22"/>
              </w:rPr>
            </w:pPr>
            <w:r w:rsidRPr="00BD1517">
              <w:rPr>
                <w:rFonts w:ascii="Calibri" w:eastAsia="Gulim" w:hAnsi="Calibri"/>
                <w:b/>
                <w:bCs/>
                <w:sz w:val="22"/>
                <w:szCs w:val="22"/>
              </w:rPr>
              <w:t>Compresor</w:t>
            </w:r>
          </w:p>
        </w:tc>
      </w:tr>
      <w:tr w:rsidR="000156E3" w:rsidTr="00102DC5">
        <w:trPr>
          <w:trHeight w:val="302"/>
        </w:trPr>
        <w:tc>
          <w:tcPr>
            <w:tcW w:w="671"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843"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726"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572"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647" w:type="dxa"/>
            <w:tcBorders>
              <w:top w:val="nil"/>
              <w:left w:val="nil"/>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hAnsi="Calibri"/>
                <w:b/>
                <w:bCs/>
                <w:sz w:val="22"/>
                <w:szCs w:val="22"/>
              </w:rPr>
            </w:pPr>
            <w:r w:rsidRPr="00BD1517">
              <w:rPr>
                <w:rFonts w:ascii="Calibri" w:hAnsi="Calibri"/>
                <w:b/>
                <w:bCs/>
                <w:sz w:val="22"/>
                <w:szCs w:val="22"/>
              </w:rPr>
              <w:t>001. Nº OF.</w:t>
            </w:r>
          </w:p>
        </w:tc>
        <w:tc>
          <w:tcPr>
            <w:tcW w:w="761"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899"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487"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377"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r>
      <w:tr w:rsidR="000156E3" w:rsidTr="00102DC5">
        <w:trPr>
          <w:trHeight w:val="302"/>
        </w:trPr>
        <w:tc>
          <w:tcPr>
            <w:tcW w:w="671"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843"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726"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572"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647" w:type="dxa"/>
            <w:tcBorders>
              <w:top w:val="nil"/>
              <w:left w:val="nil"/>
              <w:bottom w:val="single" w:sz="8" w:space="0" w:color="auto"/>
              <w:right w:val="single" w:sz="8" w:space="0" w:color="auto"/>
            </w:tcBorders>
            <w:shd w:val="clear" w:color="000000" w:fill="A6A6A6"/>
            <w:noWrap/>
            <w:vAlign w:val="center"/>
            <w:hideMark/>
          </w:tcPr>
          <w:p w:rsidR="000156E3" w:rsidRPr="00BD1517" w:rsidRDefault="000156E3" w:rsidP="00862E9F">
            <w:pPr>
              <w:jc w:val="center"/>
              <w:rPr>
                <w:rFonts w:ascii="Calibri" w:hAnsi="Calibri"/>
                <w:b/>
                <w:bCs/>
                <w:sz w:val="22"/>
                <w:szCs w:val="22"/>
              </w:rPr>
            </w:pPr>
            <w:r w:rsidRPr="00BD1517">
              <w:rPr>
                <w:rFonts w:ascii="Calibri" w:hAnsi="Calibri"/>
                <w:b/>
                <w:bCs/>
                <w:sz w:val="22"/>
                <w:szCs w:val="22"/>
              </w:rPr>
              <w:t>.1. Nº AA</w:t>
            </w:r>
          </w:p>
        </w:tc>
        <w:tc>
          <w:tcPr>
            <w:tcW w:w="761"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899"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487"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377"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r>
      <w:tr w:rsidR="000156E3" w:rsidTr="00102DC5">
        <w:trPr>
          <w:trHeight w:val="302"/>
        </w:trPr>
        <w:tc>
          <w:tcPr>
            <w:tcW w:w="671"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843"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726"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572"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647" w:type="dxa"/>
            <w:tcBorders>
              <w:top w:val="nil"/>
              <w:left w:val="nil"/>
              <w:bottom w:val="nil"/>
              <w:right w:val="single" w:sz="8" w:space="0" w:color="auto"/>
            </w:tcBorders>
            <w:shd w:val="clear" w:color="000000" w:fill="A6A6A6"/>
            <w:noWrap/>
            <w:vAlign w:val="center"/>
            <w:hideMark/>
          </w:tcPr>
          <w:p w:rsidR="000156E3" w:rsidRPr="00BD1517" w:rsidRDefault="000156E3" w:rsidP="00862E9F">
            <w:pPr>
              <w:jc w:val="center"/>
              <w:rPr>
                <w:rFonts w:ascii="Calibri" w:hAnsi="Calibri"/>
                <w:b/>
                <w:bCs/>
                <w:sz w:val="22"/>
                <w:szCs w:val="22"/>
              </w:rPr>
            </w:pPr>
            <w:r w:rsidRPr="00BD1517">
              <w:rPr>
                <w:rFonts w:ascii="Calibri" w:hAnsi="Calibri"/>
                <w:b/>
                <w:bCs/>
                <w:sz w:val="22"/>
                <w:szCs w:val="22"/>
              </w:rPr>
              <w:t>.18 Nº BTU</w:t>
            </w:r>
          </w:p>
        </w:tc>
        <w:tc>
          <w:tcPr>
            <w:tcW w:w="761"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899"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487"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c>
          <w:tcPr>
            <w:tcW w:w="1377" w:type="dxa"/>
            <w:vMerge/>
            <w:tcBorders>
              <w:top w:val="nil"/>
              <w:left w:val="single" w:sz="8" w:space="0" w:color="auto"/>
              <w:bottom w:val="single" w:sz="8" w:space="0" w:color="auto"/>
              <w:right w:val="single" w:sz="8" w:space="0" w:color="auto"/>
            </w:tcBorders>
            <w:vAlign w:val="center"/>
            <w:hideMark/>
          </w:tcPr>
          <w:p w:rsidR="000156E3" w:rsidRPr="00BD1517" w:rsidRDefault="000156E3" w:rsidP="00862E9F">
            <w:pPr>
              <w:rPr>
                <w:rFonts w:ascii="Calibri" w:eastAsia="Gulim" w:hAnsi="Calibri"/>
                <w:b/>
                <w:bCs/>
                <w:sz w:val="22"/>
                <w:szCs w:val="22"/>
              </w:rPr>
            </w:pPr>
          </w:p>
        </w:tc>
      </w:tr>
      <w:tr w:rsidR="000156E3" w:rsidTr="00102DC5">
        <w:trPr>
          <w:trHeight w:val="287"/>
        </w:trPr>
        <w:tc>
          <w:tcPr>
            <w:tcW w:w="6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P.B.</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Recepción</w:t>
            </w:r>
          </w:p>
        </w:tc>
        <w:tc>
          <w:tcPr>
            <w:tcW w:w="726" w:type="dxa"/>
            <w:tcBorders>
              <w:top w:val="single" w:sz="8" w:space="0" w:color="auto"/>
              <w:left w:val="nil"/>
              <w:bottom w:val="single" w:sz="4"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P4</w:t>
            </w:r>
          </w:p>
        </w:tc>
        <w:tc>
          <w:tcPr>
            <w:tcW w:w="572" w:type="dxa"/>
            <w:tcBorders>
              <w:top w:val="single" w:sz="8" w:space="0" w:color="auto"/>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1</w:t>
            </w:r>
          </w:p>
        </w:tc>
        <w:tc>
          <w:tcPr>
            <w:tcW w:w="1647" w:type="dxa"/>
            <w:tcBorders>
              <w:top w:val="single" w:sz="8" w:space="0" w:color="auto"/>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sz w:val="22"/>
                <w:szCs w:val="22"/>
              </w:rPr>
            </w:pPr>
            <w:r w:rsidRPr="00BD1517">
              <w:rPr>
                <w:rFonts w:ascii="Calibri Light" w:hAnsi="Calibri Light"/>
                <w:sz w:val="22"/>
                <w:szCs w:val="22"/>
              </w:rPr>
              <w:t>P4.1.36</w:t>
            </w:r>
          </w:p>
        </w:tc>
        <w:tc>
          <w:tcPr>
            <w:tcW w:w="761" w:type="dxa"/>
            <w:tcBorders>
              <w:top w:val="single" w:sz="8" w:space="0" w:color="auto"/>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AIRWAY</w:t>
            </w:r>
          </w:p>
        </w:tc>
        <w:tc>
          <w:tcPr>
            <w:tcW w:w="899" w:type="dxa"/>
            <w:tcBorders>
              <w:top w:val="single" w:sz="8" w:space="0" w:color="auto"/>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36000 BTU</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s="Arial"/>
                <w:sz w:val="22"/>
                <w:szCs w:val="22"/>
              </w:rPr>
            </w:pPr>
            <w:r w:rsidRPr="00BD1517">
              <w:rPr>
                <w:rFonts w:ascii="Calibri Light" w:hAnsi="Calibri Light" w:cs="Arial"/>
                <w:sz w:val="22"/>
                <w:szCs w:val="22"/>
              </w:rPr>
              <w:t>Split</w:t>
            </w:r>
          </w:p>
        </w:tc>
        <w:tc>
          <w:tcPr>
            <w:tcW w:w="1377" w:type="dxa"/>
            <w:tcBorders>
              <w:top w:val="single" w:sz="8" w:space="0" w:color="auto"/>
              <w:left w:val="nil"/>
              <w:bottom w:val="single" w:sz="4" w:space="0" w:color="auto"/>
              <w:right w:val="single" w:sz="8" w:space="0" w:color="auto"/>
            </w:tcBorders>
            <w:shd w:val="clear" w:color="auto" w:fill="auto"/>
            <w:noWrap/>
            <w:vAlign w:val="bottom"/>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En pared exterior</w:t>
            </w:r>
          </w:p>
        </w:tc>
      </w:tr>
      <w:tr w:rsidR="000156E3" w:rsidTr="00102DC5">
        <w:trPr>
          <w:trHeight w:val="287"/>
        </w:trPr>
        <w:tc>
          <w:tcPr>
            <w:tcW w:w="671" w:type="dxa"/>
            <w:tcBorders>
              <w:top w:val="nil"/>
              <w:left w:val="single" w:sz="8" w:space="0" w:color="auto"/>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P.B.</w:t>
            </w:r>
          </w:p>
        </w:tc>
        <w:tc>
          <w:tcPr>
            <w:tcW w:w="1843"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Contencioso</w:t>
            </w:r>
          </w:p>
        </w:tc>
        <w:tc>
          <w:tcPr>
            <w:tcW w:w="726" w:type="dxa"/>
            <w:tcBorders>
              <w:top w:val="nil"/>
              <w:left w:val="nil"/>
              <w:bottom w:val="single" w:sz="4"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P5</w:t>
            </w:r>
          </w:p>
        </w:tc>
        <w:tc>
          <w:tcPr>
            <w:tcW w:w="572"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1</w:t>
            </w:r>
          </w:p>
        </w:tc>
        <w:tc>
          <w:tcPr>
            <w:tcW w:w="1647" w:type="dxa"/>
            <w:tcBorders>
              <w:top w:val="nil"/>
              <w:left w:val="nil"/>
              <w:bottom w:val="single" w:sz="4"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P5.1.12</w:t>
            </w:r>
          </w:p>
        </w:tc>
        <w:tc>
          <w:tcPr>
            <w:tcW w:w="761"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AIRWAY</w:t>
            </w:r>
          </w:p>
        </w:tc>
        <w:tc>
          <w:tcPr>
            <w:tcW w:w="899"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12000 BTU</w:t>
            </w:r>
          </w:p>
        </w:tc>
        <w:tc>
          <w:tcPr>
            <w:tcW w:w="487"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s="Arial"/>
                <w:sz w:val="22"/>
                <w:szCs w:val="22"/>
              </w:rPr>
            </w:pPr>
            <w:r w:rsidRPr="00BD1517">
              <w:rPr>
                <w:rFonts w:ascii="Calibri Light" w:hAnsi="Calibri Light" w:cs="Arial"/>
                <w:sz w:val="22"/>
                <w:szCs w:val="22"/>
              </w:rPr>
              <w:t>Split</w:t>
            </w:r>
          </w:p>
        </w:tc>
        <w:tc>
          <w:tcPr>
            <w:tcW w:w="1377" w:type="dxa"/>
            <w:tcBorders>
              <w:top w:val="nil"/>
              <w:left w:val="nil"/>
              <w:bottom w:val="single" w:sz="4" w:space="0" w:color="auto"/>
              <w:right w:val="single" w:sz="8" w:space="0" w:color="auto"/>
            </w:tcBorders>
            <w:shd w:val="clear" w:color="auto" w:fill="auto"/>
            <w:noWrap/>
            <w:vAlign w:val="bottom"/>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En pared exterior</w:t>
            </w:r>
          </w:p>
        </w:tc>
      </w:tr>
      <w:tr w:rsidR="000156E3" w:rsidTr="00102DC5">
        <w:trPr>
          <w:trHeight w:val="287"/>
        </w:trPr>
        <w:tc>
          <w:tcPr>
            <w:tcW w:w="671" w:type="dxa"/>
            <w:tcBorders>
              <w:top w:val="nil"/>
              <w:left w:val="single" w:sz="8" w:space="0" w:color="auto"/>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P.B.</w:t>
            </w:r>
          </w:p>
        </w:tc>
        <w:tc>
          <w:tcPr>
            <w:tcW w:w="1843"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Administrador</w:t>
            </w:r>
          </w:p>
        </w:tc>
        <w:tc>
          <w:tcPr>
            <w:tcW w:w="726" w:type="dxa"/>
            <w:tcBorders>
              <w:top w:val="nil"/>
              <w:left w:val="nil"/>
              <w:bottom w:val="single" w:sz="4"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P7</w:t>
            </w:r>
          </w:p>
        </w:tc>
        <w:tc>
          <w:tcPr>
            <w:tcW w:w="572"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1</w:t>
            </w:r>
          </w:p>
        </w:tc>
        <w:tc>
          <w:tcPr>
            <w:tcW w:w="1647" w:type="dxa"/>
            <w:tcBorders>
              <w:top w:val="nil"/>
              <w:left w:val="nil"/>
              <w:bottom w:val="single" w:sz="4"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P7.1.12</w:t>
            </w:r>
          </w:p>
        </w:tc>
        <w:tc>
          <w:tcPr>
            <w:tcW w:w="761"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AIRWAY</w:t>
            </w:r>
          </w:p>
        </w:tc>
        <w:tc>
          <w:tcPr>
            <w:tcW w:w="899"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12.000 BTU</w:t>
            </w:r>
          </w:p>
        </w:tc>
        <w:tc>
          <w:tcPr>
            <w:tcW w:w="487" w:type="dxa"/>
            <w:tcBorders>
              <w:top w:val="nil"/>
              <w:left w:val="nil"/>
              <w:bottom w:val="single" w:sz="4"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s="Arial"/>
                <w:sz w:val="22"/>
                <w:szCs w:val="22"/>
              </w:rPr>
            </w:pPr>
            <w:r w:rsidRPr="00BD1517">
              <w:rPr>
                <w:rFonts w:ascii="Calibri Light" w:hAnsi="Calibri Light" w:cs="Arial"/>
                <w:sz w:val="22"/>
                <w:szCs w:val="22"/>
              </w:rPr>
              <w:t>Split</w:t>
            </w:r>
          </w:p>
        </w:tc>
        <w:tc>
          <w:tcPr>
            <w:tcW w:w="1377" w:type="dxa"/>
            <w:tcBorders>
              <w:top w:val="nil"/>
              <w:left w:val="nil"/>
              <w:bottom w:val="single" w:sz="4" w:space="0" w:color="auto"/>
              <w:right w:val="single" w:sz="8" w:space="0" w:color="auto"/>
            </w:tcBorders>
            <w:shd w:val="clear" w:color="auto" w:fill="auto"/>
            <w:noWrap/>
            <w:vAlign w:val="bottom"/>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En pared exterior</w:t>
            </w:r>
          </w:p>
        </w:tc>
      </w:tr>
      <w:tr w:rsidR="000156E3" w:rsidTr="00102DC5">
        <w:trPr>
          <w:trHeight w:val="302"/>
        </w:trPr>
        <w:tc>
          <w:tcPr>
            <w:tcW w:w="671" w:type="dxa"/>
            <w:tcBorders>
              <w:top w:val="nil"/>
              <w:left w:val="single" w:sz="8" w:space="0" w:color="auto"/>
              <w:bottom w:val="single" w:sz="8"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P.B.</w:t>
            </w:r>
          </w:p>
        </w:tc>
        <w:tc>
          <w:tcPr>
            <w:tcW w:w="1843" w:type="dxa"/>
            <w:tcBorders>
              <w:top w:val="nil"/>
              <w:left w:val="nil"/>
              <w:bottom w:val="single" w:sz="8"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Resguardo - en puerto</w:t>
            </w:r>
          </w:p>
        </w:tc>
        <w:tc>
          <w:tcPr>
            <w:tcW w:w="726" w:type="dxa"/>
            <w:tcBorders>
              <w:top w:val="nil"/>
              <w:left w:val="nil"/>
              <w:bottom w:val="single" w:sz="8"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P10</w:t>
            </w:r>
          </w:p>
        </w:tc>
        <w:tc>
          <w:tcPr>
            <w:tcW w:w="572" w:type="dxa"/>
            <w:tcBorders>
              <w:top w:val="nil"/>
              <w:left w:val="nil"/>
              <w:bottom w:val="single" w:sz="8"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1</w:t>
            </w:r>
          </w:p>
        </w:tc>
        <w:tc>
          <w:tcPr>
            <w:tcW w:w="1647" w:type="dxa"/>
            <w:tcBorders>
              <w:top w:val="nil"/>
              <w:left w:val="nil"/>
              <w:bottom w:val="single" w:sz="8" w:space="0" w:color="auto"/>
              <w:right w:val="single" w:sz="4" w:space="0" w:color="auto"/>
            </w:tcBorders>
            <w:shd w:val="clear" w:color="auto" w:fill="auto"/>
            <w:noWrap/>
            <w:vAlign w:val="bottom"/>
            <w:hideMark/>
          </w:tcPr>
          <w:p w:rsidR="000156E3" w:rsidRPr="00BD1517" w:rsidRDefault="000156E3" w:rsidP="00862E9F">
            <w:pPr>
              <w:jc w:val="center"/>
              <w:rPr>
                <w:rFonts w:ascii="Calibri Light" w:hAnsi="Calibri Light"/>
                <w:color w:val="000000"/>
                <w:sz w:val="22"/>
                <w:szCs w:val="22"/>
              </w:rPr>
            </w:pPr>
            <w:r w:rsidRPr="00BD1517">
              <w:rPr>
                <w:rFonts w:ascii="Calibri Light" w:hAnsi="Calibri Light"/>
                <w:color w:val="000000"/>
                <w:sz w:val="22"/>
                <w:szCs w:val="22"/>
              </w:rPr>
              <w:t>P10.1.9</w:t>
            </w:r>
          </w:p>
        </w:tc>
        <w:tc>
          <w:tcPr>
            <w:tcW w:w="761" w:type="dxa"/>
            <w:tcBorders>
              <w:top w:val="nil"/>
              <w:left w:val="nil"/>
              <w:bottom w:val="single" w:sz="8"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AIRWAY</w:t>
            </w:r>
          </w:p>
        </w:tc>
        <w:tc>
          <w:tcPr>
            <w:tcW w:w="899" w:type="dxa"/>
            <w:tcBorders>
              <w:top w:val="nil"/>
              <w:left w:val="nil"/>
              <w:bottom w:val="single" w:sz="8" w:space="0" w:color="auto"/>
              <w:right w:val="single" w:sz="4" w:space="0" w:color="auto"/>
            </w:tcBorders>
            <w:shd w:val="clear" w:color="auto" w:fill="auto"/>
            <w:noWrap/>
            <w:vAlign w:val="center"/>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9.000 BTU</w:t>
            </w:r>
          </w:p>
        </w:tc>
        <w:tc>
          <w:tcPr>
            <w:tcW w:w="487" w:type="dxa"/>
            <w:tcBorders>
              <w:top w:val="nil"/>
              <w:left w:val="nil"/>
              <w:bottom w:val="single" w:sz="8" w:space="0" w:color="auto"/>
              <w:right w:val="single" w:sz="4" w:space="0" w:color="auto"/>
            </w:tcBorders>
            <w:shd w:val="clear" w:color="auto" w:fill="auto"/>
            <w:noWrap/>
            <w:vAlign w:val="center"/>
            <w:hideMark/>
          </w:tcPr>
          <w:p w:rsidR="000156E3" w:rsidRPr="00BD1517" w:rsidRDefault="000156E3" w:rsidP="00862E9F">
            <w:pPr>
              <w:jc w:val="center"/>
              <w:rPr>
                <w:rFonts w:ascii="Calibri Light" w:hAnsi="Calibri Light" w:cs="Arial"/>
                <w:sz w:val="22"/>
                <w:szCs w:val="22"/>
              </w:rPr>
            </w:pPr>
            <w:r w:rsidRPr="00BD1517">
              <w:rPr>
                <w:rFonts w:ascii="Calibri Light" w:hAnsi="Calibri Light" w:cs="Arial"/>
                <w:sz w:val="22"/>
                <w:szCs w:val="22"/>
              </w:rPr>
              <w:t>Split</w:t>
            </w:r>
          </w:p>
        </w:tc>
        <w:tc>
          <w:tcPr>
            <w:tcW w:w="1377" w:type="dxa"/>
            <w:tcBorders>
              <w:top w:val="nil"/>
              <w:left w:val="nil"/>
              <w:bottom w:val="single" w:sz="8" w:space="0" w:color="auto"/>
              <w:right w:val="single" w:sz="8" w:space="0" w:color="auto"/>
            </w:tcBorders>
            <w:shd w:val="clear" w:color="auto" w:fill="auto"/>
            <w:noWrap/>
            <w:vAlign w:val="bottom"/>
            <w:hideMark/>
          </w:tcPr>
          <w:p w:rsidR="000156E3" w:rsidRPr="00BD1517" w:rsidRDefault="000156E3" w:rsidP="00862E9F">
            <w:pPr>
              <w:rPr>
                <w:rFonts w:ascii="Calibri Light" w:hAnsi="Calibri Light"/>
                <w:color w:val="000000"/>
                <w:sz w:val="22"/>
                <w:szCs w:val="22"/>
              </w:rPr>
            </w:pPr>
            <w:r w:rsidRPr="00BD1517">
              <w:rPr>
                <w:rFonts w:ascii="Calibri Light" w:hAnsi="Calibri Light"/>
                <w:color w:val="000000"/>
                <w:sz w:val="22"/>
                <w:szCs w:val="22"/>
              </w:rPr>
              <w:t>En pared exterior</w:t>
            </w:r>
          </w:p>
        </w:tc>
      </w:tr>
    </w:tbl>
    <w:p w:rsidR="000156E3" w:rsidRDefault="000156E3" w:rsidP="000156E3">
      <w:pPr>
        <w:tabs>
          <w:tab w:val="left" w:pos="3240"/>
        </w:tabs>
        <w:jc w:val="both"/>
        <w:rPr>
          <w:rFonts w:ascii="Arial" w:hAnsi="Arial" w:cs="Arial"/>
          <w:b/>
          <w:lang w:eastAsia="en-US"/>
        </w:rPr>
      </w:pPr>
    </w:p>
    <w:p w:rsidR="00F42E4B" w:rsidRDefault="00F42E4B" w:rsidP="000156E3">
      <w:pPr>
        <w:tabs>
          <w:tab w:val="left" w:pos="3240"/>
        </w:tabs>
        <w:jc w:val="both"/>
        <w:rPr>
          <w:rFonts w:ascii="Arial" w:hAnsi="Arial" w:cs="Arial"/>
          <w:b/>
          <w:lang w:eastAsia="en-US"/>
        </w:rPr>
      </w:pPr>
    </w:p>
    <w:p w:rsidR="000156E3" w:rsidRPr="00BD1517" w:rsidRDefault="000156E3" w:rsidP="000156E3">
      <w:pPr>
        <w:pBdr>
          <w:top w:val="single" w:sz="4" w:space="1" w:color="auto"/>
          <w:left w:val="single" w:sz="4" w:space="3" w:color="auto"/>
          <w:bottom w:val="single" w:sz="4" w:space="1" w:color="auto"/>
          <w:right w:val="single" w:sz="4" w:space="4" w:color="auto"/>
        </w:pBdr>
        <w:tabs>
          <w:tab w:val="left" w:pos="3240"/>
        </w:tabs>
        <w:jc w:val="both"/>
        <w:rPr>
          <w:rFonts w:ascii="Calibri" w:hAnsi="Calibri" w:cs="Arial"/>
          <w:b/>
          <w:lang w:eastAsia="en-US"/>
        </w:rPr>
      </w:pPr>
      <w:r w:rsidRPr="00BD1517">
        <w:rPr>
          <w:rFonts w:ascii="Calibri" w:hAnsi="Calibri" w:cs="Arial"/>
          <w:b/>
          <w:lang w:eastAsia="en-US"/>
        </w:rPr>
        <w:t>VISITA.</w:t>
      </w:r>
    </w:p>
    <w:p w:rsidR="000156E3" w:rsidRPr="00BD1517" w:rsidRDefault="000156E3" w:rsidP="000156E3">
      <w:pPr>
        <w:pBdr>
          <w:top w:val="single" w:sz="4" w:space="1" w:color="auto"/>
          <w:left w:val="single" w:sz="4" w:space="3" w:color="auto"/>
          <w:bottom w:val="single" w:sz="4" w:space="1" w:color="auto"/>
          <w:right w:val="single" w:sz="4" w:space="4" w:color="auto"/>
        </w:pBdr>
        <w:tabs>
          <w:tab w:val="left" w:pos="3240"/>
        </w:tabs>
        <w:jc w:val="both"/>
        <w:rPr>
          <w:rFonts w:ascii="Calibri Light" w:hAnsi="Calibri Light" w:cs="Arial"/>
          <w:lang w:eastAsia="en-US"/>
        </w:rPr>
      </w:pPr>
      <w:r w:rsidRPr="00BD1517">
        <w:rPr>
          <w:rFonts w:ascii="Calibri Light" w:hAnsi="Calibri Light" w:cs="Arial"/>
          <w:lang w:eastAsia="en-US"/>
        </w:rPr>
        <w:t xml:space="preserve">Para quienes requieran realizar visita al lugar se fija como único día de visita para el día </w:t>
      </w:r>
      <w:r w:rsidR="00B02BFA">
        <w:rPr>
          <w:rFonts w:ascii="Calibri Light" w:hAnsi="Calibri Light" w:cs="Arial"/>
          <w:lang w:eastAsia="en-US"/>
        </w:rPr>
        <w:t>20</w:t>
      </w:r>
      <w:r w:rsidR="00AD3094" w:rsidRPr="00AD3094">
        <w:rPr>
          <w:rFonts w:ascii="Calibri Light" w:hAnsi="Calibri Light" w:cs="Arial"/>
          <w:lang w:eastAsia="en-US"/>
        </w:rPr>
        <w:t xml:space="preserve"> de octubre de 2020 de 9 a 17 horas.</w:t>
      </w:r>
    </w:p>
    <w:p w:rsidR="000156E3" w:rsidRDefault="000156E3" w:rsidP="000156E3">
      <w:pPr>
        <w:tabs>
          <w:tab w:val="left" w:pos="3240"/>
        </w:tabs>
        <w:jc w:val="both"/>
        <w:rPr>
          <w:rFonts w:ascii="Arial" w:hAnsi="Arial" w:cs="Arial"/>
          <w:b/>
          <w:lang w:eastAsia="en-US"/>
        </w:rPr>
      </w:pPr>
    </w:p>
    <w:p w:rsidR="00573370" w:rsidRDefault="00573370" w:rsidP="00573370">
      <w:pPr>
        <w:tabs>
          <w:tab w:val="left" w:pos="3240"/>
        </w:tabs>
        <w:jc w:val="both"/>
        <w:rPr>
          <w:rFonts w:ascii="Arial" w:hAnsi="Arial" w:cs="Arial"/>
          <w:b/>
          <w:lang w:eastAsia="en-US"/>
        </w:rPr>
      </w:pPr>
    </w:p>
    <w:p w:rsidR="00573370" w:rsidRPr="00F42E4B" w:rsidRDefault="00573370" w:rsidP="00F42E4B">
      <w:pPr>
        <w:widowControl w:val="0"/>
        <w:shd w:val="clear" w:color="auto" w:fill="DEEAF6"/>
        <w:kinsoku w:val="0"/>
        <w:overflowPunct w:val="0"/>
        <w:autoSpaceDE w:val="0"/>
        <w:autoSpaceDN w:val="0"/>
        <w:adjustRightInd w:val="0"/>
        <w:spacing w:line="276" w:lineRule="auto"/>
        <w:ind w:right="136"/>
        <w:rPr>
          <w:rFonts w:ascii="Calibri" w:hAnsi="Calibri" w:cs="Arial"/>
          <w:b/>
          <w:lang w:eastAsia="en-US"/>
        </w:rPr>
      </w:pPr>
      <w:r w:rsidRPr="007E38F5">
        <w:rPr>
          <w:rFonts w:ascii="Calibri" w:hAnsi="Calibri" w:cs="Arial"/>
          <w:b/>
          <w:lang w:eastAsia="en-US"/>
        </w:rPr>
        <w:t>2-</w:t>
      </w:r>
      <w:r w:rsidR="00F97A18">
        <w:rPr>
          <w:rFonts w:ascii="Calibri" w:hAnsi="Calibri" w:cs="Arial"/>
          <w:b/>
          <w:lang w:eastAsia="en-US"/>
        </w:rPr>
        <w:t xml:space="preserve"> </w:t>
      </w:r>
      <w:r w:rsidRPr="007E38F5">
        <w:rPr>
          <w:rFonts w:ascii="Calibri" w:hAnsi="Calibri" w:cs="Arial"/>
          <w:b/>
          <w:lang w:eastAsia="en-US"/>
        </w:rPr>
        <w:t>GENERALIDADES:</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Todos los operarios deberán tener uniforme de la empresa y estar debidamente identificados con carné.</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Al inicio de los trabajos la empresa deberá enviar listado de personal afectado al servicio pudiendo ingresar únicamente estos.</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De ser necesario sustituirlos se comunicará por escrito con 48</w:t>
      </w:r>
      <w:r w:rsidR="005124AB">
        <w:rPr>
          <w:rFonts w:ascii="Calibri Light" w:hAnsi="Calibri Light" w:cs="Arial"/>
          <w:lang w:val="es-UY"/>
        </w:rPr>
        <w:t xml:space="preserve"> </w:t>
      </w:r>
      <w:r w:rsidRPr="007E38F5">
        <w:rPr>
          <w:rFonts w:ascii="Calibri Light" w:hAnsi="Calibri Light" w:cs="Arial"/>
          <w:lang w:val="es-UY"/>
        </w:rPr>
        <w:t>h</w:t>
      </w:r>
      <w:r w:rsidR="005124AB">
        <w:rPr>
          <w:rFonts w:ascii="Calibri Light" w:hAnsi="Calibri Light" w:cs="Arial"/>
          <w:lang w:val="es-UY"/>
        </w:rPr>
        <w:t>o</w:t>
      </w:r>
      <w:r w:rsidRPr="007E38F5">
        <w:rPr>
          <w:rFonts w:ascii="Calibri Light" w:hAnsi="Calibri Light" w:cs="Arial"/>
          <w:lang w:val="es-UY"/>
        </w:rPr>
        <w:t>r</w:t>
      </w:r>
      <w:r w:rsidR="005124AB">
        <w:rPr>
          <w:rFonts w:ascii="Calibri Light" w:hAnsi="Calibri Light" w:cs="Arial"/>
          <w:lang w:val="es-UY"/>
        </w:rPr>
        <w:t>a</w:t>
      </w:r>
      <w:r w:rsidRPr="007E38F5">
        <w:rPr>
          <w:rFonts w:ascii="Calibri Light" w:hAnsi="Calibri Light" w:cs="Arial"/>
          <w:lang w:val="es-UY"/>
        </w:rPr>
        <w:t>s de anticipación al encargado de parte de la Administración de Aduanas correspondiente, enviando nueva lista de operarios según modelo que se entregará a la empresa.</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noProof/>
        </w:rPr>
        <w:t>El personal que cumplirá las tareas motivo de esta contratación deberá estar asegurado en  el Banco de Seguros del Estado, debiendo presentar  la constancia respectiva en la Administración de Aduanas correspondiente, antes de comenzar la ejecución del contrato, debiendo presentar cada 3 meses la nómina de funcionarios asignados –con el comprobante de afiliación  correspondiente- al Administrador de Aduanas del lugar o quien designe para su control  o quien haga sus veces</w:t>
      </w:r>
      <w:r w:rsidRPr="007E38F5">
        <w:rPr>
          <w:rFonts w:ascii="Calibri Light" w:hAnsi="Calibri Light" w:cs="Arial"/>
          <w:lang w:val="es-UY"/>
        </w:rPr>
        <w:t>.</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Las empresas deberán proveer los elementos y maquinarias para las labores que se detallen a continuación no pudiendo argumentar que no se realizan las tareas por falta de implementos.</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Se deberán cumplir estrictamente todas las normativas vigentes en materia Nacional, Municipal, Departamental, legal, MTSS, BPS, etc.</w:t>
      </w:r>
    </w:p>
    <w:p w:rsidR="00573370" w:rsidRPr="007E38F5" w:rsidRDefault="00573370" w:rsidP="00573370">
      <w:pPr>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425"/>
        <w:contextualSpacing/>
        <w:jc w:val="both"/>
        <w:rPr>
          <w:rFonts w:ascii="Calibri Light" w:hAnsi="Calibri Light" w:cs="Arial"/>
          <w:noProof/>
        </w:rPr>
      </w:pPr>
      <w:r w:rsidRPr="007E38F5">
        <w:rPr>
          <w:rFonts w:ascii="Calibri Light" w:hAnsi="Calibri Light" w:cs="Arial"/>
          <w:noProof/>
        </w:rPr>
        <w:t>La falta de cualquier objeto, etc, roturas, daños, desperfectos o det</w:t>
      </w:r>
      <w:r w:rsidR="00102DC5">
        <w:rPr>
          <w:rFonts w:ascii="Calibri Light" w:hAnsi="Calibri Light" w:cs="Arial"/>
          <w:noProof/>
        </w:rPr>
        <w:t>erioros que se produzcan, serán</w:t>
      </w:r>
      <w:r w:rsidRPr="007E38F5">
        <w:rPr>
          <w:rFonts w:ascii="Calibri Light" w:hAnsi="Calibri Light" w:cs="Arial"/>
          <w:noProof/>
        </w:rPr>
        <w:t xml:space="preserve"> por cuenta del adjudicatario cuando se constatara la imputabilidad a sus operarios, ya sea por dolo, negligencia o trato inadecuado de implementos, etc.</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noProof/>
        </w:rPr>
        <w:t>Es de exclusivo cargo del adjudicatario todo riesgo o responsabilidad derivados del incumplimientro del contrato, ya sea como consecuencia de daños causados a terceros, a la Dirección Nacional</w:t>
      </w:r>
      <w:r w:rsidR="005124AB">
        <w:rPr>
          <w:rFonts w:ascii="Calibri Light" w:hAnsi="Calibri Light" w:cs="Arial"/>
          <w:noProof/>
        </w:rPr>
        <w:t xml:space="preserve"> de Aduanas</w:t>
      </w:r>
      <w:r w:rsidRPr="007E38F5">
        <w:rPr>
          <w:rFonts w:ascii="Calibri Light" w:hAnsi="Calibri Light" w:cs="Arial"/>
          <w:noProof/>
        </w:rPr>
        <w:t>, a sus funcionarios o a los bienes de unos y otros ta</w:t>
      </w:r>
      <w:r w:rsidR="00102DC5">
        <w:rPr>
          <w:rFonts w:ascii="Calibri Light" w:hAnsi="Calibri Light" w:cs="Arial"/>
          <w:noProof/>
        </w:rPr>
        <w:t xml:space="preserve">nto  en los casos que sufriere </w:t>
      </w:r>
      <w:r w:rsidRPr="007E38F5">
        <w:rPr>
          <w:rFonts w:ascii="Calibri Light" w:hAnsi="Calibri Light" w:cs="Arial"/>
          <w:noProof/>
        </w:rPr>
        <w:t>o causare daño</w:t>
      </w:r>
      <w:r w:rsidR="005124AB">
        <w:rPr>
          <w:rFonts w:ascii="Calibri Light" w:hAnsi="Calibri Light" w:cs="Arial"/>
          <w:noProof/>
        </w:rPr>
        <w:t>.</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rPr>
        <w:t>Todo el personal que se emplea en los trabajos aludidos, deberá tener certificado de buena conducta expedido por la Jefatura de Policía de Montevideo</w:t>
      </w:r>
      <w:r w:rsidR="00102DC5">
        <w:rPr>
          <w:rFonts w:ascii="Calibri Light" w:hAnsi="Calibri Light" w:cs="Arial"/>
        </w:rPr>
        <w:t xml:space="preserve"> y carné de salud vigente, documentación </w:t>
      </w:r>
      <w:r w:rsidRPr="007E38F5">
        <w:rPr>
          <w:rFonts w:ascii="Calibri Light" w:hAnsi="Calibri Light" w:cs="Arial"/>
        </w:rPr>
        <w:t>que deberá ser presentado ante la Administración de Aduanas correspondiente.</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noProof/>
        </w:rPr>
        <w:t xml:space="preserve">El personal que realice las tareas no podrá salir con bultos o paquetes sin la respectiva declaración y verificación del contenido de los mismos, ante el personal </w:t>
      </w:r>
      <w:r w:rsidRPr="007E38F5">
        <w:rPr>
          <w:rFonts w:ascii="Calibri Light" w:hAnsi="Calibri Light" w:cs="Arial"/>
          <w:noProof/>
        </w:rPr>
        <w:lastRenderedPageBreak/>
        <w:t xml:space="preserve">de la guardia del Organismo o de los funcionarios que designe </w:t>
      </w:r>
      <w:smartTag w:uri="urn:schemas-microsoft-com:office:smarttags" w:element="PersonName">
        <w:smartTagPr>
          <w:attr w:name="ProductID" w:val="la Direcci￳n Nacional"/>
        </w:smartTagPr>
        <w:r w:rsidRPr="007E38F5">
          <w:rPr>
            <w:rFonts w:ascii="Calibri Light" w:hAnsi="Calibri Light" w:cs="Arial"/>
            <w:noProof/>
          </w:rPr>
          <w:t xml:space="preserve">la </w:t>
        </w:r>
        <w:r w:rsidRPr="007E38F5">
          <w:rPr>
            <w:rFonts w:ascii="Calibri Light" w:hAnsi="Calibri Light" w:cs="Arial"/>
          </w:rPr>
          <w:t>Dirección Nacional</w:t>
        </w:r>
      </w:smartTag>
      <w:r w:rsidRPr="007E38F5">
        <w:rPr>
          <w:rFonts w:ascii="Calibri Light" w:hAnsi="Calibri Light" w:cs="Arial"/>
        </w:rPr>
        <w:t xml:space="preserve"> de Aduanas</w:t>
      </w:r>
      <w:r w:rsidRPr="007E38F5">
        <w:rPr>
          <w:rFonts w:ascii="Calibri Light" w:hAnsi="Calibri Light" w:cs="Arial"/>
          <w:noProof/>
        </w:rPr>
        <w:t xml:space="preserve"> a tal efecto</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rPr>
        <w:t>Serán de cargo de la empresa adjudicataria el pago de sueldos, jornales, cargas sociales, seguro de enfermedad, otros seguros, etc., que devengue el cumplimiento de la contratación del servicio.</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Se dará especial atención a lo establecido en el Decreto del Poder Ejecutivo Nº 475/005 de 14 de noviembre de 2005.</w:t>
      </w:r>
    </w:p>
    <w:p w:rsidR="00573370" w:rsidRPr="007E38F5"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Asimismo, la adjudicataria se someterá a las exigencias sobre seguridad e higiene industrial determinadas en el Decreto 406/988 del 3 de junio de 1988 y disposiciones modificativas, complementarias y/o concordantes.</w:t>
      </w:r>
    </w:p>
    <w:p w:rsidR="00573370" w:rsidRDefault="00573370" w:rsidP="00573370">
      <w:pPr>
        <w:numPr>
          <w:ilvl w:val="0"/>
          <w:numId w:val="3"/>
        </w:numPr>
        <w:ind w:left="709" w:hanging="425"/>
        <w:contextualSpacing/>
        <w:jc w:val="both"/>
        <w:rPr>
          <w:rFonts w:ascii="Calibri Light" w:hAnsi="Calibri Light" w:cs="Arial"/>
          <w:lang w:val="es-UY"/>
        </w:rPr>
      </w:pPr>
      <w:r w:rsidRPr="007E38F5">
        <w:rPr>
          <w:rFonts w:ascii="Calibri Light" w:hAnsi="Calibri Light" w:cs="Arial"/>
          <w:lang w:val="es-UY"/>
        </w:rPr>
        <w:t>Las empresas que oferten deberán aportar por Rubro de Industria y Comercio, no admitiéndose ofertas que aporten por Rubro Construcción.</w:t>
      </w:r>
    </w:p>
    <w:p w:rsidR="001E2E71" w:rsidRDefault="001E2E71" w:rsidP="001E2E71">
      <w:pPr>
        <w:contextualSpacing/>
        <w:jc w:val="both"/>
        <w:rPr>
          <w:rFonts w:ascii="Calibri Light" w:hAnsi="Calibri Light" w:cs="Arial"/>
          <w:lang w:val="es-UY"/>
        </w:rPr>
      </w:pPr>
    </w:p>
    <w:p w:rsidR="00573370" w:rsidRPr="00F42E4B" w:rsidRDefault="00FF1B05" w:rsidP="00F42E4B">
      <w:pPr>
        <w:pBdr>
          <w:top w:val="single" w:sz="4" w:space="1" w:color="auto"/>
          <w:left w:val="single" w:sz="4" w:space="3" w:color="auto"/>
          <w:bottom w:val="single" w:sz="4" w:space="1" w:color="auto"/>
          <w:right w:val="single" w:sz="4" w:space="4" w:color="auto"/>
        </w:pBdr>
        <w:tabs>
          <w:tab w:val="left" w:pos="3240"/>
        </w:tabs>
        <w:jc w:val="both"/>
        <w:rPr>
          <w:rFonts w:ascii="Calibri" w:hAnsi="Calibri" w:cs="Arial"/>
          <w:b/>
          <w:lang w:eastAsia="en-US"/>
        </w:rPr>
      </w:pPr>
      <w:r w:rsidRPr="00F42E4B">
        <w:rPr>
          <w:rFonts w:ascii="Calibri" w:hAnsi="Calibri" w:cs="Arial"/>
          <w:b/>
          <w:lang w:eastAsia="en-US"/>
        </w:rPr>
        <w:t xml:space="preserve">El personal </w:t>
      </w:r>
      <w:r w:rsidR="001E2E71" w:rsidRPr="00F42E4B">
        <w:rPr>
          <w:rFonts w:ascii="Calibri" w:hAnsi="Calibri" w:cs="Arial"/>
          <w:b/>
          <w:lang w:eastAsia="en-US"/>
        </w:rPr>
        <w:t>que preste</w:t>
      </w:r>
      <w:r w:rsidRPr="00F42E4B">
        <w:rPr>
          <w:rFonts w:ascii="Calibri" w:hAnsi="Calibri" w:cs="Arial"/>
          <w:b/>
          <w:lang w:eastAsia="en-US"/>
        </w:rPr>
        <w:t xml:space="preserve"> algún</w:t>
      </w:r>
      <w:r w:rsidR="001E2E71" w:rsidRPr="00F42E4B">
        <w:rPr>
          <w:rFonts w:ascii="Calibri" w:hAnsi="Calibri" w:cs="Arial"/>
          <w:b/>
          <w:lang w:eastAsia="en-US"/>
        </w:rPr>
        <w:t xml:space="preserve"> servicio en la Administración de Aduanas, deberá cumplir las pautas sanitarias impartidas por el Ministerio de Salud Pública (MSP), en el contexto de la pande</w:t>
      </w:r>
      <w:r w:rsidRPr="00F42E4B">
        <w:rPr>
          <w:rFonts w:ascii="Calibri" w:hAnsi="Calibri" w:cs="Arial"/>
          <w:b/>
          <w:lang w:eastAsia="en-US"/>
        </w:rPr>
        <w:t>mia por Coronavirus (COVID-19), entre ellas el uso obligatorio de tapabocas mientras se encuentren en la dependencia.</w:t>
      </w:r>
    </w:p>
    <w:p w:rsidR="00FF1B05" w:rsidRDefault="00FF1B05" w:rsidP="00573370">
      <w:pPr>
        <w:tabs>
          <w:tab w:val="left" w:pos="3240"/>
        </w:tabs>
        <w:jc w:val="both"/>
        <w:rPr>
          <w:rFonts w:ascii="Calibri Light" w:hAnsi="Calibri Light" w:cs="Arial"/>
          <w:lang w:val="es-UY"/>
        </w:rPr>
      </w:pPr>
    </w:p>
    <w:p w:rsidR="00FF1B05" w:rsidRDefault="00FF1B05" w:rsidP="00573370">
      <w:pPr>
        <w:tabs>
          <w:tab w:val="left" w:pos="3240"/>
        </w:tabs>
        <w:jc w:val="both"/>
        <w:rPr>
          <w:rFonts w:ascii="Arial" w:hAnsi="Arial" w:cs="Arial"/>
          <w:b/>
          <w:lang w:eastAsia="en-US"/>
        </w:rPr>
      </w:pPr>
    </w:p>
    <w:p w:rsidR="00573370" w:rsidRPr="007E38F5" w:rsidRDefault="00573370" w:rsidP="00F42E4B">
      <w:pPr>
        <w:widowControl w:val="0"/>
        <w:shd w:val="clear" w:color="auto" w:fill="DEEAF6"/>
        <w:kinsoku w:val="0"/>
        <w:overflowPunct w:val="0"/>
        <w:autoSpaceDE w:val="0"/>
        <w:autoSpaceDN w:val="0"/>
        <w:adjustRightInd w:val="0"/>
        <w:spacing w:line="276" w:lineRule="auto"/>
        <w:ind w:right="136"/>
        <w:rPr>
          <w:rFonts w:ascii="Calibri" w:hAnsi="Calibri" w:cs="Arial"/>
          <w:b/>
          <w:lang w:eastAsia="en-US"/>
        </w:rPr>
      </w:pPr>
      <w:r w:rsidRPr="007E38F5">
        <w:rPr>
          <w:rFonts w:ascii="Calibri" w:hAnsi="Calibri" w:cs="Arial"/>
          <w:b/>
          <w:lang w:eastAsia="en-US"/>
        </w:rPr>
        <w:t>3-</w:t>
      </w:r>
      <w:r w:rsidR="005124AB">
        <w:rPr>
          <w:rFonts w:ascii="Calibri" w:hAnsi="Calibri" w:cs="Arial"/>
          <w:b/>
          <w:lang w:eastAsia="en-US"/>
        </w:rPr>
        <w:t xml:space="preserve"> </w:t>
      </w:r>
      <w:r w:rsidRPr="007E38F5">
        <w:rPr>
          <w:rFonts w:ascii="Calibri" w:hAnsi="Calibri" w:cs="Arial"/>
          <w:b/>
          <w:lang w:eastAsia="en-US"/>
        </w:rPr>
        <w:t xml:space="preserve">PARTICULARIDADES PARA </w:t>
      </w:r>
      <w:r w:rsidRPr="00D14A87">
        <w:rPr>
          <w:rFonts w:asciiTheme="minorHAnsi" w:hAnsiTheme="minorHAnsi" w:cs="Arial"/>
          <w:b/>
          <w:shd w:val="clear" w:color="auto" w:fill="DEEAF6"/>
        </w:rPr>
        <w:t>MANTENIMIENTO</w:t>
      </w:r>
      <w:r w:rsidRPr="007E38F5">
        <w:rPr>
          <w:rFonts w:ascii="Calibri" w:hAnsi="Calibri" w:cs="Arial"/>
          <w:b/>
          <w:lang w:eastAsia="en-US"/>
        </w:rPr>
        <w:t xml:space="preserve"> </w:t>
      </w:r>
      <w:r w:rsidR="00106D2F">
        <w:rPr>
          <w:rFonts w:ascii="Calibri" w:hAnsi="Calibri" w:cs="Arial"/>
          <w:b/>
          <w:lang w:eastAsia="en-US"/>
        </w:rPr>
        <w:t>BI</w:t>
      </w:r>
      <w:r w:rsidRPr="007E38F5">
        <w:rPr>
          <w:rFonts w:ascii="Calibri" w:hAnsi="Calibri" w:cs="Arial"/>
          <w:b/>
          <w:lang w:eastAsia="en-US"/>
        </w:rPr>
        <w:t>MENSUAL DE EQUIPOS:</w:t>
      </w:r>
    </w:p>
    <w:p w:rsidR="00573370" w:rsidRPr="007E38F5" w:rsidRDefault="00573370" w:rsidP="00573370">
      <w:pPr>
        <w:numPr>
          <w:ilvl w:val="0"/>
          <w:numId w:val="2"/>
        </w:numPr>
        <w:jc w:val="both"/>
        <w:rPr>
          <w:rFonts w:ascii="Calibri Light" w:hAnsi="Calibri Light" w:cs="Arial"/>
        </w:rPr>
      </w:pPr>
      <w:r w:rsidRPr="007E38F5">
        <w:rPr>
          <w:rFonts w:ascii="Calibri Light" w:hAnsi="Calibri Light" w:cs="Arial"/>
        </w:rPr>
        <w:t>Se trata de trabajos de mantenimiento planificado, correctivo y de auxilio para todos los equipos de aire acondicionado instalados en la A</w:t>
      </w:r>
      <w:r w:rsidR="00102DC5">
        <w:rPr>
          <w:rFonts w:ascii="Calibri Light" w:hAnsi="Calibri Light" w:cs="Arial"/>
        </w:rPr>
        <w:t>dministración de Aduana Punta del Este</w:t>
      </w:r>
      <w:r w:rsidR="005124AB">
        <w:rPr>
          <w:rFonts w:ascii="Calibri Light" w:hAnsi="Calibri Light" w:cs="Arial"/>
        </w:rPr>
        <w:t>.</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rPr>
        <w:t>Al inicio la empresa deberá etiquetar por su cuenta y cargo los equipos de acuerdo a rotulo a suministrar por el Departamen</w:t>
      </w:r>
      <w:r w:rsidR="005124AB">
        <w:rPr>
          <w:rFonts w:ascii="Calibri Light" w:hAnsi="Calibri Light" w:cs="Arial"/>
        </w:rPr>
        <w:t>to de Recursos Físicos de la Dirección Nacional de Aduanas</w:t>
      </w:r>
      <w:r w:rsidRPr="007E38F5">
        <w:rPr>
          <w:rFonts w:ascii="Calibri Light" w:hAnsi="Calibri Light" w:cs="Arial"/>
        </w:rPr>
        <w:t>. El formato será de 20 x 20cm como máx</w:t>
      </w:r>
      <w:r w:rsidR="00102DC5">
        <w:rPr>
          <w:rFonts w:ascii="Calibri Light" w:hAnsi="Calibri Light" w:cs="Arial"/>
        </w:rPr>
        <w:t>imo.</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rPr>
        <w:t>Al momento de las tareas de mantenimiento enmarcadas en este pliego la empresa deberá revisar exhaustivamente los equipos a fin de detectar fallas o problemas, elevará un informe e indicará los posibles costos de reparación para poner todos los equipos en funcionamiento en caso de existir alguno que no esté funcionando.</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lang w:val="es-ES_tradnl"/>
        </w:rPr>
        <w:t xml:space="preserve">El contratista deberá contar con un servicio que permita la localización del servicio de auxilio de lunes a sábado, en el horario de 9:00 a 17:00. </w:t>
      </w:r>
      <w:r w:rsidRPr="007E38F5">
        <w:rPr>
          <w:rFonts w:ascii="Calibri Light" w:hAnsi="Calibri Light" w:cs="Arial"/>
        </w:rPr>
        <w:t xml:space="preserve">Para ello se indicarán en la oferta todos los teléfonos de contacto (fijo y celular) </w:t>
      </w:r>
      <w:r w:rsidRPr="007E38F5">
        <w:rPr>
          <w:rFonts w:ascii="Calibri Light" w:hAnsi="Calibri Light" w:cs="Arial"/>
          <w:lang w:val="es-ES_tradnl"/>
        </w:rPr>
        <w:t xml:space="preserve">como así también la nómina de personas responsables, </w:t>
      </w:r>
      <w:r w:rsidRPr="007E38F5">
        <w:rPr>
          <w:rFonts w:ascii="Calibri Light" w:hAnsi="Calibri Light" w:cs="Arial"/>
        </w:rPr>
        <w:t xml:space="preserve">que garanticen una rápida comunicación </w:t>
      </w:r>
      <w:r w:rsidRPr="007E38F5">
        <w:rPr>
          <w:rFonts w:ascii="Calibri Light" w:hAnsi="Calibri Light" w:cs="Arial"/>
          <w:lang w:val="es-ES_tradnl"/>
        </w:rPr>
        <w:t xml:space="preserve">ante eventuales requerimientos de servicio. </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rPr>
        <w:t>E</w:t>
      </w:r>
      <w:r w:rsidRPr="007E38F5">
        <w:rPr>
          <w:rFonts w:ascii="Calibri Light" w:hAnsi="Calibri Light" w:cs="Arial"/>
          <w:lang w:val="es-ES_tradnl"/>
        </w:rPr>
        <w:t>l personal técnico autorizado deberá acudir al lugar que le indique el contratista en un plazo no mayor a las 24 horas de emitido el llamado, de lunes a sábado de 9:00 a 17:00 horas.</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rPr>
        <w:t>El tiempo máximo de respuesta para envío de presupuesto será de 72 horas.</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rPr>
        <w:t>El tiempo máximo de respuesta para ejecutar la reparación una vez recibida la autorización para realizar los trabajos será de 48 horas.</w:t>
      </w:r>
    </w:p>
    <w:p w:rsidR="00573370" w:rsidRPr="007E38F5" w:rsidRDefault="00573370" w:rsidP="00573370">
      <w:pPr>
        <w:numPr>
          <w:ilvl w:val="0"/>
          <w:numId w:val="2"/>
        </w:numPr>
        <w:contextualSpacing/>
        <w:jc w:val="both"/>
        <w:rPr>
          <w:rFonts w:ascii="Calibri Light" w:hAnsi="Calibri Light" w:cs="Arial"/>
        </w:rPr>
      </w:pPr>
      <w:r w:rsidRPr="007E38F5">
        <w:rPr>
          <w:rFonts w:ascii="Calibri Light" w:hAnsi="Calibri Light" w:cs="Arial"/>
        </w:rPr>
        <w:lastRenderedPageBreak/>
        <w:t>Cualquier apartamiento de los tiempos dará lugar a un acta de apercibimiento.</w:t>
      </w:r>
    </w:p>
    <w:p w:rsidR="00F42E4B" w:rsidRDefault="00573370" w:rsidP="00F42E4B">
      <w:pPr>
        <w:numPr>
          <w:ilvl w:val="0"/>
          <w:numId w:val="2"/>
        </w:numPr>
        <w:contextualSpacing/>
        <w:jc w:val="both"/>
        <w:rPr>
          <w:rFonts w:ascii="Calibri Light" w:hAnsi="Calibri Light" w:cs="Arial"/>
        </w:rPr>
      </w:pPr>
      <w:r w:rsidRPr="007E38F5">
        <w:rPr>
          <w:rFonts w:ascii="Calibri Light" w:hAnsi="Calibri Light" w:cs="Arial"/>
        </w:rPr>
        <w:t>Luego de 3 actas</w:t>
      </w:r>
      <w:r w:rsidR="00102DC5">
        <w:rPr>
          <w:rFonts w:ascii="Calibri Light" w:hAnsi="Calibri Light" w:cs="Arial"/>
        </w:rPr>
        <w:t xml:space="preserve"> de apercibimiento</w:t>
      </w:r>
      <w:r w:rsidRPr="007E38F5">
        <w:rPr>
          <w:rFonts w:ascii="Calibri Light" w:hAnsi="Calibri Light" w:cs="Arial"/>
        </w:rPr>
        <w:t xml:space="preserve"> el contrato será rescindido unilateralmente por la DNA sin derecho a reclamo alguno por parte de la adjudicataria.</w:t>
      </w:r>
    </w:p>
    <w:p w:rsidR="00102DC5" w:rsidRPr="00F42E4B" w:rsidRDefault="00102DC5" w:rsidP="00F42E4B">
      <w:pPr>
        <w:numPr>
          <w:ilvl w:val="0"/>
          <w:numId w:val="2"/>
        </w:numPr>
        <w:contextualSpacing/>
        <w:jc w:val="both"/>
        <w:rPr>
          <w:rFonts w:ascii="Calibri Light" w:hAnsi="Calibri Light" w:cs="Arial"/>
        </w:rPr>
      </w:pPr>
      <w:r w:rsidRPr="00F42E4B">
        <w:rPr>
          <w:rFonts w:ascii="Calibri Light" w:hAnsi="Calibri Light" w:cs="Arial"/>
        </w:rPr>
        <w:t xml:space="preserve">En el caso de que algún equipo no funcione y no pueda ser reparado por motivos presupuestales y por ende no se realice su mantenimiento, </w:t>
      </w:r>
      <w:r w:rsidR="003B374F" w:rsidRPr="00F42E4B">
        <w:rPr>
          <w:rFonts w:ascii="Calibri Light" w:hAnsi="Calibri Light" w:cs="Arial"/>
        </w:rPr>
        <w:t xml:space="preserve">el importe correspondiente a dicho mantenimiento </w:t>
      </w:r>
      <w:r w:rsidRPr="00F42E4B">
        <w:rPr>
          <w:rFonts w:ascii="Calibri Light" w:hAnsi="Calibri Light" w:cs="Arial"/>
        </w:rPr>
        <w:t>se descontará del precio total de la facturación.</w:t>
      </w:r>
    </w:p>
    <w:p w:rsidR="00573370" w:rsidRPr="007E38F5" w:rsidRDefault="00573370" w:rsidP="00573370">
      <w:pPr>
        <w:tabs>
          <w:tab w:val="left" w:pos="3240"/>
        </w:tabs>
        <w:jc w:val="both"/>
        <w:rPr>
          <w:rFonts w:ascii="Calibri Light" w:hAnsi="Calibri Light" w:cs="Arial"/>
          <w:b/>
          <w:lang w:eastAsia="en-US"/>
        </w:rPr>
      </w:pPr>
    </w:p>
    <w:p w:rsidR="00573370" w:rsidRPr="007E38F5" w:rsidRDefault="00573370" w:rsidP="00573370">
      <w:pPr>
        <w:pStyle w:val="Prrafodelista"/>
        <w:ind w:left="360"/>
        <w:contextualSpacing/>
        <w:jc w:val="both"/>
        <w:rPr>
          <w:rFonts w:ascii="Calibri Light" w:hAnsi="Calibri Light" w:cs="Arial"/>
          <w:u w:val="single"/>
        </w:rPr>
      </w:pPr>
      <w:r w:rsidRPr="007E38F5">
        <w:rPr>
          <w:rFonts w:ascii="Calibri Light" w:hAnsi="Calibri Light" w:cs="Arial"/>
          <w:u w:val="single"/>
        </w:rPr>
        <w:t>Notas:</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El sellado de todos los pases correrá por cuenta y cargo de la empresa contratista cuando correspondiese.</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Las recargas de gas refrigerante, sellar pérdidas, cambio de condensador, reparar conexiones serán efectuadas por el contratista toda vez que corresponda y se cotizará de acuerdo al requerimiento de los equipos en mantenimiento.</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 xml:space="preserve">El contratista debe tomar las precauciones del caso, en contar con todos los insumos para este servicio, no admitiéndose el no brindar este servicio por falta de suministro de un tercero, lo cual será considerado como incumplimiento del contrato. </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Cuando el contratista entienda que existen motivos de fuerza mayor que impiden el cumplimiento de los plazos establecidos tanto para la respuesta como para la entrega documentada por escrito de los presupuestos, deberá presentar la justificación de los mismos por escrito y éstos ser aprobados por el Administrador de Aduanas o quien éste indique, a los efectos de no incurrir en incumplimientos pasibles de la aplicación de multas.</w:t>
      </w:r>
    </w:p>
    <w:p w:rsidR="00573370" w:rsidRPr="007E38F5" w:rsidRDefault="00573370" w:rsidP="00573370">
      <w:pPr>
        <w:tabs>
          <w:tab w:val="left" w:pos="3240"/>
        </w:tabs>
        <w:jc w:val="both"/>
        <w:rPr>
          <w:rFonts w:ascii="Calibri" w:hAnsi="Calibri" w:cs="Arial"/>
          <w:b/>
          <w:lang w:eastAsia="en-US"/>
        </w:rPr>
      </w:pPr>
    </w:p>
    <w:p w:rsidR="00573370" w:rsidRPr="007E38F5" w:rsidRDefault="00573370" w:rsidP="00D14A87">
      <w:pPr>
        <w:widowControl w:val="0"/>
        <w:shd w:val="clear" w:color="auto" w:fill="DEEAF6"/>
        <w:kinsoku w:val="0"/>
        <w:overflowPunct w:val="0"/>
        <w:autoSpaceDE w:val="0"/>
        <w:autoSpaceDN w:val="0"/>
        <w:adjustRightInd w:val="0"/>
        <w:spacing w:line="276" w:lineRule="auto"/>
        <w:ind w:right="136"/>
        <w:rPr>
          <w:rFonts w:ascii="Calibri" w:hAnsi="Calibri" w:cs="Arial"/>
          <w:b/>
          <w:lang w:eastAsia="en-US"/>
        </w:rPr>
      </w:pPr>
      <w:r w:rsidRPr="007E38F5">
        <w:rPr>
          <w:rFonts w:ascii="Calibri" w:hAnsi="Calibri" w:cs="Arial"/>
          <w:b/>
          <w:lang w:eastAsia="en-US"/>
        </w:rPr>
        <w:t>4-</w:t>
      </w:r>
      <w:r w:rsidR="0078097A">
        <w:rPr>
          <w:rFonts w:ascii="Calibri" w:hAnsi="Calibri" w:cs="Arial"/>
          <w:b/>
          <w:lang w:eastAsia="en-US"/>
        </w:rPr>
        <w:t xml:space="preserve"> </w:t>
      </w:r>
      <w:r w:rsidRPr="007E38F5">
        <w:rPr>
          <w:rFonts w:ascii="Calibri" w:hAnsi="Calibri" w:cs="Arial"/>
          <w:b/>
          <w:lang w:eastAsia="en-US"/>
        </w:rPr>
        <w:t>FRECUENCIA DE MANTENIMIENTO PREVENTIVO A REALIZAR</w:t>
      </w:r>
    </w:p>
    <w:p w:rsidR="00573370" w:rsidRPr="00F42E4B" w:rsidRDefault="00106D2F" w:rsidP="00573370">
      <w:pPr>
        <w:pStyle w:val="Prrafodelista"/>
        <w:ind w:left="360"/>
        <w:contextualSpacing/>
        <w:jc w:val="both"/>
        <w:rPr>
          <w:rFonts w:ascii="Calibri Light" w:hAnsi="Calibri Light" w:cs="Arial"/>
          <w:b/>
          <w:u w:val="single"/>
        </w:rPr>
      </w:pPr>
      <w:r>
        <w:rPr>
          <w:rFonts w:ascii="Calibri Light" w:hAnsi="Calibri Light" w:cs="Arial"/>
          <w:b/>
          <w:u w:val="single"/>
        </w:rPr>
        <w:t>Bim</w:t>
      </w:r>
      <w:r w:rsidR="00573370" w:rsidRPr="00F42E4B">
        <w:rPr>
          <w:rFonts w:ascii="Calibri Light" w:hAnsi="Calibri Light" w:cs="Arial"/>
          <w:b/>
          <w:u w:val="single"/>
        </w:rPr>
        <w:t>ensual: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Comprobar funcionamiento general (</w:t>
      </w:r>
      <w:r w:rsidR="00106D2F">
        <w:rPr>
          <w:rFonts w:ascii="Calibri Light" w:hAnsi="Calibri Light" w:cs="Arial"/>
        </w:rPr>
        <w:t>Bi</w:t>
      </w:r>
      <w:r w:rsidRPr="007E38F5">
        <w:rPr>
          <w:rFonts w:ascii="Calibri Light" w:hAnsi="Calibri Light" w:cs="Arial"/>
        </w:rPr>
        <w:t>mensual)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Comprobar funcionamiento de control remoto (</w:t>
      </w:r>
      <w:r w:rsidR="00106D2F">
        <w:rPr>
          <w:rFonts w:ascii="Calibri Light" w:hAnsi="Calibri Light" w:cs="Arial"/>
        </w:rPr>
        <w:t>Bi</w:t>
      </w:r>
      <w:r w:rsidRPr="007E38F5">
        <w:rPr>
          <w:rFonts w:ascii="Calibri Light" w:hAnsi="Calibri Light" w:cs="Arial"/>
        </w:rPr>
        <w:t>mensual)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Limpieza de filtros de aire y desagües (</w:t>
      </w:r>
      <w:r w:rsidR="00106D2F">
        <w:rPr>
          <w:rFonts w:ascii="Calibri Light" w:hAnsi="Calibri Light" w:cs="Arial"/>
        </w:rPr>
        <w:t>Bi</w:t>
      </w:r>
      <w:r w:rsidRPr="007E38F5">
        <w:rPr>
          <w:rFonts w:ascii="Calibri Light" w:hAnsi="Calibri Light" w:cs="Arial"/>
        </w:rPr>
        <w:t>mensual)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Verificar estado de conexión eléctrica a la red (</w:t>
      </w:r>
      <w:r w:rsidR="00106D2F">
        <w:rPr>
          <w:rFonts w:ascii="Calibri Light" w:hAnsi="Calibri Light" w:cs="Arial"/>
        </w:rPr>
        <w:t>Bi</w:t>
      </w:r>
      <w:r w:rsidRPr="007E38F5">
        <w:rPr>
          <w:rFonts w:ascii="Calibri Light" w:hAnsi="Calibri Light" w:cs="Arial"/>
        </w:rPr>
        <w:t>mensual)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Verificar ruidos (</w:t>
      </w:r>
      <w:r w:rsidR="00106D2F">
        <w:rPr>
          <w:rFonts w:ascii="Calibri Light" w:hAnsi="Calibri Light" w:cs="Arial"/>
        </w:rPr>
        <w:t>Bi</w:t>
      </w:r>
      <w:r w:rsidRPr="007E38F5">
        <w:rPr>
          <w:rFonts w:ascii="Calibri Light" w:hAnsi="Calibri Light" w:cs="Arial"/>
        </w:rPr>
        <w:t>mensual)</w:t>
      </w:r>
    </w:p>
    <w:p w:rsidR="00573370" w:rsidRPr="007E38F5" w:rsidRDefault="00573370" w:rsidP="00573370">
      <w:pPr>
        <w:pStyle w:val="Prrafodelista"/>
        <w:ind w:left="360"/>
        <w:contextualSpacing/>
        <w:jc w:val="both"/>
        <w:rPr>
          <w:rFonts w:ascii="Calibri Light" w:hAnsi="Calibri Light" w:cs="Arial"/>
        </w:rPr>
      </w:pPr>
    </w:p>
    <w:p w:rsidR="00573370" w:rsidRPr="00F42E4B" w:rsidRDefault="00573370" w:rsidP="00573370">
      <w:pPr>
        <w:pStyle w:val="Prrafodelista"/>
        <w:ind w:left="360"/>
        <w:contextualSpacing/>
        <w:jc w:val="both"/>
        <w:rPr>
          <w:rFonts w:ascii="Calibri Light" w:hAnsi="Calibri Light" w:cs="Arial"/>
          <w:b/>
          <w:u w:val="single"/>
        </w:rPr>
      </w:pPr>
      <w:r w:rsidRPr="00F42E4B">
        <w:rPr>
          <w:rFonts w:ascii="Calibri Light" w:hAnsi="Calibri Light" w:cs="Arial"/>
          <w:b/>
          <w:u w:val="single"/>
        </w:rPr>
        <w:t>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Verificación y ajuste de contactos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Reapretado y ajuste de tornillos y carcasas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Control y desobstrucción de desagües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 xml:space="preserve">Verificar estado de las aislaciones de las cañerías (semestral) </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Verificar estado de los serpentines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Verificación del funcionamiento de las válvulas de tres vías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Control del funcionamiento de termostatos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Control de circula dores de aire (semestral)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Limpieza y mantenimiento de Ductos (semestral)</w:t>
      </w:r>
    </w:p>
    <w:p w:rsidR="00573370" w:rsidRPr="00F42E4B" w:rsidRDefault="00573370" w:rsidP="00573370">
      <w:pPr>
        <w:pStyle w:val="Prrafodelista"/>
        <w:ind w:left="360"/>
        <w:contextualSpacing/>
        <w:jc w:val="both"/>
        <w:rPr>
          <w:rFonts w:ascii="Calibri Light" w:hAnsi="Calibri Light" w:cs="Arial"/>
          <w:b/>
          <w:u w:val="single"/>
        </w:rPr>
      </w:pPr>
      <w:r w:rsidRPr="007E38F5">
        <w:rPr>
          <w:rFonts w:ascii="Calibri Light" w:hAnsi="Calibri Light" w:cs="Arial"/>
        </w:rPr>
        <w:lastRenderedPageBreak/>
        <w:br/>
      </w:r>
      <w:r w:rsidRPr="00F42E4B">
        <w:rPr>
          <w:rFonts w:ascii="Calibri Light" w:hAnsi="Calibri Light" w:cs="Arial"/>
          <w:b/>
          <w:u w:val="single"/>
        </w:rPr>
        <w:t>Anual: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 xml:space="preserve">Limpieza de aleteado del condensador mediante </w:t>
      </w:r>
      <w:proofErr w:type="spellStart"/>
      <w:r w:rsidRPr="007E38F5">
        <w:rPr>
          <w:rFonts w:ascii="Calibri Light" w:hAnsi="Calibri Light" w:cs="Arial"/>
        </w:rPr>
        <w:t>hidrolavado</w:t>
      </w:r>
      <w:proofErr w:type="spellEnd"/>
      <w:r w:rsidRPr="007E38F5">
        <w:rPr>
          <w:rFonts w:ascii="Calibri Light" w:hAnsi="Calibri Light" w:cs="Arial"/>
        </w:rPr>
        <w:t xml:space="preserve"> (anual)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 xml:space="preserve">Verificar presiones de gas refrigerante (anual) </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Lubricación de cojinetes (anual)</w:t>
      </w:r>
    </w:p>
    <w:p w:rsidR="00573370" w:rsidRPr="007E38F5" w:rsidRDefault="00573370" w:rsidP="00573370">
      <w:pPr>
        <w:pStyle w:val="Prrafodelista"/>
        <w:numPr>
          <w:ilvl w:val="0"/>
          <w:numId w:val="1"/>
        </w:numPr>
        <w:contextualSpacing/>
        <w:jc w:val="both"/>
        <w:rPr>
          <w:rFonts w:ascii="Calibri Light" w:hAnsi="Calibri Light" w:cs="Arial"/>
        </w:rPr>
      </w:pPr>
      <w:r w:rsidRPr="007E38F5">
        <w:rPr>
          <w:rFonts w:ascii="Calibri Light" w:hAnsi="Calibri Light" w:cs="Arial"/>
        </w:rPr>
        <w:t>Verificar estado de los rodamientos (anual)</w:t>
      </w:r>
    </w:p>
    <w:p w:rsidR="00573370" w:rsidRPr="00C71340" w:rsidRDefault="00573370" w:rsidP="00573370">
      <w:pPr>
        <w:tabs>
          <w:tab w:val="left" w:pos="3240"/>
        </w:tabs>
        <w:jc w:val="both"/>
        <w:rPr>
          <w:rFonts w:ascii="Arial" w:hAnsi="Arial" w:cs="Arial"/>
          <w:b/>
          <w:i/>
          <w:lang w:eastAsia="en-US"/>
        </w:rPr>
      </w:pPr>
    </w:p>
    <w:p w:rsidR="00573370" w:rsidRPr="007E38F5" w:rsidRDefault="00573370" w:rsidP="00D14A87">
      <w:pPr>
        <w:widowControl w:val="0"/>
        <w:shd w:val="clear" w:color="auto" w:fill="DEEAF6"/>
        <w:kinsoku w:val="0"/>
        <w:overflowPunct w:val="0"/>
        <w:autoSpaceDE w:val="0"/>
        <w:autoSpaceDN w:val="0"/>
        <w:adjustRightInd w:val="0"/>
        <w:spacing w:line="276" w:lineRule="auto"/>
        <w:ind w:right="136"/>
        <w:rPr>
          <w:rFonts w:ascii="Calibri" w:hAnsi="Calibri" w:cs="Arial"/>
          <w:b/>
          <w:lang w:eastAsia="en-US"/>
        </w:rPr>
      </w:pPr>
      <w:r w:rsidRPr="007E38F5">
        <w:rPr>
          <w:rFonts w:ascii="Calibri" w:hAnsi="Calibri" w:cs="Arial"/>
          <w:b/>
          <w:lang w:eastAsia="en-US"/>
        </w:rPr>
        <w:t xml:space="preserve">5- PROCEDIMIENTOS DE TRABAJO Y </w:t>
      </w:r>
      <w:r w:rsidRPr="00D14A87">
        <w:rPr>
          <w:rFonts w:asciiTheme="minorHAnsi" w:hAnsiTheme="minorHAnsi" w:cs="Arial"/>
          <w:b/>
          <w:shd w:val="clear" w:color="auto" w:fill="DEEAF6"/>
        </w:rPr>
        <w:t>CONTROL</w:t>
      </w:r>
    </w:p>
    <w:p w:rsidR="008F13F5" w:rsidRDefault="008F13F5" w:rsidP="00573370">
      <w:pPr>
        <w:jc w:val="both"/>
        <w:rPr>
          <w:rFonts w:ascii="Arial" w:eastAsia="Calibri" w:hAnsi="Arial" w:cs="Arial"/>
          <w:b/>
          <w:bCs/>
          <w:color w:val="000000"/>
          <w:lang w:eastAsia="en-US"/>
        </w:rPr>
      </w:pPr>
    </w:p>
    <w:p w:rsidR="00573370" w:rsidRPr="007E38F5" w:rsidRDefault="00573370" w:rsidP="00573370">
      <w:pPr>
        <w:jc w:val="both"/>
        <w:rPr>
          <w:rFonts w:ascii="Calibri Light" w:hAnsi="Calibri Light" w:cs="Arial"/>
          <w:lang w:val="es-UY"/>
        </w:rPr>
      </w:pPr>
      <w:r w:rsidRPr="007E38F5">
        <w:rPr>
          <w:rFonts w:ascii="Calibri Light" w:hAnsi="Calibri Light" w:cs="Arial"/>
          <w:lang w:val="es-UY"/>
        </w:rPr>
        <w:t>5.1 - A continuación se listan los procedimientos para reparaciones por problemas:</w:t>
      </w:r>
    </w:p>
    <w:p w:rsidR="00573370" w:rsidRPr="007E38F5" w:rsidRDefault="00573370" w:rsidP="00573370">
      <w:pPr>
        <w:jc w:val="both"/>
        <w:rPr>
          <w:rFonts w:ascii="Calibri Light" w:hAnsi="Calibri Light" w:cs="Arial"/>
          <w:lang w:val="es-UY"/>
        </w:rPr>
      </w:pP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 xml:space="preserve">Una vez detectado el problema la Administración enviara la solicitud de </w:t>
      </w:r>
      <w:proofErr w:type="spellStart"/>
      <w:r w:rsidRPr="007E38F5">
        <w:rPr>
          <w:rFonts w:ascii="Calibri Light" w:hAnsi="Calibri Light" w:cs="Arial"/>
          <w:lang w:val="es-UY"/>
        </w:rPr>
        <w:t>service</w:t>
      </w:r>
      <w:proofErr w:type="spellEnd"/>
      <w:r w:rsidRPr="007E38F5">
        <w:rPr>
          <w:rFonts w:ascii="Calibri Light" w:hAnsi="Calibri Light" w:cs="Arial"/>
          <w:lang w:val="es-UY"/>
        </w:rPr>
        <w:t xml:space="preserve"> vía correo electrónico y/o telefónicamente identificando el aire acondicionado con problema.</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A partir de ese momento la empresa contara con el tiempo establecido en punto 3 para dar respuesta.</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En caso de corresponder se emitirá informe y presupuesto a la Administración de Aduanas correspondiente.</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En caso de corresponder y aprobado el presupuesto, se emitirá orden de compra.</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La empresa deberá efectuar la reparación según el tiempo establecido en punto 3 luego de recibir la orden de compra.</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En casos de urgencia o necesidad, se podrá solicitar que se efectué la reparación previo a recibir la orden de compra</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Efectuada la reparación se deberá solicitar que alguien de la Administración firme el remito correspondiente.</w:t>
      </w:r>
    </w:p>
    <w:p w:rsidR="00573370" w:rsidRPr="007E38F5" w:rsidRDefault="00573370" w:rsidP="00573370">
      <w:pPr>
        <w:numPr>
          <w:ilvl w:val="0"/>
          <w:numId w:val="4"/>
        </w:numPr>
        <w:jc w:val="both"/>
        <w:rPr>
          <w:rFonts w:ascii="Calibri Light" w:hAnsi="Calibri Light" w:cs="Arial"/>
          <w:lang w:val="es-UY"/>
        </w:rPr>
      </w:pPr>
      <w:r w:rsidRPr="007E38F5">
        <w:rPr>
          <w:rFonts w:ascii="Calibri Light" w:hAnsi="Calibri Light" w:cs="Arial"/>
          <w:lang w:val="es-UY"/>
        </w:rPr>
        <w:t xml:space="preserve">El remito firmado deberá ser enviado escaneado vía correo electrónico a recursosfisicos@aduanas.gub.uy </w:t>
      </w:r>
    </w:p>
    <w:p w:rsidR="00573370" w:rsidRPr="007E38F5" w:rsidRDefault="00573370" w:rsidP="00573370">
      <w:pPr>
        <w:ind w:left="709"/>
        <w:jc w:val="both"/>
        <w:rPr>
          <w:rFonts w:ascii="Calibri Light" w:hAnsi="Calibri Light" w:cs="Arial"/>
          <w:lang w:val="es-UY"/>
        </w:rPr>
      </w:pPr>
    </w:p>
    <w:p w:rsidR="00573370" w:rsidRPr="007E38F5" w:rsidRDefault="00573370" w:rsidP="00573370">
      <w:pPr>
        <w:numPr>
          <w:ilvl w:val="1"/>
          <w:numId w:val="5"/>
        </w:numPr>
        <w:ind w:left="851"/>
        <w:jc w:val="both"/>
        <w:rPr>
          <w:rFonts w:ascii="Calibri Light" w:hAnsi="Calibri Light" w:cs="Arial"/>
          <w:lang w:val="es-UY"/>
        </w:rPr>
      </w:pPr>
      <w:r w:rsidRPr="007E38F5">
        <w:rPr>
          <w:rFonts w:ascii="Calibri Light" w:hAnsi="Calibri Light" w:cs="Arial"/>
          <w:lang w:val="es-UY"/>
        </w:rPr>
        <w:t xml:space="preserve"> Para el caso de los mantenimientos de servicio programados la empresa deberá solicitar firma a alguien de la Administración por cada equipo. Dicha planilla deberá ser luego enviada escaneada vía correo electrónico al correo que la Administración disponga. </w:t>
      </w:r>
      <w:r w:rsidRPr="007E38F5">
        <w:rPr>
          <w:rFonts w:ascii="Calibri Light" w:hAnsi="Calibri Light" w:cs="Arial"/>
          <w:u w:val="single"/>
          <w:lang w:val="es-UY"/>
        </w:rPr>
        <w:t>Se pagara efectivamente por la cantidad de servicios realizados</w:t>
      </w:r>
    </w:p>
    <w:p w:rsidR="008F13F5" w:rsidRDefault="008F13F5" w:rsidP="008F13F5">
      <w:pPr>
        <w:jc w:val="both"/>
        <w:rPr>
          <w:rFonts w:ascii="Calibri" w:hAnsi="Calibri" w:cs="Arial"/>
          <w:b/>
          <w:szCs w:val="22"/>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Default="008F13F5" w:rsidP="00573370">
      <w:pPr>
        <w:jc w:val="both"/>
        <w:rPr>
          <w:rFonts w:ascii="Arial" w:hAnsi="Arial" w:cs="Arial"/>
          <w:noProof/>
          <w:sz w:val="22"/>
          <w:szCs w:val="22"/>
          <w:lang w:val="es-UY" w:eastAsia="es-UY"/>
        </w:rPr>
      </w:pPr>
    </w:p>
    <w:p w:rsidR="008F13F5" w:rsidRPr="007E38F5" w:rsidRDefault="008F13F5" w:rsidP="008F13F5">
      <w:pPr>
        <w:widowControl w:val="0"/>
        <w:shd w:val="clear" w:color="auto" w:fill="DEEAF6"/>
        <w:kinsoku w:val="0"/>
        <w:overflowPunct w:val="0"/>
        <w:autoSpaceDE w:val="0"/>
        <w:autoSpaceDN w:val="0"/>
        <w:adjustRightInd w:val="0"/>
        <w:spacing w:line="276" w:lineRule="auto"/>
        <w:ind w:right="136"/>
        <w:rPr>
          <w:rFonts w:ascii="Calibri" w:hAnsi="Calibri" w:cs="Arial"/>
          <w:b/>
          <w:szCs w:val="22"/>
        </w:rPr>
      </w:pPr>
      <w:r w:rsidRPr="007E38F5">
        <w:rPr>
          <w:rFonts w:ascii="Calibri" w:hAnsi="Calibri" w:cs="Arial"/>
          <w:b/>
          <w:szCs w:val="22"/>
        </w:rPr>
        <w:lastRenderedPageBreak/>
        <w:t>6-ETIQUETADO DE EQUIPOS</w:t>
      </w:r>
    </w:p>
    <w:p w:rsidR="00573370" w:rsidRPr="00F42E4B" w:rsidRDefault="00573370" w:rsidP="00573370">
      <w:pPr>
        <w:jc w:val="both"/>
        <w:rPr>
          <w:rFonts w:ascii="Arial" w:hAnsi="Arial" w:cs="Arial"/>
          <w:sz w:val="22"/>
          <w:szCs w:val="22"/>
        </w:rPr>
      </w:pPr>
      <w:r>
        <w:rPr>
          <w:rFonts w:ascii="Arial" w:hAnsi="Arial" w:cs="Arial"/>
          <w:noProof/>
          <w:sz w:val="22"/>
          <w:szCs w:val="22"/>
          <w:lang w:val="es-UY" w:eastAsia="es-UY"/>
        </w:rPr>
        <w:drawing>
          <wp:inline distT="0" distB="0" distL="0" distR="0">
            <wp:extent cx="5391150" cy="4314825"/>
            <wp:effectExtent l="0" t="0" r="0" b="9525"/>
            <wp:docPr id="2" name="Imagen 2" descr="Etiqueta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queta Sal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4314825"/>
                    </a:xfrm>
                    <a:prstGeom prst="rect">
                      <a:avLst/>
                    </a:prstGeom>
                    <a:noFill/>
                    <a:ln>
                      <a:noFill/>
                    </a:ln>
                  </pic:spPr>
                </pic:pic>
              </a:graphicData>
            </a:graphic>
          </wp:inline>
        </w:drawing>
      </w:r>
      <w:r w:rsidRPr="007E38F5">
        <w:rPr>
          <w:rFonts w:ascii="Calibri Light" w:hAnsi="Calibri Light" w:cs="Arial"/>
        </w:rPr>
        <w:t>Ver nomenclatura en planilla de detalles de equipos</w:t>
      </w:r>
    </w:p>
    <w:p w:rsidR="00136E72" w:rsidRDefault="00136E72" w:rsidP="00573370">
      <w:pPr>
        <w:jc w:val="both"/>
        <w:rPr>
          <w:rFonts w:ascii="Calibri Light" w:hAnsi="Calibri Light" w:cs="Arial"/>
        </w:rPr>
      </w:pPr>
    </w:p>
    <w:p w:rsidR="00136E72" w:rsidRPr="00136E72" w:rsidRDefault="00136E72" w:rsidP="00136E72">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 xml:space="preserve">7- </w:t>
      </w:r>
      <w:r w:rsidRPr="00136E72">
        <w:rPr>
          <w:rFonts w:asciiTheme="minorHAnsi" w:hAnsiTheme="minorHAnsi" w:cs="Arial"/>
          <w:b/>
        </w:rPr>
        <w:t>OFERTA</w:t>
      </w:r>
    </w:p>
    <w:p w:rsidR="00136E72" w:rsidRPr="00136E72" w:rsidRDefault="00136E72" w:rsidP="00136E72">
      <w:pPr>
        <w:pStyle w:val="Default"/>
        <w:jc w:val="both"/>
        <w:rPr>
          <w:rFonts w:ascii="Calibri Light" w:eastAsia="Times New Roman" w:hAnsi="Calibri Light"/>
          <w:color w:val="auto"/>
          <w:lang w:eastAsia="es-ES"/>
        </w:rPr>
      </w:pPr>
      <w:r>
        <w:rPr>
          <w:rFonts w:ascii="Calibri Light" w:eastAsia="Times New Roman" w:hAnsi="Calibri Light"/>
          <w:color w:val="auto"/>
          <w:lang w:eastAsia="es-ES"/>
        </w:rPr>
        <w:t>Sólo se admitirán las ofertas</w:t>
      </w:r>
      <w:r w:rsidRPr="00136E72">
        <w:rPr>
          <w:rFonts w:ascii="Calibri Light" w:eastAsia="Times New Roman" w:hAnsi="Calibri Light"/>
          <w:color w:val="auto"/>
          <w:lang w:eastAsia="es-ES"/>
        </w:rPr>
        <w:t xml:space="preserve"> en línea </w:t>
      </w:r>
      <w:r>
        <w:rPr>
          <w:rFonts w:ascii="Calibri Light" w:eastAsia="Times New Roman" w:hAnsi="Calibri Light"/>
          <w:color w:val="auto"/>
          <w:lang w:eastAsia="es-ES"/>
        </w:rPr>
        <w:t>ingresadas en el s</w:t>
      </w:r>
      <w:r w:rsidRPr="00136E72">
        <w:rPr>
          <w:rFonts w:ascii="Calibri Light" w:eastAsia="Times New Roman" w:hAnsi="Calibri Light"/>
          <w:color w:val="auto"/>
          <w:lang w:eastAsia="es-ES"/>
        </w:rPr>
        <w:t xml:space="preserve">istema de </w:t>
      </w:r>
      <w:r>
        <w:rPr>
          <w:rFonts w:ascii="Calibri Light" w:eastAsia="Times New Roman" w:hAnsi="Calibri Light"/>
          <w:color w:val="auto"/>
          <w:lang w:eastAsia="es-ES"/>
        </w:rPr>
        <w:t>la</w:t>
      </w:r>
      <w:r w:rsidRPr="00136E72">
        <w:rPr>
          <w:rFonts w:ascii="Calibri Light" w:eastAsia="Times New Roman" w:hAnsi="Calibri Light"/>
          <w:color w:val="auto"/>
          <w:lang w:eastAsia="es-ES"/>
        </w:rPr>
        <w:t xml:space="preserve"> Agencia Reguladora de </w:t>
      </w:r>
      <w:r>
        <w:rPr>
          <w:rFonts w:ascii="Calibri Light" w:eastAsia="Times New Roman" w:hAnsi="Calibri Light"/>
          <w:color w:val="auto"/>
          <w:lang w:eastAsia="es-ES"/>
        </w:rPr>
        <w:t>Compras del Estado que incluyan</w:t>
      </w:r>
      <w:r w:rsidRPr="00136E72">
        <w:rPr>
          <w:rFonts w:ascii="Calibri Light" w:eastAsia="Times New Roman" w:hAnsi="Calibri Light"/>
          <w:color w:val="auto"/>
          <w:lang w:eastAsia="es-ES"/>
        </w:rPr>
        <w:t xml:space="preserve"> la Planilla </w:t>
      </w:r>
      <w:r>
        <w:rPr>
          <w:rFonts w:ascii="Calibri Light" w:eastAsia="Times New Roman" w:hAnsi="Calibri Light"/>
          <w:color w:val="auto"/>
          <w:lang w:eastAsia="es-ES"/>
        </w:rPr>
        <w:t xml:space="preserve">de Cotización agregada a fojas </w:t>
      </w:r>
      <w:r w:rsidR="0057302E">
        <w:rPr>
          <w:rFonts w:ascii="Calibri Light" w:eastAsia="Times New Roman" w:hAnsi="Calibri Light"/>
          <w:color w:val="auto"/>
          <w:lang w:eastAsia="es-ES"/>
        </w:rPr>
        <w:t>8</w:t>
      </w:r>
      <w:r w:rsidRPr="00136E72">
        <w:rPr>
          <w:rFonts w:ascii="Calibri Light" w:eastAsia="Times New Roman" w:hAnsi="Calibri Light"/>
          <w:color w:val="auto"/>
          <w:lang w:eastAsia="es-ES"/>
        </w:rPr>
        <w:t xml:space="preserve"> del presente requerimiento. </w:t>
      </w:r>
    </w:p>
    <w:p w:rsidR="00AA1603" w:rsidRDefault="00136E72" w:rsidP="003B374F">
      <w:pPr>
        <w:pStyle w:val="Default"/>
        <w:jc w:val="both"/>
        <w:rPr>
          <w:rFonts w:ascii="Calibri Light" w:eastAsia="Times New Roman" w:hAnsi="Calibri Light"/>
          <w:color w:val="auto"/>
          <w:lang w:eastAsia="es-ES"/>
        </w:rPr>
      </w:pPr>
      <w:r w:rsidRPr="00136E72">
        <w:rPr>
          <w:rFonts w:ascii="Calibri Light" w:eastAsia="Times New Roman" w:hAnsi="Calibri Light"/>
          <w:color w:val="auto"/>
          <w:lang w:eastAsia="es-ES"/>
        </w:rPr>
        <w:t>Los precios serán cotizados en moneda nacio</w:t>
      </w:r>
      <w:r w:rsidR="000156E3">
        <w:rPr>
          <w:rFonts w:ascii="Calibri Light" w:eastAsia="Times New Roman" w:hAnsi="Calibri Light"/>
          <w:color w:val="auto"/>
          <w:lang w:eastAsia="es-ES"/>
        </w:rPr>
        <w:t>nal</w:t>
      </w:r>
      <w:r w:rsidR="003B374F">
        <w:rPr>
          <w:rFonts w:ascii="Calibri Light" w:eastAsia="Times New Roman" w:hAnsi="Calibri Light"/>
          <w:color w:val="auto"/>
          <w:lang w:eastAsia="es-ES"/>
        </w:rPr>
        <w:t>.</w:t>
      </w:r>
    </w:p>
    <w:p w:rsidR="003B374F" w:rsidRPr="00EA5838" w:rsidRDefault="003B374F" w:rsidP="003B374F">
      <w:pPr>
        <w:pStyle w:val="Default"/>
        <w:jc w:val="both"/>
        <w:rPr>
          <w:sz w:val="22"/>
          <w:szCs w:val="22"/>
        </w:rPr>
      </w:pPr>
    </w:p>
    <w:p w:rsidR="00AA1603" w:rsidRPr="00AA1603" w:rsidRDefault="00AA1603" w:rsidP="00AA1603">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Theme="majorHAnsi" w:hAnsiTheme="majorHAnsi" w:cs="Arial"/>
          <w:lang w:val="es-UY" w:eastAsia="en-US"/>
        </w:rPr>
      </w:pPr>
      <w:r w:rsidRPr="00AA1603">
        <w:rPr>
          <w:rFonts w:asciiTheme="majorHAnsi" w:hAnsiTheme="majorHAnsi" w:cs="Arial"/>
          <w:spacing w:val="-10"/>
          <w:kern w:val="28"/>
          <w:lang w:val="es-UY" w:eastAsia="en-US"/>
        </w:rPr>
        <w:t xml:space="preserve">El adjudicatario deberá estar inscripto en el RUPE (Registro Único de Proveedores del Estado) en estado </w:t>
      </w:r>
      <w:r w:rsidRPr="00AA1603">
        <w:rPr>
          <w:rFonts w:asciiTheme="majorHAnsi" w:hAnsiTheme="majorHAnsi" w:cs="Arial"/>
          <w:b/>
          <w:spacing w:val="-10"/>
          <w:kern w:val="28"/>
          <w:lang w:val="es-UY" w:eastAsia="en-US"/>
        </w:rPr>
        <w:t>ACTIVO</w:t>
      </w:r>
      <w:r w:rsidRPr="00AA1603">
        <w:rPr>
          <w:rFonts w:asciiTheme="majorHAnsi" w:hAnsiTheme="majorHAnsi" w:cs="Arial"/>
          <w:spacing w:val="-10"/>
          <w:kern w:val="28"/>
          <w:lang w:val="es-UY" w:eastAsia="en-US"/>
        </w:rPr>
        <w:t>, según Decreto Nº 155/2013, de fecha 21 de mayo de 2013.</w:t>
      </w:r>
    </w:p>
    <w:p w:rsidR="003B374F" w:rsidRDefault="003B374F" w:rsidP="00136E72">
      <w:pPr>
        <w:pStyle w:val="Default"/>
        <w:jc w:val="both"/>
        <w:rPr>
          <w:rFonts w:asciiTheme="majorHAnsi" w:eastAsia="Times New Roman" w:hAnsiTheme="majorHAnsi"/>
          <w:color w:val="auto"/>
          <w:lang w:eastAsia="es-ES"/>
        </w:rPr>
      </w:pPr>
    </w:p>
    <w:p w:rsidR="00136E72" w:rsidRPr="007E38F5" w:rsidRDefault="00136E72" w:rsidP="00573370">
      <w:pPr>
        <w:jc w:val="both"/>
        <w:rPr>
          <w:rFonts w:ascii="Calibri Light" w:hAnsi="Calibri Light" w:cs="Arial"/>
        </w:rPr>
      </w:pPr>
    </w:p>
    <w:p w:rsidR="00136E72" w:rsidRPr="00136E72" w:rsidRDefault="00AA1603" w:rsidP="00136E72">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 xml:space="preserve">8- </w:t>
      </w:r>
      <w:r w:rsidR="00136E72" w:rsidRPr="00136E72">
        <w:rPr>
          <w:rFonts w:asciiTheme="minorHAnsi" w:hAnsiTheme="minorHAnsi" w:cs="Arial"/>
          <w:b/>
        </w:rPr>
        <w:t>AJUSTE DE PRECIOS</w:t>
      </w:r>
      <w:r w:rsidR="003B374F">
        <w:rPr>
          <w:rFonts w:asciiTheme="minorHAnsi" w:hAnsiTheme="minorHAnsi" w:cs="Arial"/>
          <w:b/>
        </w:rPr>
        <w:t xml:space="preserve"> y FACTURACIÓN</w:t>
      </w:r>
    </w:p>
    <w:p w:rsidR="00136E72" w:rsidRDefault="00136E72" w:rsidP="00136E72">
      <w:pPr>
        <w:pStyle w:val="Default"/>
        <w:jc w:val="both"/>
        <w:rPr>
          <w:rFonts w:ascii="Calibri Light" w:eastAsia="Times New Roman" w:hAnsi="Calibri Light"/>
          <w:color w:val="auto"/>
          <w:lang w:eastAsia="es-ES"/>
        </w:rPr>
      </w:pPr>
      <w:r w:rsidRPr="00DB5F99">
        <w:rPr>
          <w:rFonts w:ascii="Calibri Light" w:eastAsia="Times New Roman" w:hAnsi="Calibri Light"/>
          <w:color w:val="auto"/>
          <w:lang w:eastAsia="es-ES"/>
        </w:rPr>
        <w:t>Los precios se ajustarán se</w:t>
      </w:r>
      <w:r w:rsidR="003B374F">
        <w:rPr>
          <w:rFonts w:ascii="Calibri Light" w:eastAsia="Times New Roman" w:hAnsi="Calibri Light"/>
          <w:color w:val="auto"/>
          <w:lang w:eastAsia="es-ES"/>
        </w:rPr>
        <w:t>mestralmente (en enero y julio</w:t>
      </w:r>
      <w:r w:rsidRPr="00DB5F99">
        <w:rPr>
          <w:rFonts w:ascii="Calibri Light" w:eastAsia="Times New Roman" w:hAnsi="Calibri Light"/>
          <w:color w:val="auto"/>
          <w:lang w:eastAsia="es-ES"/>
        </w:rPr>
        <w:t xml:space="preserve"> de cada año) por la variación del Índice de Precios al Consumo (</w:t>
      </w:r>
      <w:r w:rsidR="003B374F">
        <w:rPr>
          <w:rFonts w:ascii="Calibri Light" w:eastAsia="Times New Roman" w:hAnsi="Calibri Light"/>
          <w:color w:val="auto"/>
          <w:lang w:eastAsia="es-ES"/>
        </w:rPr>
        <w:t>I</w:t>
      </w:r>
      <w:r w:rsidRPr="00DB5F99">
        <w:rPr>
          <w:rFonts w:ascii="Calibri Light" w:eastAsia="Times New Roman" w:hAnsi="Calibri Light"/>
          <w:color w:val="auto"/>
          <w:lang w:eastAsia="es-ES"/>
        </w:rPr>
        <w:t>PC), tomando como base el correspondiente al del mes de diciembre</w:t>
      </w:r>
      <w:r w:rsidR="00DB5F99">
        <w:rPr>
          <w:rFonts w:ascii="Calibri Light" w:eastAsia="Times New Roman" w:hAnsi="Calibri Light"/>
          <w:color w:val="auto"/>
          <w:lang w:eastAsia="es-ES"/>
        </w:rPr>
        <w:t xml:space="preserve"> 2020</w:t>
      </w:r>
      <w:r w:rsidRPr="00DB5F99">
        <w:rPr>
          <w:rFonts w:ascii="Calibri Light" w:eastAsia="Times New Roman" w:hAnsi="Calibri Light"/>
          <w:color w:val="auto"/>
          <w:lang w:eastAsia="es-ES"/>
        </w:rPr>
        <w:t xml:space="preserve">. El primer ajuste se </w:t>
      </w:r>
      <w:r w:rsidR="00DB5F99">
        <w:rPr>
          <w:rFonts w:ascii="Calibri Light" w:eastAsia="Times New Roman" w:hAnsi="Calibri Light"/>
          <w:color w:val="auto"/>
          <w:lang w:eastAsia="es-ES"/>
        </w:rPr>
        <w:t>realizará a partir de Julio 2021</w:t>
      </w:r>
      <w:r w:rsidRPr="00DB5F99">
        <w:rPr>
          <w:rFonts w:ascii="Calibri Light" w:eastAsia="Times New Roman" w:hAnsi="Calibri Light"/>
          <w:color w:val="auto"/>
          <w:lang w:eastAsia="es-ES"/>
        </w:rPr>
        <w:t>.</w:t>
      </w:r>
    </w:p>
    <w:p w:rsidR="003B374F" w:rsidRDefault="003B374F" w:rsidP="00136E72">
      <w:pPr>
        <w:pStyle w:val="Default"/>
        <w:jc w:val="both"/>
        <w:rPr>
          <w:rFonts w:ascii="Calibri Light" w:eastAsia="Times New Roman" w:hAnsi="Calibri Light"/>
          <w:color w:val="auto"/>
          <w:lang w:eastAsia="es-ES"/>
        </w:rPr>
      </w:pPr>
    </w:p>
    <w:p w:rsidR="003B374F" w:rsidRDefault="003B374F" w:rsidP="003B374F">
      <w:pPr>
        <w:contextualSpacing/>
        <w:jc w:val="both"/>
        <w:rPr>
          <w:rFonts w:ascii="Calibri Light" w:hAnsi="Calibri Light" w:cs="Arial"/>
          <w:lang w:val="es-UY"/>
        </w:rPr>
      </w:pPr>
      <w:r>
        <w:rPr>
          <w:rFonts w:ascii="Calibri Light" w:hAnsi="Calibri Light" w:cs="Arial"/>
          <w:lang w:val="es-UY"/>
        </w:rPr>
        <w:t>Las facturas serán conformadas por el Administrador de Aduana  o quien designe éste.</w:t>
      </w:r>
    </w:p>
    <w:p w:rsidR="003B374F" w:rsidRDefault="001E2E71" w:rsidP="003B374F">
      <w:pPr>
        <w:contextualSpacing/>
        <w:jc w:val="both"/>
        <w:rPr>
          <w:rFonts w:ascii="Calibri Light" w:hAnsi="Calibri Light" w:cs="Arial"/>
          <w:lang w:val="es-UY"/>
        </w:rPr>
      </w:pPr>
      <w:r>
        <w:rPr>
          <w:rFonts w:ascii="Calibri Light" w:hAnsi="Calibri Light" w:cs="Arial"/>
          <w:lang w:val="es-UY"/>
        </w:rPr>
        <w:lastRenderedPageBreak/>
        <w:t xml:space="preserve">Si el adjudicatario cuenta con </w:t>
      </w:r>
      <w:r w:rsidR="003B374F">
        <w:rPr>
          <w:rFonts w:ascii="Calibri Light" w:hAnsi="Calibri Light" w:cs="Arial"/>
          <w:lang w:val="es-UY"/>
        </w:rPr>
        <w:t>facturación electrónica, la misma debe ser enviada por email a la Administración.</w:t>
      </w:r>
    </w:p>
    <w:p w:rsidR="003B374F" w:rsidRDefault="003B374F" w:rsidP="003B374F">
      <w:pPr>
        <w:contextualSpacing/>
        <w:jc w:val="both"/>
        <w:rPr>
          <w:rFonts w:ascii="Calibri Light" w:hAnsi="Calibri Light" w:cs="Arial"/>
          <w:lang w:val="es-UY"/>
        </w:rPr>
      </w:pPr>
    </w:p>
    <w:p w:rsidR="003B374F" w:rsidRPr="007E38F5" w:rsidRDefault="003B374F" w:rsidP="003B374F">
      <w:pPr>
        <w:contextualSpacing/>
        <w:jc w:val="both"/>
        <w:rPr>
          <w:rFonts w:ascii="Calibri Light" w:hAnsi="Calibri Light" w:cs="Arial"/>
          <w:lang w:val="es-UY"/>
        </w:rPr>
      </w:pPr>
      <w:r>
        <w:rPr>
          <w:rFonts w:ascii="Calibri Light" w:hAnsi="Calibri Light" w:cs="Arial"/>
          <w:lang w:val="es-UY"/>
        </w:rPr>
        <w:t>Conjuntamente con</w:t>
      </w:r>
      <w:r w:rsidRPr="007E38F5">
        <w:rPr>
          <w:rFonts w:ascii="Calibri Light" w:hAnsi="Calibri Light" w:cs="Arial"/>
          <w:lang w:val="es-UY"/>
        </w:rPr>
        <w:t xml:space="preserve"> las facturas se deberán enviar fotocopiados los recibos de sueldo firmados</w:t>
      </w:r>
      <w:r>
        <w:rPr>
          <w:rFonts w:ascii="Calibri Light" w:hAnsi="Calibri Light" w:cs="Arial"/>
          <w:lang w:val="es-UY"/>
        </w:rPr>
        <w:t xml:space="preserve"> del personal que prestó servicio en la Administración, </w:t>
      </w:r>
      <w:r w:rsidRPr="007E38F5">
        <w:rPr>
          <w:rFonts w:ascii="Calibri Light" w:hAnsi="Calibri Light" w:cs="Arial"/>
          <w:lang w:val="es-UY"/>
        </w:rPr>
        <w:t xml:space="preserve"> </w:t>
      </w:r>
      <w:r>
        <w:rPr>
          <w:rFonts w:ascii="Calibri Light" w:hAnsi="Calibri Light" w:cs="Arial"/>
          <w:lang w:val="es-UY"/>
        </w:rPr>
        <w:t>adjuntando</w:t>
      </w:r>
      <w:r w:rsidRPr="007E38F5">
        <w:rPr>
          <w:rFonts w:ascii="Calibri Light" w:hAnsi="Calibri Light" w:cs="Arial"/>
          <w:lang w:val="es-UY"/>
        </w:rPr>
        <w:t xml:space="preserve"> el pago de </w:t>
      </w:r>
      <w:r w:rsidR="001E2E71">
        <w:rPr>
          <w:rFonts w:ascii="Calibri Light" w:hAnsi="Calibri Light" w:cs="Arial"/>
          <w:lang w:val="es-UY"/>
        </w:rPr>
        <w:t>los aportes correspondiente al mes f</w:t>
      </w:r>
      <w:r w:rsidRPr="007E38F5">
        <w:rPr>
          <w:rFonts w:ascii="Calibri Light" w:hAnsi="Calibri Light" w:cs="Arial"/>
          <w:lang w:val="es-UY"/>
        </w:rPr>
        <w:t>actura</w:t>
      </w:r>
      <w:r w:rsidR="001E2E71">
        <w:rPr>
          <w:rFonts w:ascii="Calibri Light" w:hAnsi="Calibri Light" w:cs="Arial"/>
          <w:lang w:val="es-UY"/>
        </w:rPr>
        <w:t>do</w:t>
      </w:r>
      <w:r w:rsidRPr="007E38F5">
        <w:rPr>
          <w:rFonts w:ascii="Calibri Light" w:hAnsi="Calibri Light" w:cs="Arial"/>
          <w:lang w:val="es-UY"/>
        </w:rPr>
        <w:t>.</w:t>
      </w:r>
    </w:p>
    <w:p w:rsidR="003B374F" w:rsidRPr="00DB5F99" w:rsidRDefault="003B374F" w:rsidP="00136E72">
      <w:pPr>
        <w:pStyle w:val="Default"/>
        <w:jc w:val="both"/>
        <w:rPr>
          <w:rFonts w:ascii="Calibri Light" w:eastAsia="Times New Roman" w:hAnsi="Calibri Light"/>
          <w:color w:val="auto"/>
          <w:lang w:eastAsia="es-ES"/>
        </w:rPr>
      </w:pPr>
    </w:p>
    <w:p w:rsidR="00136E72" w:rsidRDefault="00136E72" w:rsidP="00136E72">
      <w:pPr>
        <w:pStyle w:val="Default"/>
        <w:jc w:val="both"/>
        <w:rPr>
          <w:b/>
        </w:rPr>
      </w:pPr>
    </w:p>
    <w:p w:rsidR="00136E72" w:rsidRPr="00136E72" w:rsidRDefault="00AA1603" w:rsidP="00136E72">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 xml:space="preserve">9- </w:t>
      </w:r>
      <w:r w:rsidR="00136E72" w:rsidRPr="00136E72">
        <w:rPr>
          <w:rFonts w:asciiTheme="minorHAnsi" w:hAnsiTheme="minorHAnsi" w:cs="Arial"/>
          <w:b/>
        </w:rPr>
        <w:t>APERTURA ELECTRÓNICA DE OFERTAS</w:t>
      </w:r>
    </w:p>
    <w:p w:rsidR="00136E72" w:rsidRPr="00DB5F99" w:rsidRDefault="00136E72" w:rsidP="00136E72">
      <w:pPr>
        <w:pStyle w:val="Default"/>
        <w:jc w:val="both"/>
        <w:rPr>
          <w:rFonts w:ascii="Calibri Light" w:eastAsia="Times New Roman" w:hAnsi="Calibri Light"/>
          <w:color w:val="auto"/>
          <w:lang w:eastAsia="es-ES"/>
        </w:rPr>
      </w:pPr>
      <w:r w:rsidRPr="00DB5F99">
        <w:rPr>
          <w:rFonts w:ascii="Calibri Light" w:eastAsia="Times New Roman" w:hAnsi="Calibri Light"/>
          <w:color w:val="auto"/>
          <w:lang w:eastAsia="es-ES"/>
        </w:rPr>
        <w:t xml:space="preserve">Se fija fecha de apertura de ofertas para el día </w:t>
      </w:r>
      <w:r w:rsidR="000156E3">
        <w:rPr>
          <w:rFonts w:ascii="Calibri Light" w:eastAsia="Times New Roman" w:hAnsi="Calibri Light"/>
          <w:color w:val="auto"/>
          <w:lang w:eastAsia="es-ES"/>
        </w:rPr>
        <w:t>jueves 15</w:t>
      </w:r>
      <w:r w:rsidR="00DB5F99">
        <w:rPr>
          <w:rFonts w:ascii="Calibri Light" w:eastAsia="Times New Roman" w:hAnsi="Calibri Light"/>
          <w:color w:val="auto"/>
          <w:lang w:eastAsia="es-ES"/>
        </w:rPr>
        <w:t xml:space="preserve"> </w:t>
      </w:r>
      <w:r w:rsidRPr="00DB5F99">
        <w:rPr>
          <w:rFonts w:ascii="Calibri Light" w:eastAsia="Times New Roman" w:hAnsi="Calibri Light"/>
          <w:color w:val="auto"/>
          <w:lang w:eastAsia="es-ES"/>
        </w:rPr>
        <w:t xml:space="preserve">de </w:t>
      </w:r>
      <w:r w:rsidR="000156E3">
        <w:rPr>
          <w:rFonts w:ascii="Calibri Light" w:eastAsia="Times New Roman" w:hAnsi="Calibri Light"/>
          <w:color w:val="auto"/>
          <w:lang w:eastAsia="es-ES"/>
        </w:rPr>
        <w:t>octubre</w:t>
      </w:r>
      <w:r w:rsidR="00DB5F99">
        <w:rPr>
          <w:rFonts w:ascii="Calibri Light" w:eastAsia="Times New Roman" w:hAnsi="Calibri Light"/>
          <w:color w:val="auto"/>
          <w:lang w:eastAsia="es-ES"/>
        </w:rPr>
        <w:t xml:space="preserve"> de 2020</w:t>
      </w:r>
      <w:r w:rsidRPr="00DB5F99">
        <w:rPr>
          <w:rFonts w:ascii="Calibri Light" w:eastAsia="Times New Roman" w:hAnsi="Calibri Light"/>
          <w:color w:val="auto"/>
          <w:lang w:eastAsia="es-ES"/>
        </w:rPr>
        <w:t xml:space="preserve"> a la hora 10:00.</w:t>
      </w:r>
    </w:p>
    <w:p w:rsidR="00136E72" w:rsidRPr="00721BEC" w:rsidRDefault="00136E72" w:rsidP="00136E72">
      <w:pPr>
        <w:pStyle w:val="Default"/>
        <w:jc w:val="both"/>
      </w:pPr>
    </w:p>
    <w:p w:rsidR="00136E72" w:rsidRPr="00136E72" w:rsidRDefault="00AA1603" w:rsidP="00136E72">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 xml:space="preserve">10- </w:t>
      </w:r>
      <w:r w:rsidR="00136E72" w:rsidRPr="00136E72">
        <w:rPr>
          <w:rFonts w:asciiTheme="minorHAnsi" w:hAnsiTheme="minorHAnsi" w:cs="Arial"/>
          <w:b/>
        </w:rPr>
        <w:t>EVALUACIÓN</w:t>
      </w:r>
    </w:p>
    <w:p w:rsidR="00136E72" w:rsidRPr="00DB5F99" w:rsidRDefault="001E2E71" w:rsidP="00136E72">
      <w:pPr>
        <w:pStyle w:val="Default"/>
        <w:jc w:val="both"/>
        <w:rPr>
          <w:rFonts w:ascii="Calibri Light" w:eastAsia="Times New Roman" w:hAnsi="Calibri Light"/>
          <w:color w:val="auto"/>
          <w:lang w:eastAsia="es-ES"/>
        </w:rPr>
      </w:pPr>
      <w:r>
        <w:rPr>
          <w:rFonts w:ascii="Calibri Light" w:eastAsia="Times New Roman" w:hAnsi="Calibri Light"/>
          <w:color w:val="auto"/>
          <w:lang w:eastAsia="es-ES"/>
        </w:rPr>
        <w:t xml:space="preserve">Se adjudicará a la oferta de menor precio, </w:t>
      </w:r>
      <w:r w:rsidR="00136E72" w:rsidRPr="00DB5F99">
        <w:rPr>
          <w:rFonts w:ascii="Calibri Light" w:eastAsia="Times New Roman" w:hAnsi="Calibri Light"/>
          <w:color w:val="auto"/>
          <w:lang w:eastAsia="es-ES"/>
        </w:rPr>
        <w:t>entre las que cumplan los requerimientos técnicos.</w:t>
      </w:r>
    </w:p>
    <w:p w:rsidR="00E46659" w:rsidRPr="00EA5838" w:rsidRDefault="00E46659" w:rsidP="00136E72">
      <w:pPr>
        <w:widowControl w:val="0"/>
        <w:autoSpaceDE w:val="0"/>
        <w:autoSpaceDN w:val="0"/>
        <w:adjustRightInd w:val="0"/>
        <w:spacing w:line="276" w:lineRule="auto"/>
        <w:jc w:val="both"/>
        <w:rPr>
          <w:rFonts w:asciiTheme="minorHAnsi" w:hAnsiTheme="minorHAnsi" w:cs="Arial"/>
          <w:iCs/>
          <w:sz w:val="22"/>
          <w:szCs w:val="22"/>
          <w:lang w:val="es-UY" w:eastAsia="en-US"/>
        </w:rPr>
      </w:pPr>
    </w:p>
    <w:p w:rsidR="00D14A87" w:rsidRPr="00E46659" w:rsidRDefault="00AA1603" w:rsidP="00D14A87">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11-</w:t>
      </w:r>
      <w:r w:rsidR="00E46659" w:rsidRPr="00E46659">
        <w:rPr>
          <w:rFonts w:asciiTheme="minorHAnsi" w:hAnsiTheme="minorHAnsi" w:cs="Arial"/>
          <w:b/>
        </w:rPr>
        <w:t xml:space="preserve"> </w:t>
      </w:r>
      <w:r w:rsidR="00D14A87" w:rsidRPr="00E46659">
        <w:rPr>
          <w:rFonts w:asciiTheme="minorHAnsi" w:hAnsiTheme="minorHAnsi" w:cs="Arial"/>
          <w:b/>
        </w:rPr>
        <w:t>FORMA DE PAGO</w:t>
      </w:r>
    </w:p>
    <w:p w:rsidR="00D14A87" w:rsidRDefault="00136E72" w:rsidP="00AA1603">
      <w:pPr>
        <w:pStyle w:val="Default"/>
        <w:jc w:val="both"/>
        <w:rPr>
          <w:rFonts w:ascii="Calibri Light" w:eastAsia="Times New Roman" w:hAnsi="Calibri Light"/>
          <w:color w:val="auto"/>
          <w:lang w:eastAsia="es-ES"/>
        </w:rPr>
      </w:pPr>
      <w:r w:rsidRPr="00136E72">
        <w:rPr>
          <w:rFonts w:ascii="Calibri Light" w:eastAsia="Times New Roman" w:hAnsi="Calibri Light"/>
          <w:color w:val="auto"/>
          <w:lang w:eastAsia="es-ES"/>
        </w:rPr>
        <w:t xml:space="preserve">Crédito SIIF 60 días, una vez conformadas la factura por funcionarios designados del Organismo. </w:t>
      </w:r>
    </w:p>
    <w:p w:rsidR="00AA1603" w:rsidRPr="00AA1603" w:rsidRDefault="00AA1603" w:rsidP="00AA1603">
      <w:pPr>
        <w:pStyle w:val="Default"/>
        <w:jc w:val="both"/>
        <w:rPr>
          <w:rFonts w:ascii="Calibri Light" w:eastAsia="Times New Roman" w:hAnsi="Calibri Light"/>
          <w:color w:val="auto"/>
          <w:lang w:eastAsia="es-ES"/>
        </w:rPr>
      </w:pPr>
    </w:p>
    <w:p w:rsidR="00D14A87" w:rsidRPr="00AA1603" w:rsidRDefault="00AA1603" w:rsidP="00D14A87">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sidRPr="00AA1603">
        <w:rPr>
          <w:rFonts w:asciiTheme="minorHAnsi" w:hAnsiTheme="minorHAnsi" w:cs="Arial"/>
          <w:b/>
        </w:rPr>
        <w:t xml:space="preserve">12- </w:t>
      </w:r>
      <w:r w:rsidR="00D14A87" w:rsidRPr="00AA1603">
        <w:rPr>
          <w:rFonts w:asciiTheme="minorHAnsi" w:hAnsiTheme="minorHAnsi" w:cs="Arial"/>
          <w:b/>
        </w:rPr>
        <w:t>RESERVA DE LA ADMINISTRACION</w:t>
      </w:r>
    </w:p>
    <w:p w:rsidR="00FF1B05" w:rsidRDefault="00D14A87" w:rsidP="00D14A87">
      <w:pPr>
        <w:numPr>
          <w:ilvl w:val="12"/>
          <w:numId w:val="0"/>
        </w:numPr>
        <w:spacing w:line="276" w:lineRule="auto"/>
        <w:jc w:val="both"/>
        <w:rPr>
          <w:rFonts w:asciiTheme="majorHAnsi" w:hAnsiTheme="majorHAnsi" w:cs="Arial"/>
          <w:iCs/>
          <w:lang w:val="es-UY" w:eastAsia="en-US"/>
        </w:rPr>
      </w:pPr>
      <w:r w:rsidRPr="00AA1603">
        <w:rPr>
          <w:rFonts w:asciiTheme="majorHAnsi" w:hAnsiTheme="majorHAnsi" w:cs="Arial"/>
          <w:iCs/>
          <w:lang w:val="es-UY" w:eastAsia="en-US"/>
        </w:rPr>
        <w:t xml:space="preserve">La Administración se reserva el derecho de adjudicar menor o mayor cantidad a la requerida, así como de  desestimar todas las ofertas. Esta decisión no generará derecho alguno de los participantes a reclamar por gastos, honorarios o indemnizaciones por daños y perjuicios. </w:t>
      </w:r>
    </w:p>
    <w:p w:rsidR="00F42E4B" w:rsidRDefault="00F42E4B" w:rsidP="00D14A87">
      <w:pPr>
        <w:numPr>
          <w:ilvl w:val="12"/>
          <w:numId w:val="0"/>
        </w:numPr>
        <w:spacing w:line="276" w:lineRule="auto"/>
        <w:jc w:val="both"/>
        <w:rPr>
          <w:rFonts w:asciiTheme="majorHAnsi" w:hAnsiTheme="majorHAnsi" w:cs="Arial"/>
          <w:iCs/>
          <w:lang w:val="es-UY" w:eastAsia="en-US"/>
        </w:rPr>
      </w:pPr>
    </w:p>
    <w:p w:rsidR="00F42E4B" w:rsidRDefault="00F42E4B" w:rsidP="00F42E4B">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13</w:t>
      </w:r>
      <w:r w:rsidRPr="00AA1603">
        <w:rPr>
          <w:rFonts w:asciiTheme="minorHAnsi" w:hAnsiTheme="minorHAnsi" w:cs="Arial"/>
          <w:b/>
        </w:rPr>
        <w:t>-</w:t>
      </w:r>
      <w:r w:rsidR="009E2DC4">
        <w:rPr>
          <w:rFonts w:asciiTheme="minorHAnsi" w:hAnsiTheme="minorHAnsi" w:cs="Arial"/>
          <w:b/>
        </w:rPr>
        <w:t xml:space="preserve"> CAUSAL DE RESCIS</w:t>
      </w:r>
      <w:r>
        <w:rPr>
          <w:rFonts w:asciiTheme="minorHAnsi" w:hAnsiTheme="minorHAnsi" w:cs="Arial"/>
          <w:b/>
        </w:rPr>
        <w:t>IÓN</w:t>
      </w:r>
      <w:r w:rsidRPr="00AA1603">
        <w:rPr>
          <w:rFonts w:asciiTheme="minorHAnsi" w:hAnsiTheme="minorHAnsi" w:cs="Arial"/>
          <w:b/>
        </w:rPr>
        <w:t xml:space="preserve"> </w:t>
      </w:r>
    </w:p>
    <w:p w:rsidR="00F42E4B" w:rsidRPr="00F42E4B" w:rsidRDefault="00F42E4B" w:rsidP="009E2DC4">
      <w:pPr>
        <w:widowControl w:val="0"/>
        <w:shd w:val="clear" w:color="auto" w:fill="FFFFFF" w:themeFill="background1"/>
        <w:kinsoku w:val="0"/>
        <w:overflowPunct w:val="0"/>
        <w:autoSpaceDE w:val="0"/>
        <w:autoSpaceDN w:val="0"/>
        <w:adjustRightInd w:val="0"/>
        <w:spacing w:line="276" w:lineRule="auto"/>
        <w:ind w:right="136"/>
        <w:jc w:val="both"/>
        <w:rPr>
          <w:rFonts w:asciiTheme="majorHAnsi" w:hAnsiTheme="majorHAnsi" w:cs="Arial"/>
          <w:iCs/>
          <w:lang w:val="es-UY" w:eastAsia="en-US"/>
        </w:rPr>
      </w:pPr>
      <w:r w:rsidRPr="00F42E4B">
        <w:rPr>
          <w:rFonts w:asciiTheme="majorHAnsi" w:hAnsiTheme="majorHAnsi" w:cs="Arial"/>
          <w:iCs/>
          <w:lang w:val="es-UY" w:eastAsia="en-US"/>
        </w:rPr>
        <w:t>La Dirección Nacional de Aduanas podrá en forma unilateral rescindir la contratación por razones de índole presupuestal, comunicándole al adjudicatario con una antelación mínima de 30 días.</w:t>
      </w:r>
    </w:p>
    <w:p w:rsidR="00F42E4B" w:rsidRPr="00AA1603" w:rsidRDefault="00F42E4B" w:rsidP="00D14A87">
      <w:pPr>
        <w:numPr>
          <w:ilvl w:val="12"/>
          <w:numId w:val="0"/>
        </w:numPr>
        <w:spacing w:line="276" w:lineRule="auto"/>
        <w:jc w:val="both"/>
        <w:rPr>
          <w:rFonts w:asciiTheme="majorHAnsi" w:hAnsiTheme="majorHAnsi" w:cs="Arial"/>
          <w:iCs/>
          <w:lang w:val="es-UY" w:eastAsia="en-US"/>
        </w:rPr>
      </w:pPr>
    </w:p>
    <w:p w:rsidR="00D14A87" w:rsidRPr="00AA1603" w:rsidRDefault="00F42E4B" w:rsidP="00D14A87">
      <w:pPr>
        <w:widowControl w:val="0"/>
        <w:shd w:val="clear" w:color="auto" w:fill="DEEAF6"/>
        <w:kinsoku w:val="0"/>
        <w:overflowPunct w:val="0"/>
        <w:autoSpaceDE w:val="0"/>
        <w:autoSpaceDN w:val="0"/>
        <w:adjustRightInd w:val="0"/>
        <w:spacing w:line="276" w:lineRule="auto"/>
        <w:ind w:right="136"/>
        <w:rPr>
          <w:rFonts w:asciiTheme="minorHAnsi" w:hAnsiTheme="minorHAnsi" w:cs="Arial"/>
          <w:b/>
        </w:rPr>
      </w:pPr>
      <w:r>
        <w:rPr>
          <w:rFonts w:asciiTheme="minorHAnsi" w:hAnsiTheme="minorHAnsi" w:cs="Arial"/>
          <w:b/>
        </w:rPr>
        <w:t>14</w:t>
      </w:r>
      <w:r w:rsidR="00AA1603" w:rsidRPr="00AA1603">
        <w:rPr>
          <w:rFonts w:asciiTheme="minorHAnsi" w:hAnsiTheme="minorHAnsi" w:cs="Arial"/>
          <w:b/>
        </w:rPr>
        <w:t xml:space="preserve">- </w:t>
      </w:r>
      <w:r w:rsidR="00D14A87" w:rsidRPr="00AA1603">
        <w:rPr>
          <w:rFonts w:asciiTheme="minorHAnsi" w:hAnsiTheme="minorHAnsi" w:cs="Arial"/>
          <w:b/>
        </w:rPr>
        <w:t>CONSULTAS</w:t>
      </w:r>
    </w:p>
    <w:p w:rsidR="00D14A87" w:rsidRPr="00AA1603" w:rsidRDefault="00D14A87" w:rsidP="00D14A87">
      <w:pPr>
        <w:numPr>
          <w:ilvl w:val="12"/>
          <w:numId w:val="0"/>
        </w:numPr>
        <w:spacing w:line="276" w:lineRule="auto"/>
        <w:jc w:val="both"/>
        <w:rPr>
          <w:rFonts w:asciiTheme="majorHAnsi" w:hAnsiTheme="majorHAnsi" w:cs="Arial"/>
          <w:iCs/>
          <w:lang w:val="es-UY" w:eastAsia="en-US"/>
        </w:rPr>
      </w:pPr>
      <w:r w:rsidRPr="00AA1603">
        <w:rPr>
          <w:rFonts w:asciiTheme="majorHAnsi" w:hAnsiTheme="majorHAnsi" w:cs="Arial"/>
          <w:iCs/>
          <w:lang w:val="es-UY" w:eastAsia="en-US"/>
        </w:rPr>
        <w:t>Las consultas se recibirán hasta las 10:00 horas del día anterior a la apertura de ofertas realizándos</w:t>
      </w:r>
      <w:r w:rsidR="000B59FB">
        <w:rPr>
          <w:rFonts w:asciiTheme="majorHAnsi" w:hAnsiTheme="majorHAnsi" w:cs="Arial"/>
          <w:iCs/>
          <w:lang w:val="es-UY" w:eastAsia="en-US"/>
        </w:rPr>
        <w:t xml:space="preserve">e las mismas por escrito y a la dirección de correo </w:t>
      </w:r>
      <w:r w:rsidRPr="00AA1603">
        <w:rPr>
          <w:rFonts w:asciiTheme="majorHAnsi" w:hAnsiTheme="majorHAnsi" w:cs="Arial"/>
          <w:iCs/>
          <w:lang w:val="es-UY" w:eastAsia="en-US"/>
        </w:rPr>
        <w:t xml:space="preserve">electrónico </w:t>
      </w:r>
      <w:hyperlink r:id="rId9" w:history="1">
        <w:r w:rsidRPr="00AA1603">
          <w:rPr>
            <w:rFonts w:asciiTheme="majorHAnsi" w:hAnsiTheme="majorHAnsi" w:cs="Arial"/>
            <w:iCs/>
            <w:lang w:val="es-UY" w:eastAsia="en-US"/>
          </w:rPr>
          <w:t>compras@aduanas.gub.uy</w:t>
        </w:r>
      </w:hyperlink>
      <w:r w:rsidRPr="00AA1603">
        <w:rPr>
          <w:rFonts w:asciiTheme="majorHAnsi" w:hAnsiTheme="majorHAnsi" w:cs="Arial"/>
          <w:iCs/>
          <w:lang w:val="es-UY" w:eastAsia="en-US"/>
        </w:rPr>
        <w:t>, indicando número de procedimiento y objeto del llamado.</w:t>
      </w:r>
    </w:p>
    <w:p w:rsidR="00D14A87" w:rsidRDefault="00D14A87" w:rsidP="00FF1B05">
      <w:pPr>
        <w:spacing w:line="276" w:lineRule="auto"/>
        <w:rPr>
          <w:rFonts w:asciiTheme="minorHAnsi" w:hAnsiTheme="minorHAnsi"/>
          <w:b/>
          <w:i/>
        </w:rPr>
      </w:pPr>
    </w:p>
    <w:p w:rsidR="008F13F5" w:rsidRDefault="008F13F5" w:rsidP="00FF1B05">
      <w:pPr>
        <w:spacing w:line="276" w:lineRule="auto"/>
        <w:rPr>
          <w:rFonts w:asciiTheme="minorHAnsi" w:hAnsiTheme="minorHAnsi"/>
          <w:b/>
          <w:i/>
        </w:rPr>
      </w:pPr>
    </w:p>
    <w:p w:rsidR="008F13F5" w:rsidRDefault="008F13F5" w:rsidP="00FF1B05">
      <w:pPr>
        <w:spacing w:line="276" w:lineRule="auto"/>
        <w:rPr>
          <w:rFonts w:asciiTheme="minorHAnsi" w:hAnsiTheme="minorHAnsi"/>
          <w:b/>
          <w:i/>
        </w:rPr>
      </w:pPr>
    </w:p>
    <w:p w:rsidR="008F13F5" w:rsidRPr="00EA5838" w:rsidRDefault="008F13F5" w:rsidP="00FF1B05">
      <w:pPr>
        <w:spacing w:line="276" w:lineRule="auto"/>
        <w:rPr>
          <w:rFonts w:asciiTheme="minorHAnsi" w:hAnsiTheme="minorHAnsi"/>
          <w:b/>
          <w:i/>
        </w:rPr>
      </w:pPr>
    </w:p>
    <w:p w:rsidR="00D14A87" w:rsidRPr="00EA5838" w:rsidRDefault="00D14A87" w:rsidP="00D14A87">
      <w:pPr>
        <w:pBdr>
          <w:top w:val="single" w:sz="4" w:space="1" w:color="auto"/>
          <w:left w:val="single" w:sz="4" w:space="4" w:color="auto"/>
          <w:bottom w:val="single" w:sz="4" w:space="1" w:color="auto"/>
          <w:right w:val="single" w:sz="4" w:space="4" w:color="auto"/>
        </w:pBdr>
        <w:jc w:val="center"/>
        <w:outlineLvl w:val="1"/>
        <w:rPr>
          <w:rFonts w:asciiTheme="minorHAnsi" w:hAnsiTheme="minorHAnsi"/>
          <w:b/>
          <w:lang w:val="es-UY"/>
        </w:rPr>
      </w:pPr>
      <w:bookmarkStart w:id="1" w:name="_Toc475209933"/>
      <w:r w:rsidRPr="00EA5838">
        <w:rPr>
          <w:rFonts w:asciiTheme="minorHAnsi" w:hAnsiTheme="minorHAnsi"/>
          <w:b/>
          <w:lang w:val="es-UY"/>
        </w:rPr>
        <w:lastRenderedPageBreak/>
        <w:t>ANEXO I: OFERTA</w:t>
      </w:r>
      <w:bookmarkEnd w:id="1"/>
      <w:r w:rsidRPr="00EA5838">
        <w:rPr>
          <w:rFonts w:asciiTheme="minorHAnsi" w:hAnsiTheme="minorHAnsi"/>
          <w:lang w:val="es-UY"/>
        </w:rPr>
        <w:t xml:space="preserve">                                       </w:t>
      </w:r>
    </w:p>
    <w:p w:rsidR="00D14A87" w:rsidRPr="00EA5838" w:rsidRDefault="00D14A87" w:rsidP="00D14A87">
      <w:pPr>
        <w:rPr>
          <w:sz w:val="22"/>
          <w:szCs w:val="22"/>
        </w:rPr>
      </w:pPr>
    </w:p>
    <w:p w:rsidR="00D14A87" w:rsidRPr="0057302E" w:rsidRDefault="00D14A87" w:rsidP="00D14A87">
      <w:pPr>
        <w:spacing w:line="276" w:lineRule="auto"/>
        <w:rPr>
          <w:rFonts w:asciiTheme="majorHAnsi" w:hAnsiTheme="majorHAnsi" w:cs="Arial"/>
        </w:rPr>
      </w:pPr>
      <w:r w:rsidRPr="0057302E">
        <w:rPr>
          <w:rFonts w:asciiTheme="majorHAnsi" w:hAnsiTheme="majorHAnsi" w:cs="Arial"/>
        </w:rPr>
        <w:t>Sres.</w:t>
      </w:r>
    </w:p>
    <w:p w:rsidR="00D14A87" w:rsidRPr="0057302E" w:rsidRDefault="00D14A87" w:rsidP="00D14A87">
      <w:pPr>
        <w:spacing w:line="276" w:lineRule="auto"/>
        <w:rPr>
          <w:rFonts w:asciiTheme="majorHAnsi" w:hAnsiTheme="majorHAnsi" w:cs="Arial"/>
        </w:rPr>
      </w:pPr>
      <w:r w:rsidRPr="0057302E">
        <w:rPr>
          <w:rFonts w:asciiTheme="majorHAnsi" w:hAnsiTheme="majorHAnsi" w:cs="Arial"/>
        </w:rPr>
        <w:t>Dirección Nacional de Aduanas</w:t>
      </w:r>
    </w:p>
    <w:p w:rsidR="00D14A87" w:rsidRPr="0057302E" w:rsidRDefault="00D14A87" w:rsidP="00D14A87">
      <w:pPr>
        <w:spacing w:line="276" w:lineRule="auto"/>
        <w:rPr>
          <w:rFonts w:asciiTheme="majorHAnsi" w:hAnsiTheme="majorHAnsi" w:cs="Arial"/>
          <w:u w:val="words"/>
        </w:rPr>
      </w:pPr>
      <w:r w:rsidRPr="0057302E">
        <w:rPr>
          <w:rFonts w:asciiTheme="majorHAnsi" w:hAnsiTheme="majorHAnsi" w:cs="Arial"/>
          <w:u w:val="words"/>
        </w:rPr>
        <w:t>Presente</w:t>
      </w:r>
    </w:p>
    <w:p w:rsidR="00D14A87" w:rsidRDefault="00D14A87" w:rsidP="00D14A87">
      <w:pPr>
        <w:tabs>
          <w:tab w:val="center" w:pos="4252"/>
          <w:tab w:val="right" w:pos="8504"/>
        </w:tabs>
        <w:spacing w:line="276" w:lineRule="auto"/>
        <w:jc w:val="right"/>
        <w:rPr>
          <w:rFonts w:asciiTheme="majorHAnsi" w:hAnsiTheme="majorHAnsi" w:cs="Arial"/>
        </w:rPr>
      </w:pPr>
      <w:r w:rsidRPr="0057302E">
        <w:rPr>
          <w:rFonts w:asciiTheme="majorHAnsi" w:hAnsiTheme="majorHAnsi" w:cs="Arial"/>
        </w:rPr>
        <w:t>Mo</w:t>
      </w:r>
      <w:r w:rsidR="0057302E">
        <w:rPr>
          <w:rFonts w:asciiTheme="majorHAnsi" w:hAnsiTheme="majorHAnsi" w:cs="Arial"/>
        </w:rPr>
        <w:t>ntevideo, __ de ______________de______.</w:t>
      </w:r>
    </w:p>
    <w:p w:rsidR="0057302E" w:rsidRPr="0057302E" w:rsidRDefault="0057302E" w:rsidP="00D14A87">
      <w:pPr>
        <w:tabs>
          <w:tab w:val="center" w:pos="4252"/>
          <w:tab w:val="right" w:pos="8504"/>
        </w:tabs>
        <w:spacing w:line="276" w:lineRule="auto"/>
        <w:jc w:val="right"/>
        <w:rPr>
          <w:rFonts w:asciiTheme="majorHAnsi" w:hAnsiTheme="majorHAnsi" w:cs="Arial"/>
        </w:rPr>
      </w:pPr>
    </w:p>
    <w:p w:rsidR="00D14A87" w:rsidRPr="00EA5838" w:rsidRDefault="0057302E" w:rsidP="00D14A87">
      <w:pPr>
        <w:spacing w:line="276" w:lineRule="auto"/>
        <w:jc w:val="both"/>
        <w:rPr>
          <w:rFonts w:asciiTheme="minorHAnsi" w:hAnsiTheme="minorHAnsi" w:cs="Arial"/>
          <w:sz w:val="22"/>
          <w:szCs w:val="22"/>
        </w:rPr>
      </w:pPr>
      <w:r>
        <w:rPr>
          <w:rFonts w:asciiTheme="majorHAnsi" w:hAnsiTheme="majorHAnsi" w:cs="Arial"/>
        </w:rPr>
        <w:t>Quien suscribe</w:t>
      </w:r>
      <w:r w:rsidR="00D14A87" w:rsidRPr="0057302E">
        <w:rPr>
          <w:rFonts w:asciiTheme="majorHAnsi" w:hAnsiTheme="majorHAnsi" w:cs="Arial"/>
        </w:rPr>
        <w:t xml:space="preserve"> ___________________________ titular de la cédula de identidad Nº ___</w:t>
      </w:r>
      <w:r>
        <w:rPr>
          <w:rFonts w:asciiTheme="majorHAnsi" w:hAnsiTheme="majorHAnsi" w:cs="Arial"/>
        </w:rPr>
        <w:t>________________, actuando en</w:t>
      </w:r>
      <w:r w:rsidR="00D14A87" w:rsidRPr="0057302E">
        <w:rPr>
          <w:rFonts w:asciiTheme="majorHAnsi" w:hAnsiTheme="majorHAnsi" w:cs="Arial"/>
        </w:rPr>
        <w:t xml:space="preserve"> calidad de __________________________ según consta en el RUPE, se co</w:t>
      </w:r>
      <w:r w:rsidR="002E2912">
        <w:rPr>
          <w:rFonts w:asciiTheme="majorHAnsi" w:hAnsiTheme="majorHAnsi" w:cs="Arial"/>
        </w:rPr>
        <w:t>mpromete a brindar los servicios</w:t>
      </w:r>
      <w:r w:rsidR="00D14A87" w:rsidRPr="0057302E">
        <w:rPr>
          <w:rFonts w:asciiTheme="majorHAnsi" w:hAnsiTheme="majorHAnsi" w:cs="Arial"/>
        </w:rPr>
        <w:t xml:space="preserve"> cotizados en línea y en planilla de cotización de acuerdo a las especificaciones técnicas y comerciales de requerimiento del llamado a Compra Directa Común</w:t>
      </w:r>
      <w:r w:rsidR="000156E3">
        <w:rPr>
          <w:rFonts w:asciiTheme="majorHAnsi" w:hAnsiTheme="majorHAnsi" w:cs="Arial"/>
        </w:rPr>
        <w:t xml:space="preserve"> Nº </w:t>
      </w:r>
      <w:r w:rsidR="00D14A87" w:rsidRPr="0057302E">
        <w:rPr>
          <w:rFonts w:asciiTheme="majorHAnsi" w:hAnsiTheme="majorHAnsi" w:cs="Arial"/>
        </w:rPr>
        <w:t>/2020.  La oferta se presenta con sujeción a todas las normativas vigentes y requeridas es por un total de Pesos Uruguayos</w:t>
      </w:r>
      <w:r w:rsidR="00D14A87" w:rsidRPr="00EA5838">
        <w:rPr>
          <w:rFonts w:asciiTheme="minorHAnsi" w:hAnsiTheme="minorHAnsi" w:cs="Arial"/>
          <w:sz w:val="22"/>
          <w:szCs w:val="22"/>
        </w:rPr>
        <w:t xml:space="preserve"> _____________________________________________________ </w:t>
      </w:r>
    </w:p>
    <w:p w:rsidR="00D14A87" w:rsidRPr="00EA5838" w:rsidRDefault="00D14A87" w:rsidP="00D14A87">
      <w:pPr>
        <w:widowControl w:val="0"/>
        <w:kinsoku w:val="0"/>
        <w:overflowPunct w:val="0"/>
        <w:autoSpaceDE w:val="0"/>
        <w:autoSpaceDN w:val="0"/>
        <w:adjustRightInd w:val="0"/>
        <w:spacing w:line="200" w:lineRule="exact"/>
        <w:rPr>
          <w:sz w:val="20"/>
          <w:szCs w:val="20"/>
          <w:lang w:val="es-UY" w:eastAsia="en-US"/>
        </w:rPr>
      </w:pPr>
    </w:p>
    <w:bookmarkStart w:id="2" w:name="_MON_1655566360"/>
    <w:bookmarkEnd w:id="2"/>
    <w:p w:rsidR="00D14A87" w:rsidRPr="00EA5838" w:rsidRDefault="00B02BFA" w:rsidP="00D14A87">
      <w:pPr>
        <w:widowControl w:val="0"/>
        <w:kinsoku w:val="0"/>
        <w:overflowPunct w:val="0"/>
        <w:autoSpaceDE w:val="0"/>
        <w:autoSpaceDN w:val="0"/>
        <w:adjustRightInd w:val="0"/>
        <w:spacing w:line="274" w:lineRule="auto"/>
        <w:ind w:left="102" w:right="245" w:firstLine="141"/>
        <w:jc w:val="right"/>
        <w:rPr>
          <w:sz w:val="20"/>
          <w:szCs w:val="20"/>
          <w:lang w:val="en-US" w:eastAsia="en-US"/>
        </w:rPr>
      </w:pPr>
      <w:r w:rsidRPr="00EA5838">
        <w:rPr>
          <w:sz w:val="20"/>
          <w:szCs w:val="20"/>
          <w:lang w:val="en-US" w:eastAsia="en-US"/>
        </w:rPr>
        <w:object w:dxaOrig="8397" w:dyaOrig="2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0pt;height:116.25pt" o:ole="">
            <v:imagedata r:id="rId10" o:title=""/>
          </v:shape>
          <o:OLEObject Type="Embed" ProgID="Excel.Sheet.12" ShapeID="_x0000_i1028" DrawAspect="Content" ObjectID="_1664182105" r:id="rId11"/>
        </w:object>
      </w:r>
    </w:p>
    <w:p w:rsidR="00D14A87" w:rsidRPr="00EA5838" w:rsidRDefault="00D14A87" w:rsidP="00D14A87">
      <w:pPr>
        <w:widowControl w:val="0"/>
        <w:kinsoku w:val="0"/>
        <w:overflowPunct w:val="0"/>
        <w:autoSpaceDE w:val="0"/>
        <w:autoSpaceDN w:val="0"/>
        <w:adjustRightInd w:val="0"/>
        <w:spacing w:line="274" w:lineRule="auto"/>
        <w:ind w:right="245"/>
        <w:jc w:val="both"/>
        <w:rPr>
          <w:b/>
          <w:i/>
          <w:sz w:val="32"/>
          <w:szCs w:val="32"/>
          <w:u w:val="single"/>
          <w:lang w:val="en-US" w:eastAsia="en-US"/>
        </w:rPr>
      </w:pPr>
    </w:p>
    <w:p w:rsidR="00D14A87" w:rsidRPr="0057302E" w:rsidRDefault="00D14A87" w:rsidP="00D14A87">
      <w:pPr>
        <w:widowControl w:val="0"/>
        <w:kinsoku w:val="0"/>
        <w:overflowPunct w:val="0"/>
        <w:autoSpaceDE w:val="0"/>
        <w:autoSpaceDN w:val="0"/>
        <w:adjustRightInd w:val="0"/>
        <w:spacing w:line="274" w:lineRule="auto"/>
        <w:ind w:right="245"/>
        <w:jc w:val="both"/>
        <w:rPr>
          <w:rFonts w:asciiTheme="majorHAnsi" w:hAnsiTheme="majorHAnsi" w:cs="Arial"/>
          <w:i/>
          <w:u w:val="single"/>
          <w:lang w:val="es-UY" w:eastAsia="en-US"/>
        </w:rPr>
      </w:pPr>
      <w:r w:rsidRPr="0057302E">
        <w:rPr>
          <w:rFonts w:asciiTheme="majorHAnsi" w:hAnsiTheme="majorHAnsi" w:cs="Arial"/>
          <w:i/>
          <w:u w:val="single"/>
          <w:lang w:val="es-UY" w:eastAsia="en-US"/>
        </w:rPr>
        <w:t>Se ad</w:t>
      </w:r>
      <w:r w:rsidR="002E2912">
        <w:rPr>
          <w:rFonts w:asciiTheme="majorHAnsi" w:hAnsiTheme="majorHAnsi" w:cs="Arial"/>
          <w:i/>
          <w:u w:val="single"/>
          <w:lang w:val="es-UY" w:eastAsia="en-US"/>
        </w:rPr>
        <w:t>junta propuesta técnica</w:t>
      </w:r>
      <w:r w:rsidRPr="0057302E">
        <w:rPr>
          <w:rFonts w:asciiTheme="majorHAnsi" w:hAnsiTheme="majorHAnsi" w:cs="Arial"/>
          <w:i/>
          <w:u w:val="single"/>
          <w:lang w:val="es-UY" w:eastAsia="en-US"/>
        </w:rPr>
        <w:t>.</w:t>
      </w:r>
    </w:p>
    <w:p w:rsidR="00D14A87" w:rsidRPr="0057302E" w:rsidRDefault="00D14A87" w:rsidP="00D14A87">
      <w:pPr>
        <w:widowControl w:val="0"/>
        <w:kinsoku w:val="0"/>
        <w:overflowPunct w:val="0"/>
        <w:autoSpaceDE w:val="0"/>
        <w:autoSpaceDN w:val="0"/>
        <w:adjustRightInd w:val="0"/>
        <w:spacing w:line="274" w:lineRule="auto"/>
        <w:ind w:right="245"/>
        <w:jc w:val="both"/>
        <w:rPr>
          <w:rFonts w:asciiTheme="majorHAnsi" w:hAnsiTheme="majorHAnsi" w:cs="Arial"/>
          <w:b/>
          <w:i/>
          <w:color w:val="9CC2E5" w:themeColor="accent1" w:themeTint="99"/>
          <w:lang w:val="es-UY" w:eastAsia="en-US"/>
        </w:rPr>
      </w:pPr>
      <w:r w:rsidRPr="0057302E">
        <w:rPr>
          <w:rFonts w:asciiTheme="majorHAnsi" w:hAnsiTheme="majorHAnsi" w:cs="Arial"/>
          <w:b/>
          <w:i/>
          <w:color w:val="9CC2E5" w:themeColor="accent1" w:themeTint="99"/>
          <w:lang w:val="es-UY" w:eastAsia="en-US"/>
        </w:rPr>
        <w:t>(Cada oferente deberá incluir en archivo separado su propuesta técnica)</w:t>
      </w:r>
    </w:p>
    <w:p w:rsidR="00D14A87" w:rsidRPr="00EA5838" w:rsidRDefault="00D14A87" w:rsidP="00D14A87">
      <w:pPr>
        <w:widowControl w:val="0"/>
        <w:kinsoku w:val="0"/>
        <w:overflowPunct w:val="0"/>
        <w:autoSpaceDE w:val="0"/>
        <w:autoSpaceDN w:val="0"/>
        <w:adjustRightInd w:val="0"/>
        <w:spacing w:line="274" w:lineRule="auto"/>
        <w:ind w:left="102" w:right="245" w:firstLine="141"/>
        <w:jc w:val="both"/>
        <w:rPr>
          <w:b/>
          <w:i/>
          <w:sz w:val="32"/>
          <w:szCs w:val="32"/>
          <w:u w:val="single"/>
          <w:lang w:val="es-UY" w:eastAsia="en-US"/>
        </w:rPr>
      </w:pPr>
    </w:p>
    <w:p w:rsidR="00D14A87" w:rsidRPr="00EA5838" w:rsidRDefault="00D14A87" w:rsidP="00D14A87">
      <w:pPr>
        <w:widowControl w:val="0"/>
        <w:kinsoku w:val="0"/>
        <w:overflowPunct w:val="0"/>
        <w:autoSpaceDE w:val="0"/>
        <w:autoSpaceDN w:val="0"/>
        <w:adjustRightInd w:val="0"/>
        <w:spacing w:line="274" w:lineRule="auto"/>
        <w:ind w:left="102" w:right="245" w:firstLine="141"/>
        <w:jc w:val="both"/>
        <w:rPr>
          <w:b/>
          <w:i/>
          <w:sz w:val="32"/>
          <w:szCs w:val="32"/>
          <w:u w:val="single"/>
          <w:lang w:val="es-UY" w:eastAsia="en-US"/>
        </w:rPr>
      </w:pPr>
    </w:p>
    <w:p w:rsidR="00D14A87" w:rsidRPr="00EA5838" w:rsidRDefault="00D14A87" w:rsidP="00D14A87">
      <w:pPr>
        <w:widowControl w:val="0"/>
        <w:kinsoku w:val="0"/>
        <w:overflowPunct w:val="0"/>
        <w:autoSpaceDE w:val="0"/>
        <w:autoSpaceDN w:val="0"/>
        <w:adjustRightInd w:val="0"/>
        <w:spacing w:line="274" w:lineRule="auto"/>
        <w:ind w:left="102" w:right="245" w:firstLine="141"/>
        <w:jc w:val="right"/>
        <w:rPr>
          <w:b/>
          <w:i/>
          <w:sz w:val="32"/>
          <w:szCs w:val="32"/>
          <w:u w:val="single"/>
          <w:lang w:val="es-UY" w:eastAsia="en-US"/>
        </w:rPr>
      </w:pPr>
    </w:p>
    <w:p w:rsidR="00D14A87" w:rsidRPr="00EA5838" w:rsidRDefault="00D14A87" w:rsidP="00D14A87">
      <w:pPr>
        <w:widowControl w:val="0"/>
        <w:kinsoku w:val="0"/>
        <w:overflowPunct w:val="0"/>
        <w:autoSpaceDE w:val="0"/>
        <w:autoSpaceDN w:val="0"/>
        <w:adjustRightInd w:val="0"/>
        <w:spacing w:line="274" w:lineRule="auto"/>
        <w:ind w:left="102" w:right="245" w:firstLine="141"/>
        <w:jc w:val="right"/>
        <w:rPr>
          <w:b/>
          <w:i/>
          <w:sz w:val="32"/>
          <w:szCs w:val="32"/>
          <w:u w:val="single"/>
          <w:lang w:val="es-UY" w:eastAsia="en-US"/>
        </w:rPr>
      </w:pPr>
    </w:p>
    <w:p w:rsidR="00D14A87" w:rsidRPr="0057302E" w:rsidRDefault="00D14A87" w:rsidP="00FF1B05">
      <w:pPr>
        <w:widowControl w:val="0"/>
        <w:kinsoku w:val="0"/>
        <w:overflowPunct w:val="0"/>
        <w:autoSpaceDE w:val="0"/>
        <w:autoSpaceDN w:val="0"/>
        <w:adjustRightInd w:val="0"/>
        <w:spacing w:line="274" w:lineRule="auto"/>
        <w:ind w:left="102" w:right="245" w:firstLine="141"/>
        <w:jc w:val="right"/>
        <w:rPr>
          <w:rFonts w:asciiTheme="majorHAnsi" w:hAnsiTheme="majorHAnsi"/>
          <w:b/>
          <w:i/>
          <w:u w:val="single"/>
          <w:lang w:val="en-US" w:eastAsia="en-US"/>
        </w:rPr>
      </w:pPr>
      <w:r w:rsidRPr="0057302E">
        <w:rPr>
          <w:rFonts w:asciiTheme="majorHAnsi" w:hAnsiTheme="majorHAnsi"/>
          <w:b/>
          <w:i/>
          <w:u w:val="single"/>
          <w:lang w:val="en-US" w:eastAsia="en-US"/>
        </w:rPr>
        <w:t>Firma</w:t>
      </w:r>
      <w:proofErr w:type="gramStart"/>
      <w:r w:rsidR="00FF1B05">
        <w:rPr>
          <w:rFonts w:asciiTheme="majorHAnsi" w:hAnsiTheme="majorHAnsi"/>
          <w:b/>
          <w:i/>
          <w:u w:val="single"/>
          <w:lang w:val="en-US" w:eastAsia="en-US"/>
        </w:rPr>
        <w:t>:_</w:t>
      </w:r>
      <w:proofErr w:type="gramEnd"/>
      <w:r w:rsidR="00FF1B05">
        <w:rPr>
          <w:rFonts w:asciiTheme="majorHAnsi" w:hAnsiTheme="majorHAnsi"/>
          <w:b/>
          <w:i/>
          <w:u w:val="single"/>
          <w:lang w:val="en-US" w:eastAsia="en-US"/>
        </w:rPr>
        <w:t>______________________________________</w:t>
      </w:r>
    </w:p>
    <w:p w:rsidR="00D14A87" w:rsidRDefault="00D14A87"/>
    <w:sectPr w:rsidR="00D14A87" w:rsidSect="009A0092">
      <w:headerReference w:type="default" r:id="rId12"/>
      <w:footerReference w:type="default" r:id="rId13"/>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59377"/>
      <w:docPartObj>
        <w:docPartGallery w:val="Page Numbers (Bottom of Page)"/>
        <w:docPartUnique/>
      </w:docPartObj>
    </w:sdtPr>
    <w:sdtEndPr/>
    <w:sdtContent>
      <w:p w:rsidR="0057302E" w:rsidRDefault="0057302E">
        <w:pPr>
          <w:pStyle w:val="Piedepgina"/>
          <w:jc w:val="right"/>
        </w:pPr>
        <w:r>
          <w:fldChar w:fldCharType="begin"/>
        </w:r>
        <w:r>
          <w:instrText>PAGE   \* MERGEFORMAT</w:instrText>
        </w:r>
        <w:r>
          <w:fldChar w:fldCharType="separate"/>
        </w:r>
        <w:r w:rsidR="00B02BFA">
          <w:rPr>
            <w:noProof/>
          </w:rPr>
          <w:t>2</w:t>
        </w:r>
        <w:r>
          <w:fldChar w:fldCharType="end"/>
        </w:r>
      </w:p>
    </w:sdtContent>
  </w:sdt>
  <w:p w:rsidR="009A0092" w:rsidRDefault="009A00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A48"/>
    <w:multiLevelType w:val="multilevel"/>
    <w:tmpl w:val="802A351A"/>
    <w:lvl w:ilvl="0">
      <w:start w:val="1"/>
      <w:numFmt w:val="bullet"/>
      <w:lvlText w:val=""/>
      <w:lvlJc w:val="left"/>
      <w:pPr>
        <w:ind w:left="360" w:hanging="360"/>
      </w:pPr>
      <w:rPr>
        <w:rFonts w:ascii="Symbol" w:hAnsi="Symbol" w:hint="default"/>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540B7"/>
    <w:multiLevelType w:val="hybridMultilevel"/>
    <w:tmpl w:val="08F03060"/>
    <w:lvl w:ilvl="0" w:tplc="380A000D">
      <w:start w:val="1"/>
      <w:numFmt w:val="bullet"/>
      <w:lvlText w:val=""/>
      <w:lvlJc w:val="left"/>
      <w:pPr>
        <w:ind w:left="862" w:hanging="360"/>
      </w:pPr>
      <w:rPr>
        <w:rFonts w:ascii="Wingdings" w:hAnsi="Wingdings" w:hint="default"/>
      </w:rPr>
    </w:lvl>
    <w:lvl w:ilvl="1" w:tplc="380A0003">
      <w:start w:val="1"/>
      <w:numFmt w:val="bullet"/>
      <w:lvlText w:val="o"/>
      <w:lvlJc w:val="left"/>
      <w:pPr>
        <w:ind w:left="1582" w:hanging="360"/>
      </w:pPr>
      <w:rPr>
        <w:rFonts w:ascii="Courier New" w:hAnsi="Courier New" w:cs="Courier New" w:hint="default"/>
      </w:rPr>
    </w:lvl>
    <w:lvl w:ilvl="2" w:tplc="380A0005">
      <w:start w:val="1"/>
      <w:numFmt w:val="bullet"/>
      <w:lvlText w:val=""/>
      <w:lvlJc w:val="left"/>
      <w:pPr>
        <w:ind w:left="2302" w:hanging="360"/>
      </w:pPr>
      <w:rPr>
        <w:rFonts w:ascii="Wingdings" w:hAnsi="Wingdings" w:hint="default"/>
      </w:rPr>
    </w:lvl>
    <w:lvl w:ilvl="3" w:tplc="380A0001">
      <w:start w:val="1"/>
      <w:numFmt w:val="bullet"/>
      <w:lvlText w:val=""/>
      <w:lvlJc w:val="left"/>
      <w:pPr>
        <w:ind w:left="3022" w:hanging="360"/>
      </w:pPr>
      <w:rPr>
        <w:rFonts w:ascii="Symbol" w:hAnsi="Symbol" w:hint="default"/>
      </w:rPr>
    </w:lvl>
    <w:lvl w:ilvl="4" w:tplc="380A0003">
      <w:start w:val="1"/>
      <w:numFmt w:val="bullet"/>
      <w:lvlText w:val="o"/>
      <w:lvlJc w:val="left"/>
      <w:pPr>
        <w:ind w:left="3742" w:hanging="360"/>
      </w:pPr>
      <w:rPr>
        <w:rFonts w:ascii="Courier New" w:hAnsi="Courier New" w:cs="Courier New" w:hint="default"/>
      </w:rPr>
    </w:lvl>
    <w:lvl w:ilvl="5" w:tplc="380A0005">
      <w:start w:val="1"/>
      <w:numFmt w:val="bullet"/>
      <w:lvlText w:val=""/>
      <w:lvlJc w:val="left"/>
      <w:pPr>
        <w:ind w:left="4462" w:hanging="360"/>
      </w:pPr>
      <w:rPr>
        <w:rFonts w:ascii="Wingdings" w:hAnsi="Wingdings" w:hint="default"/>
      </w:rPr>
    </w:lvl>
    <w:lvl w:ilvl="6" w:tplc="380A0001">
      <w:start w:val="1"/>
      <w:numFmt w:val="bullet"/>
      <w:lvlText w:val=""/>
      <w:lvlJc w:val="left"/>
      <w:pPr>
        <w:ind w:left="5182" w:hanging="360"/>
      </w:pPr>
      <w:rPr>
        <w:rFonts w:ascii="Symbol" w:hAnsi="Symbol" w:hint="default"/>
      </w:rPr>
    </w:lvl>
    <w:lvl w:ilvl="7" w:tplc="380A0003">
      <w:start w:val="1"/>
      <w:numFmt w:val="bullet"/>
      <w:lvlText w:val="o"/>
      <w:lvlJc w:val="left"/>
      <w:pPr>
        <w:ind w:left="5902" w:hanging="360"/>
      </w:pPr>
      <w:rPr>
        <w:rFonts w:ascii="Courier New" w:hAnsi="Courier New" w:cs="Courier New" w:hint="default"/>
      </w:rPr>
    </w:lvl>
    <w:lvl w:ilvl="8" w:tplc="380A0005">
      <w:start w:val="1"/>
      <w:numFmt w:val="bullet"/>
      <w:lvlText w:val=""/>
      <w:lvlJc w:val="left"/>
      <w:pPr>
        <w:ind w:left="6622" w:hanging="360"/>
      </w:pPr>
      <w:rPr>
        <w:rFonts w:ascii="Wingdings" w:hAnsi="Wingdings" w:hint="default"/>
      </w:rPr>
    </w:lvl>
  </w:abstractNum>
  <w:abstractNum w:abstractNumId="2" w15:restartNumberingAfterBreak="0">
    <w:nsid w:val="25BD0987"/>
    <w:multiLevelType w:val="hybridMultilevel"/>
    <w:tmpl w:val="8188A7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93F1A56"/>
    <w:multiLevelType w:val="multilevel"/>
    <w:tmpl w:val="25F477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22226"/>
    <w:multiLevelType w:val="multilevel"/>
    <w:tmpl w:val="905474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992881"/>
    <w:multiLevelType w:val="hybridMultilevel"/>
    <w:tmpl w:val="5276DDE2"/>
    <w:lvl w:ilvl="0" w:tplc="247610A6">
      <w:start w:val="1"/>
      <w:numFmt w:val="upperRoman"/>
      <w:lvlText w:val="%1."/>
      <w:lvlJc w:val="right"/>
      <w:pPr>
        <w:ind w:left="360" w:hanging="360"/>
      </w:pPr>
      <w:rPr>
        <w:rFonts w:cs="Times New Roman"/>
        <w:b/>
        <w:i/>
      </w:rPr>
    </w:lvl>
    <w:lvl w:ilvl="1" w:tplc="380A0019" w:tentative="1">
      <w:start w:val="1"/>
      <w:numFmt w:val="lowerLetter"/>
      <w:lvlText w:val="%2."/>
      <w:lvlJc w:val="left"/>
      <w:pPr>
        <w:ind w:left="2299" w:hanging="360"/>
      </w:pPr>
      <w:rPr>
        <w:rFonts w:cs="Times New Roman"/>
      </w:rPr>
    </w:lvl>
    <w:lvl w:ilvl="2" w:tplc="380A001B" w:tentative="1">
      <w:start w:val="1"/>
      <w:numFmt w:val="lowerRoman"/>
      <w:lvlText w:val="%3."/>
      <w:lvlJc w:val="right"/>
      <w:pPr>
        <w:ind w:left="3019" w:hanging="180"/>
      </w:pPr>
      <w:rPr>
        <w:rFonts w:cs="Times New Roman"/>
      </w:rPr>
    </w:lvl>
    <w:lvl w:ilvl="3" w:tplc="380A000F" w:tentative="1">
      <w:start w:val="1"/>
      <w:numFmt w:val="decimal"/>
      <w:lvlText w:val="%4."/>
      <w:lvlJc w:val="left"/>
      <w:pPr>
        <w:ind w:left="3739" w:hanging="360"/>
      </w:pPr>
      <w:rPr>
        <w:rFonts w:cs="Times New Roman"/>
      </w:rPr>
    </w:lvl>
    <w:lvl w:ilvl="4" w:tplc="380A0019" w:tentative="1">
      <w:start w:val="1"/>
      <w:numFmt w:val="lowerLetter"/>
      <w:lvlText w:val="%5."/>
      <w:lvlJc w:val="left"/>
      <w:pPr>
        <w:ind w:left="4459" w:hanging="360"/>
      </w:pPr>
      <w:rPr>
        <w:rFonts w:cs="Times New Roman"/>
      </w:rPr>
    </w:lvl>
    <w:lvl w:ilvl="5" w:tplc="380A001B" w:tentative="1">
      <w:start w:val="1"/>
      <w:numFmt w:val="lowerRoman"/>
      <w:lvlText w:val="%6."/>
      <w:lvlJc w:val="right"/>
      <w:pPr>
        <w:ind w:left="5179" w:hanging="180"/>
      </w:pPr>
      <w:rPr>
        <w:rFonts w:cs="Times New Roman"/>
      </w:rPr>
    </w:lvl>
    <w:lvl w:ilvl="6" w:tplc="380A000F" w:tentative="1">
      <w:start w:val="1"/>
      <w:numFmt w:val="decimal"/>
      <w:lvlText w:val="%7."/>
      <w:lvlJc w:val="left"/>
      <w:pPr>
        <w:ind w:left="5899" w:hanging="360"/>
      </w:pPr>
      <w:rPr>
        <w:rFonts w:cs="Times New Roman"/>
      </w:rPr>
    </w:lvl>
    <w:lvl w:ilvl="7" w:tplc="380A0019" w:tentative="1">
      <w:start w:val="1"/>
      <w:numFmt w:val="lowerLetter"/>
      <w:lvlText w:val="%8."/>
      <w:lvlJc w:val="left"/>
      <w:pPr>
        <w:ind w:left="6619" w:hanging="360"/>
      </w:pPr>
      <w:rPr>
        <w:rFonts w:cs="Times New Roman"/>
      </w:rPr>
    </w:lvl>
    <w:lvl w:ilvl="8" w:tplc="380A001B" w:tentative="1">
      <w:start w:val="1"/>
      <w:numFmt w:val="lowerRoman"/>
      <w:lvlText w:val="%9."/>
      <w:lvlJc w:val="right"/>
      <w:pPr>
        <w:ind w:left="7339" w:hanging="180"/>
      </w:pPr>
      <w:rPr>
        <w:rFonts w:cs="Times New Roman"/>
      </w:rPr>
    </w:lvl>
  </w:abstractNum>
  <w:abstractNum w:abstractNumId="6" w15:restartNumberingAfterBreak="0">
    <w:nsid w:val="54D713B6"/>
    <w:multiLevelType w:val="hybridMultilevel"/>
    <w:tmpl w:val="A0905CF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71C43B1B"/>
    <w:multiLevelType w:val="hybridMultilevel"/>
    <w:tmpl w:val="F95603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156E3"/>
    <w:rsid w:val="00025D56"/>
    <w:rsid w:val="000B59FB"/>
    <w:rsid w:val="00102DC5"/>
    <w:rsid w:val="00106D2F"/>
    <w:rsid w:val="00136E72"/>
    <w:rsid w:val="00154C41"/>
    <w:rsid w:val="001611A5"/>
    <w:rsid w:val="00164D85"/>
    <w:rsid w:val="001D2CE2"/>
    <w:rsid w:val="001E2E71"/>
    <w:rsid w:val="002B41C3"/>
    <w:rsid w:val="002B502B"/>
    <w:rsid w:val="002E2912"/>
    <w:rsid w:val="002F341F"/>
    <w:rsid w:val="0039705C"/>
    <w:rsid w:val="003B374F"/>
    <w:rsid w:val="004E16D3"/>
    <w:rsid w:val="005124AB"/>
    <w:rsid w:val="0057302E"/>
    <w:rsid w:val="00573370"/>
    <w:rsid w:val="006619DA"/>
    <w:rsid w:val="0078097A"/>
    <w:rsid w:val="0079640B"/>
    <w:rsid w:val="008F13F5"/>
    <w:rsid w:val="009A0092"/>
    <w:rsid w:val="009B3574"/>
    <w:rsid w:val="009E2DC4"/>
    <w:rsid w:val="00A31B22"/>
    <w:rsid w:val="00A5288E"/>
    <w:rsid w:val="00A657A1"/>
    <w:rsid w:val="00AA1603"/>
    <w:rsid w:val="00AB52B2"/>
    <w:rsid w:val="00AD3094"/>
    <w:rsid w:val="00B02BFA"/>
    <w:rsid w:val="00B0350A"/>
    <w:rsid w:val="00B1025F"/>
    <w:rsid w:val="00B63035"/>
    <w:rsid w:val="00BE0C9A"/>
    <w:rsid w:val="00C01F00"/>
    <w:rsid w:val="00D14A87"/>
    <w:rsid w:val="00DB47A1"/>
    <w:rsid w:val="00DB5F99"/>
    <w:rsid w:val="00E46659"/>
    <w:rsid w:val="00EA4021"/>
    <w:rsid w:val="00F42E4B"/>
    <w:rsid w:val="00F83FDA"/>
    <w:rsid w:val="00F97A18"/>
    <w:rsid w:val="00FF1B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573370"/>
    <w:pPr>
      <w:ind w:left="708"/>
    </w:pPr>
  </w:style>
  <w:style w:type="character" w:customStyle="1" w:styleId="iceouttxt">
    <w:name w:val="iceouttxt"/>
    <w:rsid w:val="00573370"/>
  </w:style>
  <w:style w:type="character" w:customStyle="1" w:styleId="iceouttxt20">
    <w:name w:val="iceouttxt20"/>
    <w:rsid w:val="00D14A87"/>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mpras@aduana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FEEE-000C-49C6-9EF0-9D5F807D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2068</Words>
  <Characters>11379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9</cp:revision>
  <cp:lastPrinted>2020-03-11T20:00:00Z</cp:lastPrinted>
  <dcterms:created xsi:type="dcterms:W3CDTF">2020-10-08T19:20:00Z</dcterms:created>
  <dcterms:modified xsi:type="dcterms:W3CDTF">2020-10-14T15:02:00Z</dcterms:modified>
</cp:coreProperties>
</file>