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0F" w:rsidRDefault="00916F94">
      <w:pPr>
        <w:rPr>
          <w:rFonts w:ascii="Arial" w:eastAsia="SimSun" w:hAnsi="Arial" w:cs="Arial"/>
          <w:sz w:val="24"/>
          <w:szCs w:val="24"/>
          <w:lang w:val="es-ES"/>
        </w:rPr>
      </w:pPr>
      <w:r>
        <w:rPr>
          <w:rFonts w:ascii="Arial" w:eastAsia="SimSun" w:hAnsi="Arial" w:cs="Arial"/>
          <w:sz w:val="24"/>
          <w:szCs w:val="24"/>
          <w:lang w:val="es-ES"/>
        </w:rPr>
        <w:t>CONSULTA:</w:t>
      </w:r>
    </w:p>
    <w:p w:rsidR="0059520F" w:rsidRDefault="0059520F">
      <w:pPr>
        <w:rPr>
          <w:rFonts w:ascii="Arial" w:eastAsia="SimSun" w:hAnsi="Arial" w:cs="Arial"/>
          <w:sz w:val="24"/>
          <w:szCs w:val="24"/>
          <w:lang w:val="es-ES"/>
        </w:rPr>
      </w:pPr>
    </w:p>
    <w:p w:rsidR="0059520F" w:rsidRDefault="0059520F">
      <w:pPr>
        <w:rPr>
          <w:rFonts w:ascii="Arial" w:eastAsia="SimSun" w:hAnsi="Arial" w:cs="Arial"/>
          <w:sz w:val="24"/>
          <w:szCs w:val="24"/>
          <w:lang w:val="es-ES"/>
        </w:rPr>
      </w:pPr>
    </w:p>
    <w:p w:rsidR="0059520F" w:rsidRPr="00916F94" w:rsidRDefault="00916F94">
      <w:pPr>
        <w:rPr>
          <w:rFonts w:ascii="Arial" w:hAnsi="Arial" w:cs="Arial"/>
          <w:sz w:val="24"/>
          <w:szCs w:val="24"/>
          <w:lang w:val="es-UY"/>
        </w:rPr>
      </w:pPr>
      <w:r w:rsidRPr="00916F94">
        <w:rPr>
          <w:rFonts w:ascii="Arial" w:eastAsia="SimSun" w:hAnsi="Arial" w:cs="Arial"/>
          <w:sz w:val="24"/>
          <w:szCs w:val="24"/>
          <w:lang w:val="es-UY"/>
        </w:rPr>
        <w:t>En la letra del pliego,</w:t>
      </w:r>
    </w:p>
    <w:p w:rsidR="0059520F" w:rsidRPr="00916F94" w:rsidRDefault="00916F94">
      <w:pPr>
        <w:rPr>
          <w:rFonts w:ascii="Arial" w:hAnsi="Arial" w:cs="Arial"/>
          <w:sz w:val="24"/>
          <w:szCs w:val="24"/>
          <w:lang w:val="es-UY"/>
        </w:rPr>
      </w:pPr>
      <w:proofErr w:type="gramStart"/>
      <w:r w:rsidRPr="00916F94">
        <w:rPr>
          <w:rFonts w:ascii="Arial" w:eastAsia="SimSun" w:hAnsi="Arial" w:cs="Arial"/>
          <w:sz w:val="24"/>
          <w:szCs w:val="24"/>
          <w:lang w:val="es-UY"/>
        </w:rPr>
        <w:t>mas</w:t>
      </w:r>
      <w:proofErr w:type="gramEnd"/>
      <w:r w:rsidRPr="00916F94">
        <w:rPr>
          <w:rFonts w:ascii="Arial" w:eastAsia="SimSun" w:hAnsi="Arial" w:cs="Arial"/>
          <w:sz w:val="24"/>
          <w:szCs w:val="24"/>
          <w:lang w:val="es-UY"/>
        </w:rPr>
        <w:t xml:space="preserve"> específicamente en los TDR, en el unto 6) (pagina 6) se menciona:</w:t>
      </w:r>
    </w:p>
    <w:p w:rsidR="0059520F" w:rsidRPr="00916F94" w:rsidRDefault="0059520F">
      <w:pPr>
        <w:rPr>
          <w:rFonts w:ascii="Arial" w:hAnsi="Arial" w:cs="Arial"/>
          <w:sz w:val="24"/>
          <w:szCs w:val="24"/>
          <w:lang w:val="es-UY"/>
        </w:rPr>
      </w:pPr>
    </w:p>
    <w:p w:rsidR="0059520F" w:rsidRPr="00916F94" w:rsidRDefault="00916F94">
      <w:pPr>
        <w:rPr>
          <w:rFonts w:ascii="Arial" w:hAnsi="Arial" w:cs="Arial"/>
          <w:sz w:val="24"/>
          <w:szCs w:val="24"/>
          <w:lang w:val="es-UY"/>
        </w:rPr>
      </w:pPr>
      <w:r w:rsidRPr="00916F94">
        <w:rPr>
          <w:rFonts w:ascii="Arial" w:eastAsia="SimSun" w:hAnsi="Arial" w:cs="Arial"/>
          <w:sz w:val="24"/>
          <w:szCs w:val="24"/>
          <w:lang w:val="es-UY"/>
        </w:rPr>
        <w:t>"</w:t>
      </w:r>
      <w:r w:rsidRPr="00916F94">
        <w:rPr>
          <w:rFonts w:ascii="Arial" w:eastAsia="Calibri" w:hAnsi="Arial" w:cs="Arial"/>
          <w:sz w:val="24"/>
          <w:szCs w:val="24"/>
          <w:lang w:val="es-UY"/>
        </w:rPr>
        <w:t>- </w:t>
      </w:r>
      <w:r w:rsidRPr="00916F94">
        <w:rPr>
          <w:rFonts w:ascii="Arial" w:eastAsia="SimSun" w:hAnsi="Arial" w:cs="Arial"/>
          <w:sz w:val="24"/>
          <w:szCs w:val="24"/>
          <w:lang w:val="es-UY"/>
        </w:rPr>
        <w:t>Mensualmente se consumirán al menos 20 hs del servicio por concepto de paquete básico, que incluye la gestión de incidentes, soporte y consultas,</w:t>
      </w:r>
      <w:r w:rsidRPr="00916F94">
        <w:rPr>
          <w:rFonts w:ascii="Arial" w:eastAsia="SimSun" w:hAnsi="Arial" w:cs="Arial"/>
          <w:sz w:val="24"/>
          <w:szCs w:val="24"/>
          <w:lang w:val="es-UY"/>
        </w:rPr>
        <w:t xml:space="preserve"> pagaderas a mes vencido y previa aprobación del INAU.</w:t>
      </w:r>
    </w:p>
    <w:p w:rsidR="0059520F" w:rsidRPr="00916F94" w:rsidRDefault="00916F94">
      <w:pPr>
        <w:rPr>
          <w:rFonts w:ascii="Arial" w:hAnsi="Arial" w:cs="Arial"/>
          <w:sz w:val="24"/>
          <w:szCs w:val="24"/>
          <w:lang w:val="es-UY"/>
        </w:rPr>
      </w:pPr>
      <w:r w:rsidRPr="00916F94">
        <w:rPr>
          <w:rFonts w:ascii="Arial" w:eastAsia="Calibri" w:hAnsi="Arial" w:cs="Arial"/>
          <w:sz w:val="24"/>
          <w:szCs w:val="24"/>
          <w:lang w:val="es-UY"/>
        </w:rPr>
        <w:t>-  </w:t>
      </w:r>
      <w:r w:rsidRPr="00916F94">
        <w:rPr>
          <w:rFonts w:ascii="Arial" w:eastAsia="SimSun" w:hAnsi="Arial" w:cs="Arial"/>
          <w:sz w:val="24"/>
          <w:szCs w:val="24"/>
          <w:lang w:val="es-UY"/>
        </w:rPr>
        <w:t>En caso de que el INAU considere necesario consumir horas adicionales a las 20 mensuales, las mismas serán coordinadas y gestionadas a través del proceso de Gestión de Cambios que el INAU establezca</w:t>
      </w:r>
      <w:r w:rsidRPr="00916F94">
        <w:rPr>
          <w:rFonts w:ascii="Arial" w:eastAsia="SimSun" w:hAnsi="Arial" w:cs="Arial"/>
          <w:sz w:val="24"/>
          <w:szCs w:val="24"/>
          <w:lang w:val="es-UY"/>
        </w:rPr>
        <w:t>.</w:t>
      </w:r>
    </w:p>
    <w:p w:rsidR="0059520F" w:rsidRPr="00916F94" w:rsidRDefault="00916F94">
      <w:pPr>
        <w:rPr>
          <w:rFonts w:ascii="Arial" w:hAnsi="Arial" w:cs="Arial"/>
          <w:sz w:val="24"/>
          <w:szCs w:val="24"/>
          <w:lang w:val="es-UY"/>
        </w:rPr>
      </w:pPr>
      <w:r w:rsidRPr="00916F94">
        <w:rPr>
          <w:rFonts w:ascii="Arial" w:eastAsia="Calibri" w:hAnsi="Arial" w:cs="Arial"/>
          <w:sz w:val="24"/>
          <w:szCs w:val="24"/>
          <w:lang w:val="es-UY"/>
        </w:rPr>
        <w:t>-     </w:t>
      </w:r>
      <w:r w:rsidRPr="00916F94">
        <w:rPr>
          <w:rFonts w:ascii="Arial" w:eastAsia="SimSun" w:hAnsi="Arial" w:cs="Arial"/>
          <w:sz w:val="24"/>
          <w:szCs w:val="24"/>
          <w:u w:val="single"/>
          <w:lang w:val="es-UY"/>
        </w:rPr>
        <w:t xml:space="preserve">Se podrán consumir </w:t>
      </w:r>
      <w:r w:rsidRPr="00916F94">
        <w:rPr>
          <w:rFonts w:ascii="Arial" w:eastAsia="SimSun" w:hAnsi="Arial" w:cs="Arial"/>
          <w:b/>
          <w:sz w:val="24"/>
          <w:szCs w:val="24"/>
          <w:u w:val="single"/>
          <w:lang w:val="es-UY"/>
        </w:rPr>
        <w:t>hasta 800 horas</w:t>
      </w:r>
      <w:r w:rsidRPr="00916F94">
        <w:rPr>
          <w:rFonts w:ascii="Arial" w:eastAsia="SimSun" w:hAnsi="Arial" w:cs="Arial"/>
          <w:b/>
          <w:sz w:val="24"/>
          <w:szCs w:val="24"/>
          <w:lang w:val="es-UY"/>
        </w:rPr>
        <w:t>,</w:t>
      </w:r>
      <w:r w:rsidRPr="00916F94">
        <w:rPr>
          <w:rFonts w:ascii="Arial" w:eastAsia="SimSun" w:hAnsi="Arial" w:cs="Arial"/>
          <w:sz w:val="24"/>
          <w:szCs w:val="24"/>
          <w:lang w:val="es-UY"/>
        </w:rPr>
        <w:t xml:space="preserve"> por concepto de Controles de Cambio, independientes del paquete básico, contabilizándose solamente las horas que hayan sido solicitadas y aprobadas formalmente por el INAU."</w:t>
      </w:r>
    </w:p>
    <w:p w:rsidR="0059520F" w:rsidRPr="00916F94" w:rsidRDefault="0059520F">
      <w:pPr>
        <w:rPr>
          <w:rFonts w:ascii="Arial" w:hAnsi="Arial" w:cs="Arial"/>
          <w:sz w:val="24"/>
          <w:szCs w:val="24"/>
          <w:lang w:val="es-UY"/>
        </w:rPr>
      </w:pPr>
    </w:p>
    <w:p w:rsidR="0059520F" w:rsidRPr="00916F94" w:rsidRDefault="00916F94">
      <w:pPr>
        <w:rPr>
          <w:rFonts w:ascii="Arial" w:hAnsi="Arial" w:cs="Arial"/>
          <w:sz w:val="24"/>
          <w:szCs w:val="24"/>
          <w:lang w:val="es-UY"/>
        </w:rPr>
      </w:pPr>
      <w:r w:rsidRPr="00916F94">
        <w:rPr>
          <w:rFonts w:ascii="Arial" w:eastAsia="SimSun" w:hAnsi="Arial" w:cs="Arial"/>
          <w:sz w:val="24"/>
          <w:szCs w:val="24"/>
          <w:lang w:val="es-UY"/>
        </w:rPr>
        <w:t>De esos puntos se entiende lo siguien</w:t>
      </w:r>
      <w:r w:rsidRPr="00916F94">
        <w:rPr>
          <w:rFonts w:ascii="Arial" w:eastAsia="SimSun" w:hAnsi="Arial" w:cs="Arial"/>
          <w:sz w:val="24"/>
          <w:szCs w:val="24"/>
          <w:lang w:val="es-UY"/>
        </w:rPr>
        <w:t>te:</w:t>
      </w:r>
    </w:p>
    <w:p w:rsidR="0059520F" w:rsidRPr="00916F94" w:rsidRDefault="0059520F">
      <w:pPr>
        <w:rPr>
          <w:rFonts w:ascii="Arial" w:hAnsi="Arial" w:cs="Arial"/>
          <w:sz w:val="24"/>
          <w:szCs w:val="24"/>
          <w:lang w:val="es-UY"/>
        </w:rPr>
      </w:pPr>
    </w:p>
    <w:p w:rsidR="0059520F" w:rsidRPr="00916F94" w:rsidRDefault="00916F94">
      <w:pPr>
        <w:jc w:val="both"/>
        <w:rPr>
          <w:rFonts w:ascii="Arial" w:hAnsi="Arial" w:cs="Arial"/>
          <w:sz w:val="24"/>
          <w:szCs w:val="24"/>
          <w:lang w:val="es-UY"/>
        </w:rPr>
      </w:pPr>
      <w:r w:rsidRPr="00916F94">
        <w:rPr>
          <w:rFonts w:ascii="Arial" w:eastAsia="SimSun" w:hAnsi="Arial" w:cs="Arial"/>
          <w:sz w:val="24"/>
          <w:szCs w:val="24"/>
          <w:lang w:val="es-UY"/>
        </w:rPr>
        <w:t>Independientemente de las 20 horas que se consumirán todos los meses (20*24= 480), se dispondrá de 800 horas adicionales a esas 480 (correspondientes a los 2 años), para el concepto de controles de cambio. Como máximo se podrían consumir 480+800 horas</w:t>
      </w:r>
      <w:r w:rsidRPr="00916F94">
        <w:rPr>
          <w:rFonts w:ascii="Arial" w:eastAsia="SimSun" w:hAnsi="Arial" w:cs="Arial"/>
          <w:sz w:val="24"/>
          <w:szCs w:val="24"/>
          <w:lang w:val="es-UY"/>
        </w:rPr>
        <w:t xml:space="preserve"> para los 2 años de duración del contrato y como mínimo 480 (en este caso no se consume hora alguna de las 800 disponibles).</w:t>
      </w:r>
    </w:p>
    <w:p w:rsidR="0059520F" w:rsidRDefault="0059520F">
      <w:pPr>
        <w:rPr>
          <w:lang w:val="es-ES"/>
        </w:rPr>
      </w:pPr>
    </w:p>
    <w:p w:rsidR="0059520F" w:rsidRDefault="0059520F">
      <w:pPr>
        <w:rPr>
          <w:rFonts w:ascii="Arial" w:hAnsi="Arial" w:cs="Arial"/>
          <w:sz w:val="24"/>
          <w:szCs w:val="24"/>
          <w:lang w:val="es-ES"/>
        </w:rPr>
      </w:pPr>
    </w:p>
    <w:p w:rsidR="0059520F" w:rsidRDefault="00916F9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RESPUESTA</w:t>
      </w:r>
    </w:p>
    <w:p w:rsidR="0059520F" w:rsidRDefault="0059520F">
      <w:pPr>
        <w:rPr>
          <w:rFonts w:ascii="Arial" w:hAnsi="Arial" w:cs="Arial"/>
          <w:sz w:val="24"/>
          <w:szCs w:val="24"/>
          <w:lang w:val="es-ES"/>
        </w:rPr>
      </w:pPr>
    </w:p>
    <w:p w:rsidR="0059520F" w:rsidRDefault="0059520F">
      <w:pPr>
        <w:rPr>
          <w:rFonts w:ascii="Arial" w:hAnsi="Arial" w:cs="Arial"/>
          <w:sz w:val="24"/>
          <w:szCs w:val="24"/>
          <w:lang w:val="es-ES"/>
        </w:rPr>
      </w:pPr>
    </w:p>
    <w:p w:rsidR="0059520F" w:rsidRDefault="00916F9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correcto.</w:t>
      </w:r>
    </w:p>
    <w:p w:rsidR="0059520F" w:rsidRDefault="00916F94">
      <w:pPr>
        <w:jc w:val="both"/>
        <w:rPr>
          <w:rFonts w:ascii="Arial" w:eastAsia="SimSun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máximo de horas que se consumirán en los dos años son las básicas 480 horas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mas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las 800 horas (</w:t>
      </w:r>
      <w:r w:rsidRPr="00916F94">
        <w:rPr>
          <w:rFonts w:ascii="Arial" w:eastAsia="SimSun" w:hAnsi="Arial" w:cs="Arial"/>
          <w:sz w:val="24"/>
          <w:szCs w:val="24"/>
          <w:lang w:val="es-UY"/>
        </w:rPr>
        <w:t xml:space="preserve">por </w:t>
      </w:r>
      <w:r w:rsidRPr="00916F94">
        <w:rPr>
          <w:rFonts w:ascii="Arial" w:eastAsia="SimSun" w:hAnsi="Arial" w:cs="Arial"/>
          <w:sz w:val="24"/>
          <w:szCs w:val="24"/>
          <w:lang w:val="es-UY"/>
        </w:rPr>
        <w:t>concepto de Controles de Cambio</w:t>
      </w:r>
      <w:r>
        <w:rPr>
          <w:rFonts w:ascii="Arial" w:eastAsia="SimSun" w:hAnsi="Arial" w:cs="Arial"/>
          <w:sz w:val="24"/>
          <w:szCs w:val="24"/>
          <w:lang w:val="es-ES"/>
        </w:rPr>
        <w:t>).</w:t>
      </w:r>
    </w:p>
    <w:p w:rsidR="0059520F" w:rsidRDefault="00916F94">
      <w:pPr>
        <w:jc w:val="both"/>
        <w:rPr>
          <w:rFonts w:ascii="Arial" w:eastAsia="SimSun" w:hAnsi="Arial" w:cs="Arial"/>
          <w:sz w:val="24"/>
          <w:szCs w:val="24"/>
          <w:lang w:val="es-ES"/>
        </w:rPr>
      </w:pPr>
      <w:r>
        <w:rPr>
          <w:rFonts w:ascii="Arial" w:eastAsia="SimSun" w:hAnsi="Arial" w:cs="Arial"/>
          <w:sz w:val="24"/>
          <w:szCs w:val="24"/>
          <w:lang w:val="es-ES"/>
        </w:rPr>
        <w:lastRenderedPageBreak/>
        <w:t xml:space="preserve">El minino de horas  que se consumirán son </w:t>
      </w:r>
      <w:proofErr w:type="spellStart"/>
      <w:r>
        <w:rPr>
          <w:rFonts w:ascii="Arial" w:eastAsia="SimSun" w:hAnsi="Arial" w:cs="Arial"/>
          <w:sz w:val="24"/>
          <w:szCs w:val="24"/>
          <w:lang w:val="es-ES"/>
        </w:rPr>
        <w:t>son</w:t>
      </w:r>
      <w:proofErr w:type="spellEnd"/>
      <w:r>
        <w:rPr>
          <w:rFonts w:ascii="Arial" w:eastAsia="SimSun" w:hAnsi="Arial" w:cs="Arial"/>
          <w:sz w:val="24"/>
          <w:szCs w:val="24"/>
          <w:lang w:val="es-ES"/>
        </w:rPr>
        <w:t xml:space="preserve"> las 480 básicas (20 horas mensuales)</w:t>
      </w:r>
      <w:bookmarkStart w:id="0" w:name="_GoBack"/>
      <w:bookmarkEnd w:id="0"/>
    </w:p>
    <w:sectPr w:rsidR="0059520F" w:rsidSect="0059520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2D1E08"/>
    <w:rsid w:val="0059520F"/>
    <w:rsid w:val="00916F94"/>
    <w:rsid w:val="053F4AF7"/>
    <w:rsid w:val="28427BFA"/>
    <w:rsid w:val="742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20F"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2019-01-15T15:41:00Z</dcterms:created>
  <dcterms:modified xsi:type="dcterms:W3CDTF">2019-01-15T15:41:00Z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