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30A89" w14:textId="77777777" w:rsidR="00605420" w:rsidRPr="00605420" w:rsidRDefault="00605420" w:rsidP="00605420">
      <w:pPr>
        <w:contextualSpacing/>
        <w:rPr>
          <w:rFonts w:ascii="Arial" w:eastAsiaTheme="majorEastAsia" w:hAnsi="Arial" w:cs="Arial"/>
          <w:b/>
          <w:color w:val="262626" w:themeColor="text1" w:themeTint="D9"/>
          <w:spacing w:val="-15"/>
          <w:lang w:val="es-UY"/>
        </w:rPr>
      </w:pPr>
    </w:p>
    <w:p w14:paraId="4387FF7D" w14:textId="77777777" w:rsidR="00605420" w:rsidRPr="00605420" w:rsidRDefault="00605420" w:rsidP="00605420">
      <w:pPr>
        <w:contextualSpacing/>
        <w:jc w:val="both"/>
        <w:rPr>
          <w:rFonts w:ascii="Arial" w:eastAsiaTheme="majorEastAsia" w:hAnsi="Arial" w:cs="Arial"/>
          <w:b/>
          <w:color w:val="262626" w:themeColor="text1" w:themeTint="D9"/>
          <w:spacing w:val="-15"/>
          <w:lang w:val="es-UY"/>
        </w:rPr>
      </w:pPr>
    </w:p>
    <w:p w14:paraId="53613075" w14:textId="77777777" w:rsidR="00605420" w:rsidRPr="00605420" w:rsidRDefault="00605420" w:rsidP="00605420">
      <w:pPr>
        <w:contextualSpacing/>
        <w:jc w:val="both"/>
        <w:rPr>
          <w:rFonts w:ascii="Arial" w:eastAsiaTheme="majorEastAsia" w:hAnsi="Arial" w:cs="Arial"/>
          <w:b/>
          <w:color w:val="262626" w:themeColor="text1" w:themeTint="D9"/>
          <w:spacing w:val="-15"/>
          <w:lang w:val="es-UY"/>
        </w:rPr>
      </w:pPr>
    </w:p>
    <w:p w14:paraId="4A8BDCF2" w14:textId="319E4B3B" w:rsidR="00DB44FE" w:rsidRPr="000E0836" w:rsidRDefault="006854ED" w:rsidP="00DB44FE">
      <w:pPr>
        <w:contextualSpacing/>
        <w:jc w:val="center"/>
        <w:rPr>
          <w:rFonts w:ascii="Arial" w:hAnsi="Arial" w:cs="Arial"/>
          <w:b/>
          <w:color w:val="262626"/>
          <w:spacing w:val="-15"/>
          <w:sz w:val="36"/>
          <w:szCs w:val="36"/>
          <w:lang w:val="es-UY"/>
        </w:rPr>
      </w:pPr>
      <w:r>
        <w:rPr>
          <w:rFonts w:ascii="Arial" w:hAnsi="Arial" w:cs="Arial"/>
          <w:b/>
          <w:color w:val="262626"/>
          <w:spacing w:val="-15"/>
          <w:sz w:val="36"/>
          <w:szCs w:val="36"/>
          <w:lang w:val="es-UY"/>
        </w:rPr>
        <w:t>Licitación Abreviada Nº 22</w:t>
      </w:r>
      <w:r w:rsidR="00DB44FE" w:rsidRPr="000E0836">
        <w:rPr>
          <w:rFonts w:ascii="Arial" w:hAnsi="Arial" w:cs="Arial"/>
          <w:b/>
          <w:color w:val="262626"/>
          <w:spacing w:val="-15"/>
          <w:sz w:val="36"/>
          <w:szCs w:val="36"/>
          <w:lang w:val="es-UY"/>
        </w:rPr>
        <w:t>/2018</w:t>
      </w:r>
    </w:p>
    <w:p w14:paraId="72A7FC30" w14:textId="77777777" w:rsidR="00DB44FE" w:rsidRPr="000E0836" w:rsidRDefault="00DB44FE" w:rsidP="00DB44FE">
      <w:pPr>
        <w:contextualSpacing/>
        <w:jc w:val="both"/>
        <w:rPr>
          <w:rFonts w:ascii="Arial" w:hAnsi="Arial" w:cs="Arial"/>
          <w:b/>
          <w:color w:val="262626"/>
          <w:lang w:val="es-UY"/>
        </w:rPr>
      </w:pPr>
    </w:p>
    <w:p w14:paraId="3182BA32" w14:textId="2E4D46E9" w:rsidR="00DB44FE" w:rsidRPr="000E0836" w:rsidRDefault="006854ED" w:rsidP="006854ED">
      <w:pPr>
        <w:tabs>
          <w:tab w:val="left" w:pos="5550"/>
        </w:tabs>
        <w:spacing w:after="360" w:line="288" w:lineRule="auto"/>
        <w:jc w:val="both"/>
        <w:rPr>
          <w:rFonts w:ascii="Arial" w:hAnsi="Arial" w:cs="Arial"/>
          <w:b/>
          <w:lang w:val="es-UY"/>
        </w:rPr>
      </w:pPr>
      <w:r>
        <w:rPr>
          <w:rFonts w:ascii="Arial" w:hAnsi="Arial" w:cs="Arial"/>
          <w:b/>
          <w:lang w:val="es-UY"/>
        </w:rPr>
        <w:tab/>
      </w:r>
    </w:p>
    <w:p w14:paraId="7E38E00A" w14:textId="4F650C0B" w:rsidR="006854ED" w:rsidRPr="006854ED" w:rsidRDefault="00C33929" w:rsidP="006854ED">
      <w:pPr>
        <w:jc w:val="center"/>
        <w:rPr>
          <w:rFonts w:ascii="Arial" w:hAnsi="Arial" w:cs="Arial"/>
          <w:sz w:val="32"/>
          <w:szCs w:val="32"/>
          <w:lang w:val="es-UY"/>
        </w:rPr>
      </w:pPr>
      <w:r>
        <w:rPr>
          <w:rFonts w:ascii="Arial" w:hAnsi="Arial" w:cs="Arial"/>
          <w:b/>
          <w:lang w:val="es-UY"/>
        </w:rPr>
        <w:t xml:space="preserve">OBJETO: </w:t>
      </w:r>
      <w:r w:rsidR="006854ED">
        <w:rPr>
          <w:rFonts w:ascii="Arial" w:hAnsi="Arial" w:cs="Arial"/>
          <w:sz w:val="32"/>
          <w:szCs w:val="32"/>
          <w:lang w:val="es-UY"/>
        </w:rPr>
        <w:t>CONSTRUCCIÓN</w:t>
      </w:r>
      <w:r w:rsidR="006854ED" w:rsidRPr="006854ED">
        <w:rPr>
          <w:rFonts w:ascii="Arial" w:hAnsi="Arial" w:cs="Arial"/>
          <w:sz w:val="32"/>
          <w:szCs w:val="32"/>
          <w:lang w:val="es-UY"/>
        </w:rPr>
        <w:t xml:space="preserve"> POZO SEMISURGENTE EN RESGUARDO CURTICEIRAS - RIVERA</w:t>
      </w:r>
    </w:p>
    <w:p w14:paraId="66F7D45E" w14:textId="77777777" w:rsidR="006854ED" w:rsidRDefault="006854ED" w:rsidP="006854ED">
      <w:pPr>
        <w:ind w:right="-2"/>
        <w:jc w:val="center"/>
        <w:rPr>
          <w:rFonts w:ascii="Arial" w:hAnsi="Arial" w:cs="Arial"/>
          <w:b/>
          <w:color w:val="000000"/>
          <w:sz w:val="28"/>
          <w:lang w:val="es-ES_tradnl"/>
        </w:rPr>
      </w:pPr>
      <w:r>
        <w:rPr>
          <w:rFonts w:ascii="Arial" w:hAnsi="Arial" w:cs="Arial"/>
          <w:b/>
          <w:color w:val="000000"/>
          <w:sz w:val="28"/>
          <w:lang w:val="es-ES_tradnl"/>
        </w:rPr>
        <w:t>Ruta Nacional N° 5 km 486 de Rivera</w:t>
      </w:r>
    </w:p>
    <w:p w14:paraId="728BD90F" w14:textId="77777777" w:rsidR="006854ED" w:rsidRDefault="006854ED" w:rsidP="006854ED">
      <w:pPr>
        <w:ind w:right="-2"/>
        <w:jc w:val="center"/>
        <w:rPr>
          <w:rFonts w:ascii="Arial" w:hAnsi="Arial" w:cs="Arial"/>
          <w:b/>
          <w:color w:val="000000"/>
          <w:sz w:val="28"/>
          <w:lang w:val="es-ES_tradnl"/>
        </w:rPr>
      </w:pPr>
    </w:p>
    <w:p w14:paraId="1C355F8B" w14:textId="2EFB6AB1" w:rsidR="00DB44FE" w:rsidRPr="000E0836" w:rsidRDefault="00DB44FE" w:rsidP="00DB44FE">
      <w:pPr>
        <w:spacing w:after="360" w:line="288" w:lineRule="auto"/>
        <w:jc w:val="both"/>
        <w:rPr>
          <w:rFonts w:ascii="Arial" w:hAnsi="Arial" w:cs="Arial"/>
          <w:color w:val="262626"/>
          <w:spacing w:val="-15"/>
          <w:lang w:val="es-UY"/>
        </w:rPr>
      </w:pPr>
      <w:r w:rsidRPr="000E0836">
        <w:rPr>
          <w:rFonts w:ascii="Arial" w:hAnsi="Arial" w:cs="Arial"/>
          <w:b/>
          <w:spacing w:val="-10"/>
          <w:kern w:val="28"/>
          <w:lang w:val="es-UY"/>
        </w:rPr>
        <w:t xml:space="preserve">TIPO DE APERTURA: </w:t>
      </w:r>
      <w:r w:rsidRPr="000E0836">
        <w:rPr>
          <w:rFonts w:ascii="Arial" w:hAnsi="Arial" w:cs="Arial"/>
          <w:color w:val="262626"/>
          <w:spacing w:val="-15"/>
          <w:lang w:val="es-UY"/>
        </w:rPr>
        <w:t>Electrónica.</w:t>
      </w:r>
    </w:p>
    <w:p w14:paraId="469F105E" w14:textId="496DD804" w:rsidR="00DB44FE" w:rsidRPr="000E0836" w:rsidRDefault="00DB44FE" w:rsidP="00DB44FE">
      <w:pPr>
        <w:spacing w:after="200" w:line="288" w:lineRule="auto"/>
        <w:jc w:val="both"/>
        <w:rPr>
          <w:rFonts w:ascii="Arial" w:hAnsi="Arial" w:cs="Arial"/>
          <w:b/>
          <w:color w:val="FF0000"/>
          <w:spacing w:val="-10"/>
          <w:kern w:val="28"/>
          <w:lang w:val="es-UY"/>
        </w:rPr>
      </w:pPr>
      <w:r w:rsidRPr="000E0836">
        <w:rPr>
          <w:rFonts w:ascii="Arial" w:hAnsi="Arial" w:cs="Arial"/>
          <w:b/>
          <w:spacing w:val="-10"/>
          <w:kern w:val="28"/>
          <w:lang w:val="es-UY"/>
        </w:rPr>
        <w:t xml:space="preserve">FECHA Y HORA DE APERTURA ELECTRONICA: </w:t>
      </w:r>
      <w:r w:rsidR="006854ED">
        <w:rPr>
          <w:rFonts w:ascii="Arial" w:hAnsi="Arial" w:cs="Arial"/>
          <w:b/>
          <w:spacing w:val="-10"/>
          <w:kern w:val="28"/>
          <w:lang w:val="es-UY"/>
        </w:rPr>
        <w:t>viernes 07 de diciembre</w:t>
      </w:r>
      <w:r w:rsidRPr="000E0836">
        <w:rPr>
          <w:rFonts w:ascii="Arial" w:hAnsi="Arial" w:cs="Arial"/>
          <w:b/>
          <w:spacing w:val="-10"/>
          <w:kern w:val="28"/>
          <w:lang w:val="es-UY"/>
        </w:rPr>
        <w:t xml:space="preserve"> de 2018</w:t>
      </w:r>
      <w:r w:rsidRPr="000E0836">
        <w:rPr>
          <w:rFonts w:ascii="Arial" w:hAnsi="Arial" w:cs="Arial"/>
          <w:color w:val="262626"/>
          <w:spacing w:val="-15"/>
          <w:lang w:val="es-UY"/>
        </w:rPr>
        <w:t>, hora 10:00.</w:t>
      </w:r>
    </w:p>
    <w:p w14:paraId="5F43BAD1" w14:textId="58C00B84" w:rsidR="00DB44FE" w:rsidRPr="000E0836" w:rsidRDefault="00DB44FE" w:rsidP="00DB44FE">
      <w:pPr>
        <w:spacing w:after="200" w:line="288" w:lineRule="auto"/>
        <w:ind w:right="-136"/>
        <w:jc w:val="both"/>
        <w:rPr>
          <w:rFonts w:ascii="Arial" w:hAnsi="Arial" w:cs="Arial"/>
          <w:b/>
          <w:color w:val="000000"/>
          <w:spacing w:val="-10"/>
          <w:kern w:val="28"/>
          <w:lang w:val="es-UY"/>
        </w:rPr>
      </w:pPr>
      <w:r w:rsidRPr="000E0836">
        <w:rPr>
          <w:rFonts w:ascii="Arial" w:hAnsi="Arial" w:cs="Arial"/>
          <w:b/>
          <w:spacing w:val="-10"/>
          <w:kern w:val="28"/>
          <w:lang w:val="es-UY"/>
        </w:rPr>
        <w:t>LIMITE DE FECHA PARA CONSULTAS</w:t>
      </w:r>
      <w:r w:rsidRPr="000E0836">
        <w:rPr>
          <w:rFonts w:ascii="Arial" w:hAnsi="Arial" w:cs="Arial"/>
          <w:b/>
          <w:color w:val="000000"/>
          <w:spacing w:val="-10"/>
          <w:kern w:val="28"/>
          <w:lang w:val="es-UY"/>
        </w:rPr>
        <w:t xml:space="preserve">: </w:t>
      </w:r>
      <w:r w:rsidR="006854ED">
        <w:rPr>
          <w:rFonts w:ascii="Arial" w:hAnsi="Arial" w:cs="Arial"/>
          <w:b/>
          <w:color w:val="000000"/>
          <w:spacing w:val="-10"/>
          <w:kern w:val="28"/>
          <w:lang w:val="es-UY"/>
        </w:rPr>
        <w:t>04 de diciembre</w:t>
      </w:r>
      <w:r w:rsidRPr="000E0836">
        <w:rPr>
          <w:rFonts w:ascii="Arial" w:hAnsi="Arial" w:cs="Arial"/>
          <w:b/>
          <w:color w:val="000000"/>
          <w:spacing w:val="-10"/>
          <w:kern w:val="28"/>
          <w:lang w:val="es-UY"/>
        </w:rPr>
        <w:t xml:space="preserve"> de 2018.</w:t>
      </w:r>
    </w:p>
    <w:p w14:paraId="4462C781" w14:textId="7C34C1FF" w:rsidR="00DB44FE" w:rsidRPr="000E0836" w:rsidRDefault="00DB44FE" w:rsidP="00DB44FE">
      <w:pPr>
        <w:spacing w:after="200" w:line="288" w:lineRule="auto"/>
        <w:ind w:right="-136"/>
        <w:jc w:val="both"/>
        <w:rPr>
          <w:rFonts w:ascii="Arial" w:hAnsi="Arial" w:cs="Arial"/>
          <w:b/>
          <w:color w:val="000000"/>
          <w:spacing w:val="-10"/>
          <w:kern w:val="28"/>
          <w:lang w:val="es-UY"/>
        </w:rPr>
      </w:pPr>
      <w:r w:rsidRPr="000E0836">
        <w:rPr>
          <w:rFonts w:ascii="Arial" w:hAnsi="Arial" w:cs="Arial"/>
          <w:b/>
          <w:color w:val="000000"/>
          <w:spacing w:val="-10"/>
          <w:kern w:val="28"/>
          <w:lang w:val="es-UY"/>
        </w:rPr>
        <w:t xml:space="preserve">VISITA OBLIGATORIA: </w:t>
      </w:r>
      <w:r w:rsidR="006854ED">
        <w:rPr>
          <w:rFonts w:ascii="Arial" w:hAnsi="Arial" w:cs="Arial"/>
          <w:b/>
          <w:color w:val="000000"/>
          <w:spacing w:val="-10"/>
          <w:kern w:val="28"/>
          <w:lang w:val="es-UY"/>
        </w:rPr>
        <w:t>30 de noviembre</w:t>
      </w:r>
      <w:r>
        <w:rPr>
          <w:rFonts w:ascii="Arial" w:hAnsi="Arial" w:cs="Arial"/>
          <w:b/>
          <w:color w:val="000000"/>
          <w:spacing w:val="-10"/>
          <w:kern w:val="28"/>
          <w:lang w:val="es-UY"/>
        </w:rPr>
        <w:t xml:space="preserve"> de 2018, hora 11</w:t>
      </w:r>
      <w:r w:rsidRPr="000E0836">
        <w:rPr>
          <w:rFonts w:ascii="Arial" w:hAnsi="Arial" w:cs="Arial"/>
          <w:b/>
          <w:color w:val="000000"/>
          <w:spacing w:val="-10"/>
          <w:kern w:val="28"/>
          <w:lang w:val="es-UY"/>
        </w:rPr>
        <w:t>.</w:t>
      </w:r>
    </w:p>
    <w:p w14:paraId="1C8C8911" w14:textId="0EF062A1" w:rsidR="00DB44FE" w:rsidRPr="000E0836" w:rsidRDefault="00DB44FE" w:rsidP="00DB44FE">
      <w:pPr>
        <w:spacing w:after="200" w:line="288" w:lineRule="auto"/>
        <w:ind w:right="-136"/>
        <w:jc w:val="both"/>
        <w:rPr>
          <w:b/>
          <w:color w:val="000000"/>
          <w:spacing w:val="-10"/>
          <w:kern w:val="28"/>
          <w:lang w:val="es-UY"/>
        </w:rPr>
      </w:pPr>
      <w:r w:rsidRPr="00BA46C1">
        <w:t>Los Interesados se deberán presentar</w:t>
      </w:r>
      <w:r>
        <w:t>se</w:t>
      </w:r>
      <w:r w:rsidRPr="00BA46C1">
        <w:t xml:space="preserve"> ante el personal de </w:t>
      </w:r>
      <w:r w:rsidR="006854ED">
        <w:t>Aduana en Ruta Nacional N°5 KM 486 de Rivera.</w:t>
      </w:r>
    </w:p>
    <w:p w14:paraId="5673058D" w14:textId="77777777" w:rsidR="00DB44FE" w:rsidRPr="000E0836" w:rsidRDefault="00DB44FE" w:rsidP="00DB44FE">
      <w:pPr>
        <w:spacing w:after="200" w:line="288" w:lineRule="auto"/>
        <w:ind w:right="-136"/>
        <w:jc w:val="both"/>
        <w:rPr>
          <w:rFonts w:ascii="Arial" w:hAnsi="Arial" w:cs="Arial"/>
          <w:spacing w:val="-10"/>
          <w:kern w:val="28"/>
          <w:lang w:val="es-UY"/>
        </w:rPr>
      </w:pPr>
      <w:r w:rsidRPr="000E0836">
        <w:rPr>
          <w:rFonts w:ascii="Arial" w:hAnsi="Arial" w:cs="Arial"/>
          <w:b/>
          <w:spacing w:val="-10"/>
          <w:kern w:val="28"/>
          <w:lang w:val="es-UY"/>
        </w:rPr>
        <w:t>COSTO DEL PLIEGO</w:t>
      </w:r>
      <w:r w:rsidRPr="000E0836">
        <w:rPr>
          <w:rFonts w:ascii="Arial" w:hAnsi="Arial" w:cs="Arial"/>
          <w:spacing w:val="-10"/>
          <w:kern w:val="28"/>
          <w:lang w:val="es-UY"/>
        </w:rPr>
        <w:t>: sin costo</w:t>
      </w:r>
    </w:p>
    <w:p w14:paraId="15A8CACA" w14:textId="77777777" w:rsidR="00DB44FE" w:rsidRPr="000E0836" w:rsidRDefault="00DB44FE" w:rsidP="00DB44FE">
      <w:pPr>
        <w:spacing w:after="200" w:line="288" w:lineRule="auto"/>
        <w:ind w:right="-136"/>
        <w:jc w:val="both"/>
        <w:rPr>
          <w:rFonts w:ascii="Arial" w:hAnsi="Arial" w:cs="Arial"/>
          <w:spacing w:val="-10"/>
          <w:kern w:val="28"/>
          <w:lang w:val="es-UY"/>
        </w:rPr>
      </w:pPr>
      <w:r w:rsidRPr="000E0836">
        <w:rPr>
          <w:rFonts w:ascii="Arial" w:hAnsi="Arial" w:cs="Arial"/>
          <w:b/>
          <w:spacing w:val="-10"/>
          <w:kern w:val="28"/>
          <w:lang w:val="es-UY"/>
        </w:rPr>
        <w:t>CONSULTA AL PLIEGO</w:t>
      </w:r>
      <w:r w:rsidRPr="000E0836">
        <w:rPr>
          <w:rFonts w:ascii="Arial" w:hAnsi="Arial" w:cs="Arial"/>
          <w:spacing w:val="-10"/>
          <w:kern w:val="28"/>
          <w:lang w:val="es-UY"/>
        </w:rPr>
        <w:t xml:space="preserve">: publicado en: </w:t>
      </w:r>
      <w:hyperlink r:id="rId8" w:history="1">
        <w:r w:rsidRPr="000E0836">
          <w:rPr>
            <w:rFonts w:ascii="Arial" w:hAnsi="Arial" w:cs="Arial"/>
            <w:color w:val="0000FF"/>
            <w:spacing w:val="-10"/>
            <w:kern w:val="28"/>
            <w:u w:val="single"/>
            <w:lang w:val="es-UY"/>
          </w:rPr>
          <w:t>www.comprasestatales.gub.uy</w:t>
        </w:r>
      </w:hyperlink>
      <w:r w:rsidRPr="000E0836">
        <w:rPr>
          <w:rFonts w:ascii="Arial" w:hAnsi="Arial" w:cs="Arial"/>
          <w:spacing w:val="-10"/>
          <w:kern w:val="28"/>
          <w:lang w:val="es-UY"/>
        </w:rPr>
        <w:t>.</w:t>
      </w:r>
    </w:p>
    <w:p w14:paraId="077875B0" w14:textId="77777777" w:rsidR="00DB44FE" w:rsidRPr="000E0836" w:rsidRDefault="00DB44FE" w:rsidP="00DB44FE">
      <w:pPr>
        <w:spacing w:after="200" w:line="288" w:lineRule="auto"/>
        <w:jc w:val="both"/>
        <w:rPr>
          <w:rFonts w:ascii="Arial" w:hAnsi="Arial" w:cs="Arial"/>
          <w:spacing w:val="-10"/>
          <w:kern w:val="28"/>
          <w:u w:val="single"/>
          <w:lang w:val="es-UY"/>
        </w:rPr>
      </w:pPr>
      <w:r w:rsidRPr="000E0836">
        <w:rPr>
          <w:rFonts w:ascii="Arial" w:hAnsi="Arial" w:cs="Arial"/>
          <w:spacing w:val="-10"/>
          <w:kern w:val="28"/>
          <w:lang w:val="es-UY"/>
        </w:rPr>
        <w:t xml:space="preserve">Consultas al Departamento de Adquisiciones, tel. 29150007 </w:t>
      </w:r>
      <w:proofErr w:type="spellStart"/>
      <w:r w:rsidRPr="000E0836">
        <w:rPr>
          <w:rFonts w:ascii="Arial" w:hAnsi="Arial" w:cs="Arial"/>
          <w:spacing w:val="-10"/>
          <w:kern w:val="28"/>
          <w:lang w:val="es-UY"/>
        </w:rPr>
        <w:t>int</w:t>
      </w:r>
      <w:proofErr w:type="spellEnd"/>
      <w:r w:rsidRPr="000E0836">
        <w:rPr>
          <w:rFonts w:ascii="Arial" w:hAnsi="Arial" w:cs="Arial"/>
          <w:spacing w:val="-10"/>
          <w:kern w:val="28"/>
          <w:lang w:val="es-UY"/>
        </w:rPr>
        <w:t xml:space="preserve">. 7123, 7125, 7134, 7479.                    Correo electrónico:  </w:t>
      </w:r>
      <w:hyperlink r:id="rId9" w:history="1">
        <w:r w:rsidRPr="000E0836">
          <w:rPr>
            <w:rFonts w:ascii="Arial" w:hAnsi="Arial" w:cs="Arial"/>
            <w:spacing w:val="-10"/>
            <w:kern w:val="28"/>
            <w:u w:val="single"/>
            <w:lang w:val="es-UY"/>
          </w:rPr>
          <w:t>licitaciones@aduanas.gub.uy</w:t>
        </w:r>
      </w:hyperlink>
      <w:r w:rsidRPr="000E0836">
        <w:rPr>
          <w:rFonts w:ascii="Arial" w:hAnsi="Arial" w:cs="Arial"/>
          <w:spacing w:val="-10"/>
          <w:kern w:val="28"/>
          <w:u w:val="single"/>
          <w:lang w:val="es-UY"/>
        </w:rPr>
        <w:t>.</w:t>
      </w:r>
    </w:p>
    <w:p w14:paraId="33478D4C" w14:textId="77777777" w:rsidR="00DB44FE" w:rsidRPr="000E0836" w:rsidRDefault="00DB44FE" w:rsidP="00DB44FE">
      <w:pPr>
        <w:keepNext/>
        <w:pBdr>
          <w:top w:val="single" w:sz="4" w:space="1" w:color="auto"/>
          <w:left w:val="single" w:sz="4" w:space="4" w:color="auto"/>
          <w:bottom w:val="single" w:sz="4" w:space="1" w:color="auto"/>
          <w:right w:val="single" w:sz="4" w:space="4" w:color="auto"/>
        </w:pBdr>
        <w:spacing w:after="200" w:line="288" w:lineRule="auto"/>
        <w:jc w:val="both"/>
        <w:outlineLvl w:val="5"/>
        <w:rPr>
          <w:rFonts w:ascii="Arial" w:hAnsi="Arial" w:cs="Arial"/>
          <w:spacing w:val="-10"/>
          <w:kern w:val="28"/>
          <w:lang w:val="es-UY"/>
        </w:rPr>
      </w:pPr>
      <w:r w:rsidRPr="000E0836">
        <w:rPr>
          <w:rFonts w:ascii="Arial" w:hAnsi="Arial" w:cs="Arial"/>
          <w:spacing w:val="-10"/>
          <w:kern w:val="28"/>
          <w:lang w:val="es-UY"/>
        </w:rPr>
        <w:t xml:space="preserve">Toda modificación al pliego, cambio de fechas y respuestas a las consultas realizadas, serán publicadas en </w:t>
      </w:r>
      <w:hyperlink r:id="rId10" w:history="1">
        <w:r w:rsidRPr="000E0836">
          <w:rPr>
            <w:rFonts w:ascii="Arial" w:hAnsi="Arial" w:cs="Arial"/>
            <w:spacing w:val="-10"/>
            <w:kern w:val="28"/>
            <w:lang w:val="es-UY"/>
          </w:rPr>
          <w:t>www.comprasestatales.gub.uy</w:t>
        </w:r>
      </w:hyperlink>
      <w:r w:rsidRPr="000E0836">
        <w:rPr>
          <w:rFonts w:ascii="Arial" w:hAnsi="Arial" w:cs="Arial"/>
          <w:spacing w:val="-10"/>
          <w:kern w:val="28"/>
          <w:lang w:val="es-UY"/>
        </w:rPr>
        <w:t xml:space="preserve"> en el ítem reservado para aclaraciones del procedimiento.</w:t>
      </w:r>
    </w:p>
    <w:p w14:paraId="065989E8" w14:textId="77777777" w:rsidR="00605420" w:rsidRPr="00605420" w:rsidRDefault="00605420" w:rsidP="00605420">
      <w:pPr>
        <w:spacing w:after="200" w:line="288" w:lineRule="auto"/>
        <w:ind w:right="-136"/>
        <w:jc w:val="both"/>
        <w:rPr>
          <w:rFonts w:ascii="Arial" w:eastAsiaTheme="majorEastAsia" w:hAnsi="Arial" w:cs="Arial"/>
          <w:spacing w:val="-10"/>
          <w:kern w:val="28"/>
          <w:lang w:val="es-UY"/>
        </w:rPr>
      </w:pPr>
    </w:p>
    <w:p w14:paraId="340C45C0" w14:textId="77777777" w:rsidR="00605420" w:rsidRPr="00605420" w:rsidRDefault="00605420" w:rsidP="00605420">
      <w:pPr>
        <w:spacing w:after="200" w:line="288" w:lineRule="auto"/>
        <w:ind w:right="-136"/>
        <w:jc w:val="both"/>
        <w:rPr>
          <w:rFonts w:ascii="Arial" w:eastAsiaTheme="majorEastAsia" w:hAnsi="Arial" w:cs="Arial"/>
          <w:spacing w:val="-10"/>
          <w:kern w:val="28"/>
          <w:lang w:val="es-UY"/>
        </w:rPr>
      </w:pPr>
    </w:p>
    <w:p w14:paraId="55DCA0A1" w14:textId="77777777" w:rsidR="00605420" w:rsidRDefault="00605420" w:rsidP="00605420">
      <w:pPr>
        <w:spacing w:after="200" w:line="288" w:lineRule="auto"/>
        <w:ind w:right="-136"/>
        <w:jc w:val="both"/>
        <w:rPr>
          <w:rFonts w:ascii="Arial" w:eastAsiaTheme="majorEastAsia" w:hAnsi="Arial" w:cs="Arial"/>
          <w:spacing w:val="-10"/>
          <w:kern w:val="28"/>
          <w:lang w:val="es-UY"/>
        </w:rPr>
      </w:pPr>
    </w:p>
    <w:p w14:paraId="0C0B1E14" w14:textId="77777777" w:rsidR="00B90A13" w:rsidRDefault="00B90A13" w:rsidP="00605420">
      <w:pPr>
        <w:spacing w:after="200" w:line="288" w:lineRule="auto"/>
        <w:ind w:right="-136"/>
        <w:jc w:val="both"/>
        <w:rPr>
          <w:rFonts w:ascii="Arial" w:eastAsiaTheme="majorEastAsia" w:hAnsi="Arial" w:cs="Arial"/>
          <w:spacing w:val="-10"/>
          <w:kern w:val="28"/>
          <w:lang w:val="es-UY"/>
        </w:rPr>
      </w:pPr>
    </w:p>
    <w:p w14:paraId="218D93B9" w14:textId="77777777" w:rsidR="00B90A13" w:rsidRDefault="00B90A13" w:rsidP="00605420">
      <w:pPr>
        <w:spacing w:after="200" w:line="288" w:lineRule="auto"/>
        <w:ind w:right="-136"/>
        <w:jc w:val="both"/>
        <w:rPr>
          <w:rFonts w:ascii="Arial" w:eastAsiaTheme="majorEastAsia" w:hAnsi="Arial" w:cs="Arial"/>
          <w:spacing w:val="-10"/>
          <w:kern w:val="28"/>
          <w:lang w:val="es-UY"/>
        </w:rPr>
      </w:pPr>
    </w:p>
    <w:p w14:paraId="4F68EB5C" w14:textId="77777777" w:rsidR="00E751D7" w:rsidRPr="00605420" w:rsidRDefault="00E751D7" w:rsidP="00605420">
      <w:pPr>
        <w:spacing w:after="200" w:line="288" w:lineRule="auto"/>
        <w:ind w:right="-136"/>
        <w:jc w:val="both"/>
        <w:rPr>
          <w:rFonts w:ascii="Arial" w:eastAsiaTheme="majorEastAsia" w:hAnsi="Arial" w:cs="Arial"/>
          <w:spacing w:val="-10"/>
          <w:kern w:val="28"/>
          <w:lang w:val="es-UY"/>
        </w:rPr>
      </w:pPr>
    </w:p>
    <w:sdt>
      <w:sdtPr>
        <w:id w:val="-1775932816"/>
        <w:docPartObj>
          <w:docPartGallery w:val="Table of Contents"/>
          <w:docPartUnique/>
        </w:docPartObj>
      </w:sdtPr>
      <w:sdtEndPr>
        <w:rPr>
          <w:rFonts w:eastAsiaTheme="minorEastAsia"/>
          <w:b/>
          <w:bCs/>
          <w:sz w:val="21"/>
          <w:szCs w:val="21"/>
        </w:rPr>
      </w:sdtEndPr>
      <w:sdtContent>
        <w:p w14:paraId="071A0962" w14:textId="77777777" w:rsidR="00605420" w:rsidRPr="00605420" w:rsidRDefault="00605420" w:rsidP="00605420">
          <w:pPr>
            <w:keepNext/>
            <w:keepLines/>
            <w:tabs>
              <w:tab w:val="left" w:pos="1500"/>
            </w:tabs>
            <w:spacing w:before="360" w:after="40"/>
            <w:rPr>
              <w:rFonts w:asciiTheme="majorHAnsi" w:eastAsiaTheme="majorEastAsia" w:hAnsiTheme="majorHAnsi" w:cstheme="majorBidi"/>
              <w:color w:val="538135" w:themeColor="accent6" w:themeShade="BF"/>
              <w:sz w:val="40"/>
              <w:szCs w:val="40"/>
            </w:rPr>
          </w:pPr>
        </w:p>
        <w:p w14:paraId="0CE6A9BB" w14:textId="77777777" w:rsidR="00605420" w:rsidRPr="00605420" w:rsidRDefault="00605420" w:rsidP="00605420">
          <w:pPr>
            <w:keepNext/>
            <w:keepLines/>
            <w:tabs>
              <w:tab w:val="left" w:pos="1860"/>
            </w:tabs>
            <w:spacing w:before="360" w:after="40"/>
            <w:rPr>
              <w:rFonts w:asciiTheme="majorHAnsi" w:eastAsiaTheme="majorEastAsia" w:hAnsiTheme="majorHAnsi" w:cstheme="majorBidi"/>
              <w:color w:val="538135" w:themeColor="accent6" w:themeShade="BF"/>
              <w:sz w:val="40"/>
              <w:szCs w:val="40"/>
              <w:lang w:val="es-UY"/>
            </w:rPr>
          </w:pPr>
          <w:r w:rsidRPr="00605420">
            <w:rPr>
              <w:rFonts w:asciiTheme="majorHAnsi" w:eastAsiaTheme="majorEastAsia" w:hAnsiTheme="majorHAnsi" w:cstheme="majorBidi"/>
              <w:color w:val="538135" w:themeColor="accent6" w:themeShade="BF"/>
              <w:sz w:val="40"/>
              <w:szCs w:val="40"/>
            </w:rPr>
            <w:t>Contenido</w:t>
          </w:r>
          <w:r w:rsidRPr="00605420">
            <w:rPr>
              <w:rFonts w:asciiTheme="majorHAnsi" w:eastAsiaTheme="majorEastAsia" w:hAnsiTheme="majorHAnsi" w:cstheme="majorBidi"/>
              <w:color w:val="538135" w:themeColor="accent6" w:themeShade="BF"/>
              <w:sz w:val="40"/>
              <w:szCs w:val="40"/>
            </w:rPr>
            <w:tab/>
          </w:r>
        </w:p>
        <w:p w14:paraId="37FC55AF" w14:textId="77777777" w:rsidR="006A0F3C" w:rsidRDefault="00605420">
          <w:pPr>
            <w:pStyle w:val="TDC1"/>
            <w:tabs>
              <w:tab w:val="left" w:pos="440"/>
              <w:tab w:val="right" w:leader="dot" w:pos="8494"/>
            </w:tabs>
            <w:rPr>
              <w:noProof/>
              <w:sz w:val="22"/>
              <w:szCs w:val="22"/>
              <w:lang w:eastAsia="es-UY"/>
            </w:rPr>
          </w:pPr>
          <w:r w:rsidRPr="00605420">
            <w:fldChar w:fldCharType="begin"/>
          </w:r>
          <w:r w:rsidRPr="00605420">
            <w:instrText xml:space="preserve"> TOC \o "1-3" \h \z \u </w:instrText>
          </w:r>
          <w:r w:rsidRPr="00605420">
            <w:fldChar w:fldCharType="separate"/>
          </w:r>
          <w:hyperlink w:anchor="_Toc530999840" w:history="1">
            <w:r w:rsidR="006A0F3C" w:rsidRPr="009B71B0">
              <w:rPr>
                <w:rStyle w:val="Hipervnculo"/>
                <w:rFonts w:ascii="Arial" w:hAnsi="Arial" w:cs="Arial"/>
                <w:b/>
                <w:noProof/>
              </w:rPr>
              <w:t>1.</w:t>
            </w:r>
            <w:r w:rsidR="006A0F3C">
              <w:rPr>
                <w:noProof/>
                <w:sz w:val="22"/>
                <w:szCs w:val="22"/>
                <w:lang w:eastAsia="es-UY"/>
              </w:rPr>
              <w:tab/>
            </w:r>
            <w:r w:rsidR="006A0F3C" w:rsidRPr="009B71B0">
              <w:rPr>
                <w:rStyle w:val="Hipervnculo"/>
                <w:rFonts w:ascii="Arial" w:eastAsiaTheme="majorEastAsia" w:hAnsi="Arial" w:cs="Arial"/>
                <w:b/>
                <w:noProof/>
              </w:rPr>
              <w:t>OBJETO.</w:t>
            </w:r>
            <w:r w:rsidR="006A0F3C">
              <w:rPr>
                <w:noProof/>
                <w:webHidden/>
              </w:rPr>
              <w:tab/>
            </w:r>
            <w:r w:rsidR="006A0F3C">
              <w:rPr>
                <w:noProof/>
                <w:webHidden/>
              </w:rPr>
              <w:fldChar w:fldCharType="begin"/>
            </w:r>
            <w:r w:rsidR="006A0F3C">
              <w:rPr>
                <w:noProof/>
                <w:webHidden/>
              </w:rPr>
              <w:instrText xml:space="preserve"> PAGEREF _Toc530999840 \h </w:instrText>
            </w:r>
            <w:r w:rsidR="006A0F3C">
              <w:rPr>
                <w:noProof/>
                <w:webHidden/>
              </w:rPr>
            </w:r>
            <w:r w:rsidR="006A0F3C">
              <w:rPr>
                <w:noProof/>
                <w:webHidden/>
              </w:rPr>
              <w:fldChar w:fldCharType="separate"/>
            </w:r>
            <w:r w:rsidR="003F2BF8">
              <w:rPr>
                <w:noProof/>
                <w:webHidden/>
              </w:rPr>
              <w:t>4</w:t>
            </w:r>
            <w:r w:rsidR="006A0F3C">
              <w:rPr>
                <w:noProof/>
                <w:webHidden/>
              </w:rPr>
              <w:fldChar w:fldCharType="end"/>
            </w:r>
          </w:hyperlink>
        </w:p>
        <w:p w14:paraId="666FFCCE" w14:textId="77777777" w:rsidR="006A0F3C" w:rsidRDefault="006A0F3C">
          <w:pPr>
            <w:pStyle w:val="TDC1"/>
            <w:tabs>
              <w:tab w:val="left" w:pos="440"/>
              <w:tab w:val="right" w:leader="dot" w:pos="8494"/>
            </w:tabs>
            <w:rPr>
              <w:noProof/>
              <w:sz w:val="22"/>
              <w:szCs w:val="22"/>
              <w:lang w:eastAsia="es-UY"/>
            </w:rPr>
          </w:pPr>
          <w:hyperlink w:anchor="_Toc530999841" w:history="1">
            <w:r w:rsidRPr="009B71B0">
              <w:rPr>
                <w:rStyle w:val="Hipervnculo"/>
                <w:rFonts w:ascii="Arial" w:eastAsia="Times New Roman" w:hAnsi="Arial" w:cs="Arial"/>
                <w:b/>
                <w:noProof/>
              </w:rPr>
              <w:t>2.</w:t>
            </w:r>
            <w:r>
              <w:rPr>
                <w:noProof/>
                <w:sz w:val="22"/>
                <w:szCs w:val="22"/>
                <w:lang w:eastAsia="es-UY"/>
              </w:rPr>
              <w:tab/>
            </w:r>
            <w:r w:rsidRPr="009B71B0">
              <w:rPr>
                <w:rStyle w:val="Hipervnculo"/>
                <w:rFonts w:ascii="Arial" w:eastAsiaTheme="majorEastAsia" w:hAnsi="Arial" w:cs="Arial"/>
                <w:b/>
                <w:noProof/>
              </w:rPr>
              <w:t>DEFINICIONES E INTERPRETACIONES</w:t>
            </w:r>
            <w:r>
              <w:rPr>
                <w:noProof/>
                <w:webHidden/>
              </w:rPr>
              <w:tab/>
            </w:r>
            <w:r>
              <w:rPr>
                <w:noProof/>
                <w:webHidden/>
              </w:rPr>
              <w:fldChar w:fldCharType="begin"/>
            </w:r>
            <w:r>
              <w:rPr>
                <w:noProof/>
                <w:webHidden/>
              </w:rPr>
              <w:instrText xml:space="preserve"> PAGEREF _Toc530999841 \h </w:instrText>
            </w:r>
            <w:r>
              <w:rPr>
                <w:noProof/>
                <w:webHidden/>
              </w:rPr>
            </w:r>
            <w:r>
              <w:rPr>
                <w:noProof/>
                <w:webHidden/>
              </w:rPr>
              <w:fldChar w:fldCharType="separate"/>
            </w:r>
            <w:r w:rsidR="003F2BF8">
              <w:rPr>
                <w:noProof/>
                <w:webHidden/>
              </w:rPr>
              <w:t>4</w:t>
            </w:r>
            <w:r>
              <w:rPr>
                <w:noProof/>
                <w:webHidden/>
              </w:rPr>
              <w:fldChar w:fldCharType="end"/>
            </w:r>
          </w:hyperlink>
        </w:p>
        <w:p w14:paraId="714249B1" w14:textId="77777777" w:rsidR="006A0F3C" w:rsidRDefault="006A0F3C">
          <w:pPr>
            <w:pStyle w:val="TDC1"/>
            <w:tabs>
              <w:tab w:val="left" w:pos="440"/>
              <w:tab w:val="right" w:leader="dot" w:pos="8494"/>
            </w:tabs>
            <w:rPr>
              <w:noProof/>
              <w:sz w:val="22"/>
              <w:szCs w:val="22"/>
              <w:lang w:eastAsia="es-UY"/>
            </w:rPr>
          </w:pPr>
          <w:hyperlink w:anchor="_Toc530999842" w:history="1">
            <w:r w:rsidRPr="009B71B0">
              <w:rPr>
                <w:rStyle w:val="Hipervnculo"/>
                <w:rFonts w:ascii="Arial" w:hAnsi="Arial" w:cs="Arial"/>
                <w:b/>
                <w:noProof/>
              </w:rPr>
              <w:t>3.</w:t>
            </w:r>
            <w:r>
              <w:rPr>
                <w:noProof/>
                <w:sz w:val="22"/>
                <w:szCs w:val="22"/>
                <w:lang w:eastAsia="es-UY"/>
              </w:rPr>
              <w:tab/>
            </w:r>
            <w:r w:rsidRPr="009B71B0">
              <w:rPr>
                <w:rStyle w:val="Hipervnculo"/>
                <w:rFonts w:ascii="Arial" w:eastAsiaTheme="majorEastAsia" w:hAnsi="Arial" w:cs="Arial"/>
                <w:b/>
                <w:noProof/>
              </w:rPr>
              <w:t>NORMATIVA APLICABLE</w:t>
            </w:r>
            <w:r>
              <w:rPr>
                <w:noProof/>
                <w:webHidden/>
              </w:rPr>
              <w:tab/>
            </w:r>
            <w:r>
              <w:rPr>
                <w:noProof/>
                <w:webHidden/>
              </w:rPr>
              <w:fldChar w:fldCharType="begin"/>
            </w:r>
            <w:r>
              <w:rPr>
                <w:noProof/>
                <w:webHidden/>
              </w:rPr>
              <w:instrText xml:space="preserve"> PAGEREF _Toc530999842 \h </w:instrText>
            </w:r>
            <w:r>
              <w:rPr>
                <w:noProof/>
                <w:webHidden/>
              </w:rPr>
            </w:r>
            <w:r>
              <w:rPr>
                <w:noProof/>
                <w:webHidden/>
              </w:rPr>
              <w:fldChar w:fldCharType="separate"/>
            </w:r>
            <w:r w:rsidR="003F2BF8">
              <w:rPr>
                <w:noProof/>
                <w:webHidden/>
              </w:rPr>
              <w:t>5</w:t>
            </w:r>
            <w:r>
              <w:rPr>
                <w:noProof/>
                <w:webHidden/>
              </w:rPr>
              <w:fldChar w:fldCharType="end"/>
            </w:r>
          </w:hyperlink>
        </w:p>
        <w:p w14:paraId="171209DC" w14:textId="77777777" w:rsidR="006A0F3C" w:rsidRDefault="006A0F3C">
          <w:pPr>
            <w:pStyle w:val="TDC1"/>
            <w:tabs>
              <w:tab w:val="left" w:pos="440"/>
              <w:tab w:val="right" w:leader="dot" w:pos="8494"/>
            </w:tabs>
            <w:rPr>
              <w:noProof/>
              <w:sz w:val="22"/>
              <w:szCs w:val="22"/>
              <w:lang w:eastAsia="es-UY"/>
            </w:rPr>
          </w:pPr>
          <w:hyperlink w:anchor="_Toc530999843" w:history="1">
            <w:r w:rsidRPr="009B71B0">
              <w:rPr>
                <w:rStyle w:val="Hipervnculo"/>
                <w:rFonts w:ascii="Arial" w:hAnsi="Arial" w:cs="Arial"/>
                <w:b/>
                <w:noProof/>
              </w:rPr>
              <w:t>4.</w:t>
            </w:r>
            <w:r>
              <w:rPr>
                <w:noProof/>
                <w:sz w:val="22"/>
                <w:szCs w:val="22"/>
                <w:lang w:eastAsia="es-UY"/>
              </w:rPr>
              <w:tab/>
            </w:r>
            <w:r w:rsidRPr="009B71B0">
              <w:rPr>
                <w:rStyle w:val="Hipervnculo"/>
                <w:rFonts w:ascii="Arial" w:eastAsiaTheme="majorEastAsia" w:hAnsi="Arial" w:cs="Arial"/>
                <w:b/>
                <w:noProof/>
              </w:rPr>
              <w:t>RESPONSABILIDADES SALARIALES, SEGURIDAD SOCIAL Y OTRAS DEL ADJUDICATARIO</w:t>
            </w:r>
            <w:r>
              <w:rPr>
                <w:noProof/>
                <w:webHidden/>
              </w:rPr>
              <w:tab/>
            </w:r>
            <w:r>
              <w:rPr>
                <w:noProof/>
                <w:webHidden/>
              </w:rPr>
              <w:fldChar w:fldCharType="begin"/>
            </w:r>
            <w:r>
              <w:rPr>
                <w:noProof/>
                <w:webHidden/>
              </w:rPr>
              <w:instrText xml:space="preserve"> PAGEREF _Toc530999843 \h </w:instrText>
            </w:r>
            <w:r>
              <w:rPr>
                <w:noProof/>
                <w:webHidden/>
              </w:rPr>
            </w:r>
            <w:r>
              <w:rPr>
                <w:noProof/>
                <w:webHidden/>
              </w:rPr>
              <w:fldChar w:fldCharType="separate"/>
            </w:r>
            <w:r w:rsidR="003F2BF8">
              <w:rPr>
                <w:noProof/>
                <w:webHidden/>
              </w:rPr>
              <w:t>6</w:t>
            </w:r>
            <w:r>
              <w:rPr>
                <w:noProof/>
                <w:webHidden/>
              </w:rPr>
              <w:fldChar w:fldCharType="end"/>
            </w:r>
          </w:hyperlink>
        </w:p>
        <w:p w14:paraId="2A10E875" w14:textId="77777777" w:rsidR="006A0F3C" w:rsidRDefault="006A0F3C">
          <w:pPr>
            <w:pStyle w:val="TDC1"/>
            <w:tabs>
              <w:tab w:val="left" w:pos="440"/>
              <w:tab w:val="right" w:leader="dot" w:pos="8494"/>
            </w:tabs>
            <w:rPr>
              <w:noProof/>
              <w:sz w:val="22"/>
              <w:szCs w:val="22"/>
              <w:lang w:eastAsia="es-UY"/>
            </w:rPr>
          </w:pPr>
          <w:hyperlink w:anchor="_Toc530999844" w:history="1">
            <w:r w:rsidRPr="009B71B0">
              <w:rPr>
                <w:rStyle w:val="Hipervnculo"/>
                <w:rFonts w:ascii="Arial" w:hAnsi="Arial" w:cs="Arial"/>
                <w:b/>
                <w:noProof/>
              </w:rPr>
              <w:t>5.</w:t>
            </w:r>
            <w:r>
              <w:rPr>
                <w:noProof/>
                <w:sz w:val="22"/>
                <w:szCs w:val="22"/>
                <w:lang w:eastAsia="es-UY"/>
              </w:rPr>
              <w:tab/>
            </w:r>
            <w:r w:rsidRPr="009B71B0">
              <w:rPr>
                <w:rStyle w:val="Hipervnculo"/>
                <w:rFonts w:ascii="Arial" w:eastAsiaTheme="majorEastAsia" w:hAnsi="Arial" w:cs="Arial"/>
                <w:b/>
                <w:noProof/>
              </w:rPr>
              <w:t>EXCENCION DE RESPONSABILIDAD</w:t>
            </w:r>
            <w:r>
              <w:rPr>
                <w:noProof/>
                <w:webHidden/>
              </w:rPr>
              <w:tab/>
            </w:r>
            <w:r>
              <w:rPr>
                <w:noProof/>
                <w:webHidden/>
              </w:rPr>
              <w:fldChar w:fldCharType="begin"/>
            </w:r>
            <w:r>
              <w:rPr>
                <w:noProof/>
                <w:webHidden/>
              </w:rPr>
              <w:instrText xml:space="preserve"> PAGEREF _Toc530999844 \h </w:instrText>
            </w:r>
            <w:r>
              <w:rPr>
                <w:noProof/>
                <w:webHidden/>
              </w:rPr>
            </w:r>
            <w:r>
              <w:rPr>
                <w:noProof/>
                <w:webHidden/>
              </w:rPr>
              <w:fldChar w:fldCharType="separate"/>
            </w:r>
            <w:r w:rsidR="003F2BF8">
              <w:rPr>
                <w:noProof/>
                <w:webHidden/>
              </w:rPr>
              <w:t>6</w:t>
            </w:r>
            <w:r>
              <w:rPr>
                <w:noProof/>
                <w:webHidden/>
              </w:rPr>
              <w:fldChar w:fldCharType="end"/>
            </w:r>
          </w:hyperlink>
        </w:p>
        <w:p w14:paraId="65B2986F" w14:textId="77777777" w:rsidR="006A0F3C" w:rsidRDefault="006A0F3C">
          <w:pPr>
            <w:pStyle w:val="TDC1"/>
            <w:tabs>
              <w:tab w:val="left" w:pos="440"/>
              <w:tab w:val="right" w:leader="dot" w:pos="8494"/>
            </w:tabs>
            <w:rPr>
              <w:noProof/>
              <w:sz w:val="22"/>
              <w:szCs w:val="22"/>
              <w:lang w:eastAsia="es-UY"/>
            </w:rPr>
          </w:pPr>
          <w:hyperlink w:anchor="_Toc530999845" w:history="1">
            <w:r w:rsidRPr="009B71B0">
              <w:rPr>
                <w:rStyle w:val="Hipervnculo"/>
                <w:rFonts w:ascii="Arial" w:hAnsi="Arial" w:cs="Arial"/>
                <w:b/>
                <w:noProof/>
              </w:rPr>
              <w:t>6.</w:t>
            </w:r>
            <w:r>
              <w:rPr>
                <w:noProof/>
                <w:sz w:val="22"/>
                <w:szCs w:val="22"/>
                <w:lang w:eastAsia="es-UY"/>
              </w:rPr>
              <w:tab/>
            </w:r>
            <w:r w:rsidRPr="009B71B0">
              <w:rPr>
                <w:rStyle w:val="Hipervnculo"/>
                <w:rFonts w:ascii="Arial" w:eastAsiaTheme="majorEastAsia" w:hAnsi="Arial" w:cs="Arial"/>
                <w:b/>
                <w:noProof/>
              </w:rPr>
              <w:t>ACEPTACIÓN</w:t>
            </w:r>
            <w:r>
              <w:rPr>
                <w:noProof/>
                <w:webHidden/>
              </w:rPr>
              <w:tab/>
            </w:r>
            <w:r>
              <w:rPr>
                <w:noProof/>
                <w:webHidden/>
              </w:rPr>
              <w:fldChar w:fldCharType="begin"/>
            </w:r>
            <w:r>
              <w:rPr>
                <w:noProof/>
                <w:webHidden/>
              </w:rPr>
              <w:instrText xml:space="preserve"> PAGEREF _Toc530999845 \h </w:instrText>
            </w:r>
            <w:r>
              <w:rPr>
                <w:noProof/>
                <w:webHidden/>
              </w:rPr>
            </w:r>
            <w:r>
              <w:rPr>
                <w:noProof/>
                <w:webHidden/>
              </w:rPr>
              <w:fldChar w:fldCharType="separate"/>
            </w:r>
            <w:r w:rsidR="003F2BF8">
              <w:rPr>
                <w:noProof/>
                <w:webHidden/>
              </w:rPr>
              <w:t>6</w:t>
            </w:r>
            <w:r>
              <w:rPr>
                <w:noProof/>
                <w:webHidden/>
              </w:rPr>
              <w:fldChar w:fldCharType="end"/>
            </w:r>
          </w:hyperlink>
        </w:p>
        <w:p w14:paraId="0F8EC28E" w14:textId="77777777" w:rsidR="006A0F3C" w:rsidRDefault="006A0F3C">
          <w:pPr>
            <w:pStyle w:val="TDC1"/>
            <w:tabs>
              <w:tab w:val="left" w:pos="440"/>
              <w:tab w:val="right" w:leader="dot" w:pos="8494"/>
            </w:tabs>
            <w:rPr>
              <w:noProof/>
              <w:sz w:val="22"/>
              <w:szCs w:val="22"/>
              <w:lang w:eastAsia="es-UY"/>
            </w:rPr>
          </w:pPr>
          <w:hyperlink w:anchor="_Toc530999846" w:history="1">
            <w:r w:rsidRPr="009B71B0">
              <w:rPr>
                <w:rStyle w:val="Hipervnculo"/>
                <w:rFonts w:ascii="Arial" w:hAnsi="Arial" w:cs="Arial"/>
                <w:b/>
                <w:noProof/>
              </w:rPr>
              <w:t>7.</w:t>
            </w:r>
            <w:r>
              <w:rPr>
                <w:noProof/>
                <w:sz w:val="22"/>
                <w:szCs w:val="22"/>
                <w:lang w:eastAsia="es-UY"/>
              </w:rPr>
              <w:tab/>
            </w:r>
            <w:r w:rsidRPr="009B71B0">
              <w:rPr>
                <w:rStyle w:val="Hipervnculo"/>
                <w:rFonts w:ascii="Arial" w:eastAsiaTheme="majorEastAsia" w:hAnsi="Arial" w:cs="Arial"/>
                <w:b/>
                <w:noProof/>
              </w:rPr>
              <w:t>COMUNICACIONES, CONSULTAS, ACLARACOINES, PRORROGAS Y PLAZOS.</w:t>
            </w:r>
            <w:r>
              <w:rPr>
                <w:noProof/>
                <w:webHidden/>
              </w:rPr>
              <w:tab/>
            </w:r>
            <w:r>
              <w:rPr>
                <w:noProof/>
                <w:webHidden/>
              </w:rPr>
              <w:fldChar w:fldCharType="begin"/>
            </w:r>
            <w:r>
              <w:rPr>
                <w:noProof/>
                <w:webHidden/>
              </w:rPr>
              <w:instrText xml:space="preserve"> PAGEREF _Toc530999846 \h </w:instrText>
            </w:r>
            <w:r>
              <w:rPr>
                <w:noProof/>
                <w:webHidden/>
              </w:rPr>
            </w:r>
            <w:r>
              <w:rPr>
                <w:noProof/>
                <w:webHidden/>
              </w:rPr>
              <w:fldChar w:fldCharType="separate"/>
            </w:r>
            <w:r w:rsidR="003F2BF8">
              <w:rPr>
                <w:noProof/>
                <w:webHidden/>
              </w:rPr>
              <w:t>7</w:t>
            </w:r>
            <w:r>
              <w:rPr>
                <w:noProof/>
                <w:webHidden/>
              </w:rPr>
              <w:fldChar w:fldCharType="end"/>
            </w:r>
          </w:hyperlink>
        </w:p>
        <w:p w14:paraId="72CA6819" w14:textId="77777777" w:rsidR="006A0F3C" w:rsidRDefault="006A0F3C">
          <w:pPr>
            <w:pStyle w:val="TDC1"/>
            <w:tabs>
              <w:tab w:val="left" w:pos="440"/>
              <w:tab w:val="right" w:leader="dot" w:pos="8494"/>
            </w:tabs>
            <w:rPr>
              <w:noProof/>
              <w:sz w:val="22"/>
              <w:szCs w:val="22"/>
              <w:lang w:eastAsia="es-UY"/>
            </w:rPr>
          </w:pPr>
          <w:hyperlink w:anchor="_Toc530999847" w:history="1">
            <w:r w:rsidRPr="009B71B0">
              <w:rPr>
                <w:rStyle w:val="Hipervnculo"/>
                <w:rFonts w:ascii="Arial" w:hAnsi="Arial" w:cs="Arial"/>
                <w:b/>
                <w:noProof/>
              </w:rPr>
              <w:t>8.</w:t>
            </w:r>
            <w:r>
              <w:rPr>
                <w:noProof/>
                <w:sz w:val="22"/>
                <w:szCs w:val="22"/>
                <w:lang w:eastAsia="es-UY"/>
              </w:rPr>
              <w:tab/>
            </w:r>
            <w:r w:rsidRPr="009B71B0">
              <w:rPr>
                <w:rStyle w:val="Hipervnculo"/>
                <w:rFonts w:ascii="Arial" w:eastAsiaTheme="majorEastAsia" w:hAnsi="Arial" w:cs="Arial"/>
                <w:b/>
                <w:noProof/>
              </w:rPr>
              <w:t>GARANTIAS</w:t>
            </w:r>
            <w:r>
              <w:rPr>
                <w:noProof/>
                <w:webHidden/>
              </w:rPr>
              <w:tab/>
            </w:r>
            <w:r>
              <w:rPr>
                <w:noProof/>
                <w:webHidden/>
              </w:rPr>
              <w:fldChar w:fldCharType="begin"/>
            </w:r>
            <w:r>
              <w:rPr>
                <w:noProof/>
                <w:webHidden/>
              </w:rPr>
              <w:instrText xml:space="preserve"> PAGEREF _Toc530999847 \h </w:instrText>
            </w:r>
            <w:r>
              <w:rPr>
                <w:noProof/>
                <w:webHidden/>
              </w:rPr>
            </w:r>
            <w:r>
              <w:rPr>
                <w:noProof/>
                <w:webHidden/>
              </w:rPr>
              <w:fldChar w:fldCharType="separate"/>
            </w:r>
            <w:r w:rsidR="003F2BF8">
              <w:rPr>
                <w:noProof/>
                <w:webHidden/>
              </w:rPr>
              <w:t>8</w:t>
            </w:r>
            <w:r>
              <w:rPr>
                <w:noProof/>
                <w:webHidden/>
              </w:rPr>
              <w:fldChar w:fldCharType="end"/>
            </w:r>
          </w:hyperlink>
        </w:p>
        <w:p w14:paraId="5A086EDB" w14:textId="77777777" w:rsidR="006A0F3C" w:rsidRDefault="006A0F3C">
          <w:pPr>
            <w:pStyle w:val="TDC1"/>
            <w:tabs>
              <w:tab w:val="left" w:pos="440"/>
              <w:tab w:val="right" w:leader="dot" w:pos="8494"/>
            </w:tabs>
            <w:rPr>
              <w:noProof/>
              <w:sz w:val="22"/>
              <w:szCs w:val="22"/>
              <w:lang w:eastAsia="es-UY"/>
            </w:rPr>
          </w:pPr>
          <w:hyperlink w:anchor="_Toc530999848" w:history="1">
            <w:r w:rsidRPr="009B71B0">
              <w:rPr>
                <w:rStyle w:val="Hipervnculo"/>
                <w:rFonts w:ascii="Arial" w:hAnsi="Arial" w:cs="Arial"/>
                <w:b/>
                <w:noProof/>
              </w:rPr>
              <w:t>9.</w:t>
            </w:r>
            <w:r>
              <w:rPr>
                <w:noProof/>
                <w:sz w:val="22"/>
                <w:szCs w:val="22"/>
                <w:lang w:eastAsia="es-UY"/>
              </w:rPr>
              <w:tab/>
            </w:r>
            <w:r w:rsidRPr="009B71B0">
              <w:rPr>
                <w:rStyle w:val="Hipervnculo"/>
                <w:rFonts w:ascii="Arial" w:eastAsiaTheme="majorEastAsia" w:hAnsi="Arial" w:cs="Arial"/>
                <w:b/>
                <w:noProof/>
              </w:rPr>
              <w:t>GARANTIA DE MANTENIMIENTO DE OFERTA</w:t>
            </w:r>
            <w:r>
              <w:rPr>
                <w:noProof/>
                <w:webHidden/>
              </w:rPr>
              <w:tab/>
            </w:r>
            <w:r>
              <w:rPr>
                <w:noProof/>
                <w:webHidden/>
              </w:rPr>
              <w:fldChar w:fldCharType="begin"/>
            </w:r>
            <w:r>
              <w:rPr>
                <w:noProof/>
                <w:webHidden/>
              </w:rPr>
              <w:instrText xml:space="preserve"> PAGEREF _Toc530999848 \h </w:instrText>
            </w:r>
            <w:r>
              <w:rPr>
                <w:noProof/>
                <w:webHidden/>
              </w:rPr>
            </w:r>
            <w:r>
              <w:rPr>
                <w:noProof/>
                <w:webHidden/>
              </w:rPr>
              <w:fldChar w:fldCharType="separate"/>
            </w:r>
            <w:r w:rsidR="003F2BF8">
              <w:rPr>
                <w:noProof/>
                <w:webHidden/>
              </w:rPr>
              <w:t>9</w:t>
            </w:r>
            <w:r>
              <w:rPr>
                <w:noProof/>
                <w:webHidden/>
              </w:rPr>
              <w:fldChar w:fldCharType="end"/>
            </w:r>
          </w:hyperlink>
        </w:p>
        <w:p w14:paraId="1091B76E" w14:textId="77777777" w:rsidR="006A0F3C" w:rsidRDefault="006A0F3C">
          <w:pPr>
            <w:pStyle w:val="TDC1"/>
            <w:tabs>
              <w:tab w:val="left" w:pos="660"/>
              <w:tab w:val="right" w:leader="dot" w:pos="8494"/>
            </w:tabs>
            <w:rPr>
              <w:noProof/>
              <w:sz w:val="22"/>
              <w:szCs w:val="22"/>
              <w:lang w:eastAsia="es-UY"/>
            </w:rPr>
          </w:pPr>
          <w:hyperlink w:anchor="_Toc530999849" w:history="1">
            <w:r w:rsidRPr="009B71B0">
              <w:rPr>
                <w:rStyle w:val="Hipervnculo"/>
                <w:rFonts w:ascii="Arial" w:hAnsi="Arial" w:cs="Arial"/>
                <w:b/>
                <w:noProof/>
              </w:rPr>
              <w:t>10.</w:t>
            </w:r>
            <w:r>
              <w:rPr>
                <w:noProof/>
                <w:sz w:val="22"/>
                <w:szCs w:val="22"/>
                <w:lang w:eastAsia="es-UY"/>
              </w:rPr>
              <w:tab/>
            </w:r>
            <w:r w:rsidRPr="009B71B0">
              <w:rPr>
                <w:rStyle w:val="Hipervnculo"/>
                <w:rFonts w:ascii="Arial" w:eastAsiaTheme="majorEastAsia" w:hAnsi="Arial" w:cs="Arial"/>
                <w:b/>
                <w:noProof/>
              </w:rPr>
              <w:t>GARANTIA DE ACOPIO</w:t>
            </w:r>
            <w:r>
              <w:rPr>
                <w:noProof/>
                <w:webHidden/>
              </w:rPr>
              <w:tab/>
            </w:r>
            <w:r>
              <w:rPr>
                <w:noProof/>
                <w:webHidden/>
              </w:rPr>
              <w:fldChar w:fldCharType="begin"/>
            </w:r>
            <w:r>
              <w:rPr>
                <w:noProof/>
                <w:webHidden/>
              </w:rPr>
              <w:instrText xml:space="preserve"> PAGEREF _Toc530999849 \h </w:instrText>
            </w:r>
            <w:r>
              <w:rPr>
                <w:noProof/>
                <w:webHidden/>
              </w:rPr>
            </w:r>
            <w:r>
              <w:rPr>
                <w:noProof/>
                <w:webHidden/>
              </w:rPr>
              <w:fldChar w:fldCharType="separate"/>
            </w:r>
            <w:r w:rsidR="003F2BF8">
              <w:rPr>
                <w:noProof/>
                <w:webHidden/>
              </w:rPr>
              <w:t>9</w:t>
            </w:r>
            <w:r>
              <w:rPr>
                <w:noProof/>
                <w:webHidden/>
              </w:rPr>
              <w:fldChar w:fldCharType="end"/>
            </w:r>
          </w:hyperlink>
        </w:p>
        <w:p w14:paraId="4136B1B4" w14:textId="77777777" w:rsidR="006A0F3C" w:rsidRDefault="006A0F3C">
          <w:pPr>
            <w:pStyle w:val="TDC1"/>
            <w:tabs>
              <w:tab w:val="left" w:pos="660"/>
              <w:tab w:val="right" w:leader="dot" w:pos="8494"/>
            </w:tabs>
            <w:rPr>
              <w:noProof/>
              <w:sz w:val="22"/>
              <w:szCs w:val="22"/>
              <w:lang w:eastAsia="es-UY"/>
            </w:rPr>
          </w:pPr>
          <w:hyperlink w:anchor="_Toc530999850" w:history="1">
            <w:r w:rsidRPr="009B71B0">
              <w:rPr>
                <w:rStyle w:val="Hipervnculo"/>
                <w:rFonts w:ascii="Arial" w:hAnsi="Arial" w:cs="Arial"/>
                <w:b/>
                <w:noProof/>
              </w:rPr>
              <w:t>11.</w:t>
            </w:r>
            <w:r>
              <w:rPr>
                <w:noProof/>
                <w:sz w:val="22"/>
                <w:szCs w:val="22"/>
                <w:lang w:eastAsia="es-UY"/>
              </w:rPr>
              <w:tab/>
            </w:r>
            <w:r w:rsidRPr="009B71B0">
              <w:rPr>
                <w:rStyle w:val="Hipervnculo"/>
                <w:rFonts w:ascii="Arial" w:eastAsiaTheme="majorEastAsia" w:hAnsi="Arial" w:cs="Arial"/>
                <w:b/>
                <w:noProof/>
              </w:rPr>
              <w:t>GARANTIA DE CUMPLIMIENTO DE CONTRATO</w:t>
            </w:r>
            <w:r>
              <w:rPr>
                <w:noProof/>
                <w:webHidden/>
              </w:rPr>
              <w:tab/>
            </w:r>
            <w:r>
              <w:rPr>
                <w:noProof/>
                <w:webHidden/>
              </w:rPr>
              <w:fldChar w:fldCharType="begin"/>
            </w:r>
            <w:r>
              <w:rPr>
                <w:noProof/>
                <w:webHidden/>
              </w:rPr>
              <w:instrText xml:space="preserve"> PAGEREF _Toc530999850 \h </w:instrText>
            </w:r>
            <w:r>
              <w:rPr>
                <w:noProof/>
                <w:webHidden/>
              </w:rPr>
            </w:r>
            <w:r>
              <w:rPr>
                <w:noProof/>
                <w:webHidden/>
              </w:rPr>
              <w:fldChar w:fldCharType="separate"/>
            </w:r>
            <w:r w:rsidR="003F2BF8">
              <w:rPr>
                <w:noProof/>
                <w:webHidden/>
              </w:rPr>
              <w:t>9</w:t>
            </w:r>
            <w:r>
              <w:rPr>
                <w:noProof/>
                <w:webHidden/>
              </w:rPr>
              <w:fldChar w:fldCharType="end"/>
            </w:r>
          </w:hyperlink>
        </w:p>
        <w:p w14:paraId="6A4C2FD0" w14:textId="77777777" w:rsidR="006A0F3C" w:rsidRDefault="006A0F3C">
          <w:pPr>
            <w:pStyle w:val="TDC1"/>
            <w:tabs>
              <w:tab w:val="left" w:pos="660"/>
              <w:tab w:val="right" w:leader="dot" w:pos="8494"/>
            </w:tabs>
            <w:rPr>
              <w:noProof/>
              <w:sz w:val="22"/>
              <w:szCs w:val="22"/>
              <w:lang w:eastAsia="es-UY"/>
            </w:rPr>
          </w:pPr>
          <w:hyperlink w:anchor="_Toc530999851" w:history="1">
            <w:r w:rsidRPr="009B71B0">
              <w:rPr>
                <w:rStyle w:val="Hipervnculo"/>
                <w:rFonts w:ascii="Arial" w:hAnsi="Arial" w:cs="Arial"/>
                <w:b/>
                <w:noProof/>
              </w:rPr>
              <w:t>12.</w:t>
            </w:r>
            <w:r>
              <w:rPr>
                <w:noProof/>
                <w:sz w:val="22"/>
                <w:szCs w:val="22"/>
                <w:lang w:eastAsia="es-UY"/>
              </w:rPr>
              <w:tab/>
            </w:r>
            <w:r w:rsidRPr="009B71B0">
              <w:rPr>
                <w:rStyle w:val="Hipervnculo"/>
                <w:rFonts w:ascii="Arial" w:eastAsiaTheme="majorEastAsia" w:hAnsi="Arial" w:cs="Arial"/>
                <w:b/>
                <w:noProof/>
              </w:rPr>
              <w:t>PRESENTACION DE OFERTAS</w:t>
            </w:r>
            <w:r>
              <w:rPr>
                <w:noProof/>
                <w:webHidden/>
              </w:rPr>
              <w:tab/>
            </w:r>
            <w:r>
              <w:rPr>
                <w:noProof/>
                <w:webHidden/>
              </w:rPr>
              <w:fldChar w:fldCharType="begin"/>
            </w:r>
            <w:r>
              <w:rPr>
                <w:noProof/>
                <w:webHidden/>
              </w:rPr>
              <w:instrText xml:space="preserve"> PAGEREF _Toc530999851 \h </w:instrText>
            </w:r>
            <w:r>
              <w:rPr>
                <w:noProof/>
                <w:webHidden/>
              </w:rPr>
            </w:r>
            <w:r>
              <w:rPr>
                <w:noProof/>
                <w:webHidden/>
              </w:rPr>
              <w:fldChar w:fldCharType="separate"/>
            </w:r>
            <w:r w:rsidR="003F2BF8">
              <w:rPr>
                <w:noProof/>
                <w:webHidden/>
              </w:rPr>
              <w:t>10</w:t>
            </w:r>
            <w:r>
              <w:rPr>
                <w:noProof/>
                <w:webHidden/>
              </w:rPr>
              <w:fldChar w:fldCharType="end"/>
            </w:r>
          </w:hyperlink>
        </w:p>
        <w:p w14:paraId="07D32E36" w14:textId="77777777" w:rsidR="006A0F3C" w:rsidRDefault="006A0F3C">
          <w:pPr>
            <w:pStyle w:val="TDC1"/>
            <w:tabs>
              <w:tab w:val="left" w:pos="660"/>
              <w:tab w:val="right" w:leader="dot" w:pos="8494"/>
            </w:tabs>
            <w:rPr>
              <w:noProof/>
              <w:sz w:val="22"/>
              <w:szCs w:val="22"/>
              <w:lang w:eastAsia="es-UY"/>
            </w:rPr>
          </w:pPr>
          <w:hyperlink w:anchor="_Toc530999852" w:history="1">
            <w:r w:rsidRPr="009B71B0">
              <w:rPr>
                <w:rStyle w:val="Hipervnculo"/>
                <w:rFonts w:ascii="Arial" w:hAnsi="Arial" w:cs="Arial"/>
                <w:b/>
                <w:noProof/>
              </w:rPr>
              <w:t>13.</w:t>
            </w:r>
            <w:r>
              <w:rPr>
                <w:noProof/>
                <w:sz w:val="22"/>
                <w:szCs w:val="22"/>
                <w:lang w:eastAsia="es-UY"/>
              </w:rPr>
              <w:tab/>
            </w:r>
            <w:r w:rsidRPr="009B71B0">
              <w:rPr>
                <w:rStyle w:val="Hipervnculo"/>
                <w:rFonts w:ascii="Arial" w:eastAsiaTheme="majorEastAsia" w:hAnsi="Arial" w:cs="Arial"/>
                <w:b/>
                <w:noProof/>
              </w:rPr>
              <w:t>APERTURA DE OFERTAS</w:t>
            </w:r>
            <w:r>
              <w:rPr>
                <w:noProof/>
                <w:webHidden/>
              </w:rPr>
              <w:tab/>
            </w:r>
            <w:r>
              <w:rPr>
                <w:noProof/>
                <w:webHidden/>
              </w:rPr>
              <w:fldChar w:fldCharType="begin"/>
            </w:r>
            <w:r>
              <w:rPr>
                <w:noProof/>
                <w:webHidden/>
              </w:rPr>
              <w:instrText xml:space="preserve"> PAGEREF _Toc530999852 \h </w:instrText>
            </w:r>
            <w:r>
              <w:rPr>
                <w:noProof/>
                <w:webHidden/>
              </w:rPr>
            </w:r>
            <w:r>
              <w:rPr>
                <w:noProof/>
                <w:webHidden/>
              </w:rPr>
              <w:fldChar w:fldCharType="separate"/>
            </w:r>
            <w:r w:rsidR="003F2BF8">
              <w:rPr>
                <w:noProof/>
                <w:webHidden/>
              </w:rPr>
              <w:t>11</w:t>
            </w:r>
            <w:r>
              <w:rPr>
                <w:noProof/>
                <w:webHidden/>
              </w:rPr>
              <w:fldChar w:fldCharType="end"/>
            </w:r>
          </w:hyperlink>
        </w:p>
        <w:p w14:paraId="4BA07375" w14:textId="77777777" w:rsidR="006A0F3C" w:rsidRDefault="006A0F3C">
          <w:pPr>
            <w:pStyle w:val="TDC1"/>
            <w:tabs>
              <w:tab w:val="left" w:pos="660"/>
              <w:tab w:val="right" w:leader="dot" w:pos="8494"/>
            </w:tabs>
            <w:rPr>
              <w:noProof/>
              <w:sz w:val="22"/>
              <w:szCs w:val="22"/>
              <w:lang w:eastAsia="es-UY"/>
            </w:rPr>
          </w:pPr>
          <w:hyperlink w:anchor="_Toc530999853" w:history="1">
            <w:r w:rsidRPr="009B71B0">
              <w:rPr>
                <w:rStyle w:val="Hipervnculo"/>
                <w:rFonts w:ascii="Arial" w:hAnsi="Arial" w:cs="Arial"/>
                <w:b/>
                <w:noProof/>
              </w:rPr>
              <w:t>14.</w:t>
            </w:r>
            <w:r>
              <w:rPr>
                <w:noProof/>
                <w:sz w:val="22"/>
                <w:szCs w:val="22"/>
                <w:lang w:eastAsia="es-UY"/>
              </w:rPr>
              <w:tab/>
            </w:r>
            <w:r w:rsidRPr="009B71B0">
              <w:rPr>
                <w:rStyle w:val="Hipervnculo"/>
                <w:rFonts w:ascii="Arial" w:eastAsiaTheme="majorEastAsia" w:hAnsi="Arial" w:cs="Arial"/>
                <w:b/>
                <w:noProof/>
              </w:rPr>
              <w:t>REQUISITOS DE ADMISIBILIDAD</w:t>
            </w:r>
            <w:r>
              <w:rPr>
                <w:noProof/>
                <w:webHidden/>
              </w:rPr>
              <w:tab/>
            </w:r>
            <w:r>
              <w:rPr>
                <w:noProof/>
                <w:webHidden/>
              </w:rPr>
              <w:fldChar w:fldCharType="begin"/>
            </w:r>
            <w:r>
              <w:rPr>
                <w:noProof/>
                <w:webHidden/>
              </w:rPr>
              <w:instrText xml:space="preserve"> PAGEREF _Toc530999853 \h </w:instrText>
            </w:r>
            <w:r>
              <w:rPr>
                <w:noProof/>
                <w:webHidden/>
              </w:rPr>
            </w:r>
            <w:r>
              <w:rPr>
                <w:noProof/>
                <w:webHidden/>
              </w:rPr>
              <w:fldChar w:fldCharType="separate"/>
            </w:r>
            <w:r w:rsidR="003F2BF8">
              <w:rPr>
                <w:noProof/>
                <w:webHidden/>
              </w:rPr>
              <w:t>11</w:t>
            </w:r>
            <w:r>
              <w:rPr>
                <w:noProof/>
                <w:webHidden/>
              </w:rPr>
              <w:fldChar w:fldCharType="end"/>
            </w:r>
          </w:hyperlink>
        </w:p>
        <w:p w14:paraId="657A1EED" w14:textId="77777777" w:rsidR="006A0F3C" w:rsidRDefault="006A0F3C">
          <w:pPr>
            <w:pStyle w:val="TDC1"/>
            <w:tabs>
              <w:tab w:val="left" w:pos="660"/>
              <w:tab w:val="right" w:leader="dot" w:pos="8494"/>
            </w:tabs>
            <w:rPr>
              <w:noProof/>
              <w:sz w:val="22"/>
              <w:szCs w:val="22"/>
              <w:lang w:eastAsia="es-UY"/>
            </w:rPr>
          </w:pPr>
          <w:hyperlink w:anchor="_Toc530999854" w:history="1">
            <w:r w:rsidRPr="009B71B0">
              <w:rPr>
                <w:rStyle w:val="Hipervnculo"/>
                <w:rFonts w:ascii="Arial" w:hAnsi="Arial" w:cs="Arial"/>
                <w:b/>
                <w:noProof/>
              </w:rPr>
              <w:t>15.</w:t>
            </w:r>
            <w:r>
              <w:rPr>
                <w:noProof/>
                <w:sz w:val="22"/>
                <w:szCs w:val="22"/>
                <w:lang w:eastAsia="es-UY"/>
              </w:rPr>
              <w:tab/>
            </w:r>
            <w:r w:rsidRPr="009B71B0">
              <w:rPr>
                <w:rStyle w:val="Hipervnculo"/>
                <w:rFonts w:ascii="Arial" w:eastAsiaTheme="majorEastAsia" w:hAnsi="Arial" w:cs="Arial"/>
                <w:b/>
                <w:noProof/>
              </w:rPr>
              <w:t>PLAZO PARA PRESENTAR DOCUMENTACION FALTANTE EN LA OFERTA</w:t>
            </w:r>
            <w:r>
              <w:rPr>
                <w:noProof/>
                <w:webHidden/>
              </w:rPr>
              <w:tab/>
            </w:r>
            <w:r>
              <w:rPr>
                <w:noProof/>
                <w:webHidden/>
              </w:rPr>
              <w:fldChar w:fldCharType="begin"/>
            </w:r>
            <w:r>
              <w:rPr>
                <w:noProof/>
                <w:webHidden/>
              </w:rPr>
              <w:instrText xml:space="preserve"> PAGEREF _Toc530999854 \h </w:instrText>
            </w:r>
            <w:r>
              <w:rPr>
                <w:noProof/>
                <w:webHidden/>
              </w:rPr>
            </w:r>
            <w:r>
              <w:rPr>
                <w:noProof/>
                <w:webHidden/>
              </w:rPr>
              <w:fldChar w:fldCharType="separate"/>
            </w:r>
            <w:r w:rsidR="003F2BF8">
              <w:rPr>
                <w:noProof/>
                <w:webHidden/>
              </w:rPr>
              <w:t>12</w:t>
            </w:r>
            <w:r>
              <w:rPr>
                <w:noProof/>
                <w:webHidden/>
              </w:rPr>
              <w:fldChar w:fldCharType="end"/>
            </w:r>
          </w:hyperlink>
        </w:p>
        <w:p w14:paraId="1901589F" w14:textId="77777777" w:rsidR="006A0F3C" w:rsidRDefault="006A0F3C">
          <w:pPr>
            <w:pStyle w:val="TDC1"/>
            <w:tabs>
              <w:tab w:val="left" w:pos="660"/>
              <w:tab w:val="right" w:leader="dot" w:pos="8494"/>
            </w:tabs>
            <w:rPr>
              <w:noProof/>
              <w:sz w:val="22"/>
              <w:szCs w:val="22"/>
              <w:lang w:eastAsia="es-UY"/>
            </w:rPr>
          </w:pPr>
          <w:hyperlink w:anchor="_Toc530999855" w:history="1">
            <w:r w:rsidRPr="009B71B0">
              <w:rPr>
                <w:rStyle w:val="Hipervnculo"/>
                <w:rFonts w:ascii="Arial" w:hAnsi="Arial" w:cs="Arial"/>
                <w:b/>
                <w:noProof/>
              </w:rPr>
              <w:t>16.</w:t>
            </w:r>
            <w:r>
              <w:rPr>
                <w:noProof/>
                <w:sz w:val="22"/>
                <w:szCs w:val="22"/>
                <w:lang w:eastAsia="es-UY"/>
              </w:rPr>
              <w:tab/>
            </w:r>
            <w:r w:rsidRPr="009B71B0">
              <w:rPr>
                <w:rStyle w:val="Hipervnculo"/>
                <w:rFonts w:ascii="Arial" w:eastAsiaTheme="majorEastAsia" w:hAnsi="Arial" w:cs="Arial"/>
                <w:b/>
                <w:noProof/>
              </w:rPr>
              <w:t>OBSERVACIONES AL ACTA DE APERTURA</w:t>
            </w:r>
            <w:r>
              <w:rPr>
                <w:noProof/>
                <w:webHidden/>
              </w:rPr>
              <w:tab/>
            </w:r>
            <w:r>
              <w:rPr>
                <w:noProof/>
                <w:webHidden/>
              </w:rPr>
              <w:fldChar w:fldCharType="begin"/>
            </w:r>
            <w:r>
              <w:rPr>
                <w:noProof/>
                <w:webHidden/>
              </w:rPr>
              <w:instrText xml:space="preserve"> PAGEREF _Toc530999855 \h </w:instrText>
            </w:r>
            <w:r>
              <w:rPr>
                <w:noProof/>
                <w:webHidden/>
              </w:rPr>
            </w:r>
            <w:r>
              <w:rPr>
                <w:noProof/>
                <w:webHidden/>
              </w:rPr>
              <w:fldChar w:fldCharType="separate"/>
            </w:r>
            <w:r w:rsidR="003F2BF8">
              <w:rPr>
                <w:noProof/>
                <w:webHidden/>
              </w:rPr>
              <w:t>12</w:t>
            </w:r>
            <w:r>
              <w:rPr>
                <w:noProof/>
                <w:webHidden/>
              </w:rPr>
              <w:fldChar w:fldCharType="end"/>
            </w:r>
          </w:hyperlink>
        </w:p>
        <w:p w14:paraId="63B17C2A" w14:textId="77777777" w:rsidR="006A0F3C" w:rsidRDefault="006A0F3C">
          <w:pPr>
            <w:pStyle w:val="TDC1"/>
            <w:tabs>
              <w:tab w:val="left" w:pos="660"/>
              <w:tab w:val="right" w:leader="dot" w:pos="8494"/>
            </w:tabs>
            <w:rPr>
              <w:noProof/>
              <w:sz w:val="22"/>
              <w:szCs w:val="22"/>
              <w:lang w:eastAsia="es-UY"/>
            </w:rPr>
          </w:pPr>
          <w:hyperlink w:anchor="_Toc530999856" w:history="1">
            <w:r w:rsidRPr="009B71B0">
              <w:rPr>
                <w:rStyle w:val="Hipervnculo"/>
                <w:rFonts w:ascii="Arial" w:hAnsi="Arial" w:cs="Arial"/>
                <w:b/>
                <w:noProof/>
              </w:rPr>
              <w:t>17.</w:t>
            </w:r>
            <w:r>
              <w:rPr>
                <w:noProof/>
                <w:sz w:val="22"/>
                <w:szCs w:val="22"/>
                <w:lang w:eastAsia="es-UY"/>
              </w:rPr>
              <w:tab/>
            </w:r>
            <w:r w:rsidRPr="009B71B0">
              <w:rPr>
                <w:rStyle w:val="Hipervnculo"/>
                <w:rFonts w:ascii="Arial" w:eastAsiaTheme="majorEastAsia" w:hAnsi="Arial" w:cs="Arial"/>
                <w:b/>
                <w:noProof/>
              </w:rPr>
              <w:t>INFORMACIÓN CONFIDENCIAL Y DATOS PERSONALES.</w:t>
            </w:r>
            <w:r>
              <w:rPr>
                <w:noProof/>
                <w:webHidden/>
              </w:rPr>
              <w:tab/>
            </w:r>
            <w:r>
              <w:rPr>
                <w:noProof/>
                <w:webHidden/>
              </w:rPr>
              <w:fldChar w:fldCharType="begin"/>
            </w:r>
            <w:r>
              <w:rPr>
                <w:noProof/>
                <w:webHidden/>
              </w:rPr>
              <w:instrText xml:space="preserve"> PAGEREF _Toc530999856 \h </w:instrText>
            </w:r>
            <w:r>
              <w:rPr>
                <w:noProof/>
                <w:webHidden/>
              </w:rPr>
            </w:r>
            <w:r>
              <w:rPr>
                <w:noProof/>
                <w:webHidden/>
              </w:rPr>
              <w:fldChar w:fldCharType="separate"/>
            </w:r>
            <w:r w:rsidR="003F2BF8">
              <w:rPr>
                <w:noProof/>
                <w:webHidden/>
              </w:rPr>
              <w:t>12</w:t>
            </w:r>
            <w:r>
              <w:rPr>
                <w:noProof/>
                <w:webHidden/>
              </w:rPr>
              <w:fldChar w:fldCharType="end"/>
            </w:r>
          </w:hyperlink>
        </w:p>
        <w:p w14:paraId="2AF53E23" w14:textId="77777777" w:rsidR="006A0F3C" w:rsidRDefault="006A0F3C">
          <w:pPr>
            <w:pStyle w:val="TDC1"/>
            <w:tabs>
              <w:tab w:val="left" w:pos="660"/>
              <w:tab w:val="right" w:leader="dot" w:pos="8494"/>
            </w:tabs>
            <w:rPr>
              <w:noProof/>
              <w:sz w:val="22"/>
              <w:szCs w:val="22"/>
              <w:lang w:eastAsia="es-UY"/>
            </w:rPr>
          </w:pPr>
          <w:hyperlink w:anchor="_Toc530999857" w:history="1">
            <w:r w:rsidRPr="009B71B0">
              <w:rPr>
                <w:rStyle w:val="Hipervnculo"/>
                <w:rFonts w:ascii="Arial" w:hAnsi="Arial" w:cs="Arial"/>
                <w:b/>
                <w:noProof/>
              </w:rPr>
              <w:t>18.</w:t>
            </w:r>
            <w:r>
              <w:rPr>
                <w:noProof/>
                <w:sz w:val="22"/>
                <w:szCs w:val="22"/>
                <w:lang w:eastAsia="es-UY"/>
              </w:rPr>
              <w:tab/>
            </w:r>
            <w:r w:rsidRPr="009B71B0">
              <w:rPr>
                <w:rStyle w:val="Hipervnculo"/>
                <w:rFonts w:ascii="Arial" w:eastAsiaTheme="majorEastAsia" w:hAnsi="Arial" w:cs="Arial"/>
                <w:b/>
                <w:noProof/>
              </w:rPr>
              <w:t>CARACTERISTICAS TECNICAS Y DE CALIDAD.</w:t>
            </w:r>
            <w:r>
              <w:rPr>
                <w:noProof/>
                <w:webHidden/>
              </w:rPr>
              <w:tab/>
            </w:r>
            <w:r>
              <w:rPr>
                <w:noProof/>
                <w:webHidden/>
              </w:rPr>
              <w:fldChar w:fldCharType="begin"/>
            </w:r>
            <w:r>
              <w:rPr>
                <w:noProof/>
                <w:webHidden/>
              </w:rPr>
              <w:instrText xml:space="preserve"> PAGEREF _Toc530999857 \h </w:instrText>
            </w:r>
            <w:r>
              <w:rPr>
                <w:noProof/>
                <w:webHidden/>
              </w:rPr>
            </w:r>
            <w:r>
              <w:rPr>
                <w:noProof/>
                <w:webHidden/>
              </w:rPr>
              <w:fldChar w:fldCharType="separate"/>
            </w:r>
            <w:r w:rsidR="003F2BF8">
              <w:rPr>
                <w:noProof/>
                <w:webHidden/>
              </w:rPr>
              <w:t>13</w:t>
            </w:r>
            <w:r>
              <w:rPr>
                <w:noProof/>
                <w:webHidden/>
              </w:rPr>
              <w:fldChar w:fldCharType="end"/>
            </w:r>
          </w:hyperlink>
        </w:p>
        <w:p w14:paraId="1D5D8741" w14:textId="77777777" w:rsidR="006A0F3C" w:rsidRDefault="006A0F3C">
          <w:pPr>
            <w:pStyle w:val="TDC1"/>
            <w:tabs>
              <w:tab w:val="left" w:pos="660"/>
              <w:tab w:val="right" w:leader="dot" w:pos="8494"/>
            </w:tabs>
            <w:rPr>
              <w:noProof/>
              <w:sz w:val="22"/>
              <w:szCs w:val="22"/>
              <w:lang w:eastAsia="es-UY"/>
            </w:rPr>
          </w:pPr>
          <w:hyperlink w:anchor="_Toc530999858" w:history="1">
            <w:r w:rsidRPr="009B71B0">
              <w:rPr>
                <w:rStyle w:val="Hipervnculo"/>
                <w:rFonts w:ascii="Arial" w:hAnsi="Arial" w:cs="Arial"/>
                <w:b/>
                <w:noProof/>
              </w:rPr>
              <w:t>19.</w:t>
            </w:r>
            <w:r>
              <w:rPr>
                <w:noProof/>
                <w:sz w:val="22"/>
                <w:szCs w:val="22"/>
                <w:lang w:eastAsia="es-UY"/>
              </w:rPr>
              <w:tab/>
            </w:r>
            <w:r w:rsidRPr="009B71B0">
              <w:rPr>
                <w:rStyle w:val="Hipervnculo"/>
                <w:rFonts w:ascii="Arial" w:eastAsiaTheme="majorEastAsia" w:hAnsi="Arial" w:cs="Arial"/>
                <w:b/>
                <w:noProof/>
              </w:rPr>
              <w:t>VALORACION DE LA INFORMACIÓN TECNICA PRESENTADA.</w:t>
            </w:r>
            <w:r>
              <w:rPr>
                <w:noProof/>
                <w:webHidden/>
              </w:rPr>
              <w:tab/>
            </w:r>
            <w:r>
              <w:rPr>
                <w:noProof/>
                <w:webHidden/>
              </w:rPr>
              <w:fldChar w:fldCharType="begin"/>
            </w:r>
            <w:r>
              <w:rPr>
                <w:noProof/>
                <w:webHidden/>
              </w:rPr>
              <w:instrText xml:space="preserve"> PAGEREF _Toc530999858 \h </w:instrText>
            </w:r>
            <w:r>
              <w:rPr>
                <w:noProof/>
                <w:webHidden/>
              </w:rPr>
            </w:r>
            <w:r>
              <w:rPr>
                <w:noProof/>
                <w:webHidden/>
              </w:rPr>
              <w:fldChar w:fldCharType="separate"/>
            </w:r>
            <w:r w:rsidR="003F2BF8">
              <w:rPr>
                <w:noProof/>
                <w:webHidden/>
              </w:rPr>
              <w:t>13</w:t>
            </w:r>
            <w:r>
              <w:rPr>
                <w:noProof/>
                <w:webHidden/>
              </w:rPr>
              <w:fldChar w:fldCharType="end"/>
            </w:r>
          </w:hyperlink>
        </w:p>
        <w:p w14:paraId="281A877B" w14:textId="77777777" w:rsidR="006A0F3C" w:rsidRDefault="006A0F3C">
          <w:pPr>
            <w:pStyle w:val="TDC1"/>
            <w:tabs>
              <w:tab w:val="left" w:pos="660"/>
              <w:tab w:val="right" w:leader="dot" w:pos="8494"/>
            </w:tabs>
            <w:rPr>
              <w:noProof/>
              <w:sz w:val="22"/>
              <w:szCs w:val="22"/>
              <w:lang w:eastAsia="es-UY"/>
            </w:rPr>
          </w:pPr>
          <w:hyperlink w:anchor="_Toc530999859" w:history="1">
            <w:r w:rsidRPr="009B71B0">
              <w:rPr>
                <w:rStyle w:val="Hipervnculo"/>
                <w:rFonts w:ascii="Arial" w:hAnsi="Arial" w:cs="Arial"/>
                <w:b/>
                <w:noProof/>
              </w:rPr>
              <w:t>20.</w:t>
            </w:r>
            <w:r>
              <w:rPr>
                <w:noProof/>
                <w:sz w:val="22"/>
                <w:szCs w:val="22"/>
                <w:lang w:eastAsia="es-UY"/>
              </w:rPr>
              <w:tab/>
            </w:r>
            <w:r w:rsidRPr="009B71B0">
              <w:rPr>
                <w:rStyle w:val="Hipervnculo"/>
                <w:rFonts w:ascii="Arial" w:eastAsiaTheme="majorEastAsia" w:hAnsi="Arial" w:cs="Arial"/>
                <w:b/>
                <w:noProof/>
              </w:rPr>
              <w:t>EVALUACION DE LAS OFERTAS.</w:t>
            </w:r>
            <w:r>
              <w:rPr>
                <w:noProof/>
                <w:webHidden/>
              </w:rPr>
              <w:tab/>
            </w:r>
            <w:r>
              <w:rPr>
                <w:noProof/>
                <w:webHidden/>
              </w:rPr>
              <w:fldChar w:fldCharType="begin"/>
            </w:r>
            <w:r>
              <w:rPr>
                <w:noProof/>
                <w:webHidden/>
              </w:rPr>
              <w:instrText xml:space="preserve"> PAGEREF _Toc530999859 \h </w:instrText>
            </w:r>
            <w:r>
              <w:rPr>
                <w:noProof/>
                <w:webHidden/>
              </w:rPr>
            </w:r>
            <w:r>
              <w:rPr>
                <w:noProof/>
                <w:webHidden/>
              </w:rPr>
              <w:fldChar w:fldCharType="separate"/>
            </w:r>
            <w:r w:rsidR="003F2BF8">
              <w:rPr>
                <w:noProof/>
                <w:webHidden/>
              </w:rPr>
              <w:t>13</w:t>
            </w:r>
            <w:r>
              <w:rPr>
                <w:noProof/>
                <w:webHidden/>
              </w:rPr>
              <w:fldChar w:fldCharType="end"/>
            </w:r>
          </w:hyperlink>
        </w:p>
        <w:p w14:paraId="1FE83EDF" w14:textId="77777777" w:rsidR="006A0F3C" w:rsidRDefault="006A0F3C">
          <w:pPr>
            <w:pStyle w:val="TDC1"/>
            <w:tabs>
              <w:tab w:val="left" w:pos="660"/>
              <w:tab w:val="right" w:leader="dot" w:pos="8494"/>
            </w:tabs>
            <w:rPr>
              <w:noProof/>
              <w:sz w:val="22"/>
              <w:szCs w:val="22"/>
              <w:lang w:eastAsia="es-UY"/>
            </w:rPr>
          </w:pPr>
          <w:hyperlink w:anchor="_Toc530999862" w:history="1">
            <w:r w:rsidRPr="009B71B0">
              <w:rPr>
                <w:rStyle w:val="Hipervnculo"/>
                <w:rFonts w:ascii="Arial" w:hAnsi="Arial" w:cs="Arial"/>
                <w:b/>
                <w:noProof/>
              </w:rPr>
              <w:t>21.</w:t>
            </w:r>
            <w:r>
              <w:rPr>
                <w:noProof/>
                <w:sz w:val="22"/>
                <w:szCs w:val="22"/>
                <w:lang w:eastAsia="es-UY"/>
              </w:rPr>
              <w:tab/>
            </w:r>
            <w:r w:rsidRPr="009B71B0">
              <w:rPr>
                <w:rStyle w:val="Hipervnculo"/>
                <w:rFonts w:ascii="Arial" w:eastAsiaTheme="majorEastAsia" w:hAnsi="Arial" w:cs="Arial"/>
                <w:b/>
                <w:noProof/>
              </w:rPr>
              <w:t>MEJORA DE OFERTAS</w:t>
            </w:r>
            <w:r>
              <w:rPr>
                <w:noProof/>
                <w:webHidden/>
              </w:rPr>
              <w:tab/>
            </w:r>
            <w:r>
              <w:rPr>
                <w:noProof/>
                <w:webHidden/>
              </w:rPr>
              <w:fldChar w:fldCharType="begin"/>
            </w:r>
            <w:r>
              <w:rPr>
                <w:noProof/>
                <w:webHidden/>
              </w:rPr>
              <w:instrText xml:space="preserve"> PAGEREF _Toc530999862 \h </w:instrText>
            </w:r>
            <w:r>
              <w:rPr>
                <w:noProof/>
                <w:webHidden/>
              </w:rPr>
            </w:r>
            <w:r>
              <w:rPr>
                <w:noProof/>
                <w:webHidden/>
              </w:rPr>
              <w:fldChar w:fldCharType="separate"/>
            </w:r>
            <w:r w:rsidR="003F2BF8">
              <w:rPr>
                <w:noProof/>
                <w:webHidden/>
              </w:rPr>
              <w:t>13</w:t>
            </w:r>
            <w:r>
              <w:rPr>
                <w:noProof/>
                <w:webHidden/>
              </w:rPr>
              <w:fldChar w:fldCharType="end"/>
            </w:r>
          </w:hyperlink>
        </w:p>
        <w:p w14:paraId="2BC0BE90" w14:textId="77777777" w:rsidR="006A0F3C" w:rsidRDefault="006A0F3C">
          <w:pPr>
            <w:pStyle w:val="TDC1"/>
            <w:tabs>
              <w:tab w:val="left" w:pos="660"/>
              <w:tab w:val="right" w:leader="dot" w:pos="8494"/>
            </w:tabs>
            <w:rPr>
              <w:noProof/>
              <w:sz w:val="22"/>
              <w:szCs w:val="22"/>
              <w:lang w:eastAsia="es-UY"/>
            </w:rPr>
          </w:pPr>
          <w:hyperlink w:anchor="_Toc530999863" w:history="1">
            <w:r w:rsidRPr="009B71B0">
              <w:rPr>
                <w:rStyle w:val="Hipervnculo"/>
                <w:rFonts w:ascii="Arial" w:hAnsi="Arial" w:cs="Arial"/>
                <w:b/>
                <w:noProof/>
              </w:rPr>
              <w:t>22.</w:t>
            </w:r>
            <w:r>
              <w:rPr>
                <w:noProof/>
                <w:sz w:val="22"/>
                <w:szCs w:val="22"/>
                <w:lang w:eastAsia="es-UY"/>
              </w:rPr>
              <w:tab/>
            </w:r>
            <w:r w:rsidRPr="009B71B0">
              <w:rPr>
                <w:rStyle w:val="Hipervnculo"/>
                <w:rFonts w:ascii="Arial" w:eastAsiaTheme="majorEastAsia" w:hAnsi="Arial" w:cs="Arial"/>
                <w:b/>
                <w:noProof/>
              </w:rPr>
              <w:t>NEGOCIACION</w:t>
            </w:r>
            <w:r>
              <w:rPr>
                <w:noProof/>
                <w:webHidden/>
              </w:rPr>
              <w:tab/>
            </w:r>
            <w:r>
              <w:rPr>
                <w:noProof/>
                <w:webHidden/>
              </w:rPr>
              <w:fldChar w:fldCharType="begin"/>
            </w:r>
            <w:r>
              <w:rPr>
                <w:noProof/>
                <w:webHidden/>
              </w:rPr>
              <w:instrText xml:space="preserve"> PAGEREF _Toc530999863 \h </w:instrText>
            </w:r>
            <w:r>
              <w:rPr>
                <w:noProof/>
                <w:webHidden/>
              </w:rPr>
            </w:r>
            <w:r>
              <w:rPr>
                <w:noProof/>
                <w:webHidden/>
              </w:rPr>
              <w:fldChar w:fldCharType="separate"/>
            </w:r>
            <w:r w:rsidR="003F2BF8">
              <w:rPr>
                <w:noProof/>
                <w:webHidden/>
              </w:rPr>
              <w:t>14</w:t>
            </w:r>
            <w:r>
              <w:rPr>
                <w:noProof/>
                <w:webHidden/>
              </w:rPr>
              <w:fldChar w:fldCharType="end"/>
            </w:r>
          </w:hyperlink>
        </w:p>
        <w:p w14:paraId="1C36209B" w14:textId="77777777" w:rsidR="006A0F3C" w:rsidRDefault="006A0F3C">
          <w:pPr>
            <w:pStyle w:val="TDC1"/>
            <w:tabs>
              <w:tab w:val="left" w:pos="660"/>
              <w:tab w:val="right" w:leader="dot" w:pos="8494"/>
            </w:tabs>
            <w:rPr>
              <w:noProof/>
              <w:sz w:val="22"/>
              <w:szCs w:val="22"/>
              <w:lang w:eastAsia="es-UY"/>
            </w:rPr>
          </w:pPr>
          <w:hyperlink w:anchor="_Toc530999866" w:history="1">
            <w:r w:rsidRPr="009B71B0">
              <w:rPr>
                <w:rStyle w:val="Hipervnculo"/>
                <w:rFonts w:ascii="Arial" w:hAnsi="Arial" w:cs="Arial"/>
                <w:b/>
                <w:noProof/>
              </w:rPr>
              <w:t>23.</w:t>
            </w:r>
            <w:r>
              <w:rPr>
                <w:noProof/>
                <w:sz w:val="22"/>
                <w:szCs w:val="22"/>
                <w:lang w:eastAsia="es-UY"/>
              </w:rPr>
              <w:tab/>
            </w:r>
            <w:r w:rsidRPr="009B71B0">
              <w:rPr>
                <w:rStyle w:val="Hipervnculo"/>
                <w:rFonts w:ascii="Arial" w:eastAsiaTheme="majorEastAsia" w:hAnsi="Arial" w:cs="Arial"/>
                <w:b/>
                <w:noProof/>
              </w:rPr>
              <w:t>COTIZACIONES Y AJUSTES DE PRECIOS</w:t>
            </w:r>
            <w:r>
              <w:rPr>
                <w:noProof/>
                <w:webHidden/>
              </w:rPr>
              <w:tab/>
            </w:r>
            <w:r>
              <w:rPr>
                <w:noProof/>
                <w:webHidden/>
              </w:rPr>
              <w:fldChar w:fldCharType="begin"/>
            </w:r>
            <w:r>
              <w:rPr>
                <w:noProof/>
                <w:webHidden/>
              </w:rPr>
              <w:instrText xml:space="preserve"> PAGEREF _Toc530999866 \h </w:instrText>
            </w:r>
            <w:r>
              <w:rPr>
                <w:noProof/>
                <w:webHidden/>
              </w:rPr>
            </w:r>
            <w:r>
              <w:rPr>
                <w:noProof/>
                <w:webHidden/>
              </w:rPr>
              <w:fldChar w:fldCharType="separate"/>
            </w:r>
            <w:r w:rsidR="003F2BF8">
              <w:rPr>
                <w:noProof/>
                <w:webHidden/>
              </w:rPr>
              <w:t>14</w:t>
            </w:r>
            <w:r>
              <w:rPr>
                <w:noProof/>
                <w:webHidden/>
              </w:rPr>
              <w:fldChar w:fldCharType="end"/>
            </w:r>
          </w:hyperlink>
        </w:p>
        <w:p w14:paraId="304F4FE7" w14:textId="77777777" w:rsidR="006A0F3C" w:rsidRDefault="006A0F3C">
          <w:pPr>
            <w:pStyle w:val="TDC1"/>
            <w:tabs>
              <w:tab w:val="left" w:pos="660"/>
              <w:tab w:val="right" w:leader="dot" w:pos="8494"/>
            </w:tabs>
            <w:rPr>
              <w:noProof/>
              <w:sz w:val="22"/>
              <w:szCs w:val="22"/>
              <w:lang w:eastAsia="es-UY"/>
            </w:rPr>
          </w:pPr>
          <w:hyperlink w:anchor="_Toc530999870" w:history="1">
            <w:r w:rsidRPr="009B71B0">
              <w:rPr>
                <w:rStyle w:val="Hipervnculo"/>
                <w:rFonts w:ascii="Arial" w:hAnsi="Arial" w:cs="Arial"/>
                <w:b/>
                <w:noProof/>
              </w:rPr>
              <w:t>24.</w:t>
            </w:r>
            <w:r>
              <w:rPr>
                <w:noProof/>
                <w:sz w:val="22"/>
                <w:szCs w:val="22"/>
                <w:lang w:eastAsia="es-UY"/>
              </w:rPr>
              <w:tab/>
            </w:r>
            <w:r w:rsidRPr="009B71B0">
              <w:rPr>
                <w:rStyle w:val="Hipervnculo"/>
                <w:rFonts w:ascii="Arial" w:eastAsiaTheme="majorEastAsia" w:hAnsi="Arial" w:cs="Arial"/>
                <w:b/>
                <w:noProof/>
              </w:rPr>
              <w:t>PLAZO DE MANTENIMIENTO DE OFERTA.</w:t>
            </w:r>
            <w:r>
              <w:rPr>
                <w:noProof/>
                <w:webHidden/>
              </w:rPr>
              <w:tab/>
            </w:r>
            <w:r>
              <w:rPr>
                <w:noProof/>
                <w:webHidden/>
              </w:rPr>
              <w:fldChar w:fldCharType="begin"/>
            </w:r>
            <w:r>
              <w:rPr>
                <w:noProof/>
                <w:webHidden/>
              </w:rPr>
              <w:instrText xml:space="preserve"> PAGEREF _Toc530999870 \h </w:instrText>
            </w:r>
            <w:r>
              <w:rPr>
                <w:noProof/>
                <w:webHidden/>
              </w:rPr>
            </w:r>
            <w:r>
              <w:rPr>
                <w:noProof/>
                <w:webHidden/>
              </w:rPr>
              <w:fldChar w:fldCharType="separate"/>
            </w:r>
            <w:r w:rsidR="003F2BF8">
              <w:rPr>
                <w:noProof/>
                <w:webHidden/>
              </w:rPr>
              <w:t>15</w:t>
            </w:r>
            <w:r>
              <w:rPr>
                <w:noProof/>
                <w:webHidden/>
              </w:rPr>
              <w:fldChar w:fldCharType="end"/>
            </w:r>
          </w:hyperlink>
        </w:p>
        <w:p w14:paraId="6DB910AE" w14:textId="77777777" w:rsidR="006A0F3C" w:rsidRDefault="006A0F3C">
          <w:pPr>
            <w:pStyle w:val="TDC1"/>
            <w:tabs>
              <w:tab w:val="left" w:pos="660"/>
              <w:tab w:val="right" w:leader="dot" w:pos="8494"/>
            </w:tabs>
            <w:rPr>
              <w:noProof/>
              <w:sz w:val="22"/>
              <w:szCs w:val="22"/>
              <w:lang w:eastAsia="es-UY"/>
            </w:rPr>
          </w:pPr>
          <w:hyperlink w:anchor="_Toc530999871" w:history="1">
            <w:r w:rsidRPr="009B71B0">
              <w:rPr>
                <w:rStyle w:val="Hipervnculo"/>
                <w:rFonts w:ascii="Arial" w:hAnsi="Arial" w:cs="Arial"/>
                <w:b/>
                <w:noProof/>
              </w:rPr>
              <w:t>25.</w:t>
            </w:r>
            <w:r>
              <w:rPr>
                <w:noProof/>
                <w:sz w:val="22"/>
                <w:szCs w:val="22"/>
                <w:lang w:eastAsia="es-UY"/>
              </w:rPr>
              <w:tab/>
            </w:r>
            <w:r w:rsidRPr="009B71B0">
              <w:rPr>
                <w:rStyle w:val="Hipervnculo"/>
                <w:rFonts w:ascii="Arial" w:eastAsiaTheme="majorEastAsia" w:hAnsi="Arial" w:cs="Arial"/>
                <w:b/>
                <w:noProof/>
              </w:rPr>
              <w:t>REGIMENES DE PREFERENCIA</w:t>
            </w:r>
            <w:r>
              <w:rPr>
                <w:noProof/>
                <w:webHidden/>
              </w:rPr>
              <w:tab/>
            </w:r>
            <w:r>
              <w:rPr>
                <w:noProof/>
                <w:webHidden/>
              </w:rPr>
              <w:fldChar w:fldCharType="begin"/>
            </w:r>
            <w:r>
              <w:rPr>
                <w:noProof/>
                <w:webHidden/>
              </w:rPr>
              <w:instrText xml:space="preserve"> PAGEREF _Toc530999871 \h </w:instrText>
            </w:r>
            <w:r>
              <w:rPr>
                <w:noProof/>
                <w:webHidden/>
              </w:rPr>
            </w:r>
            <w:r>
              <w:rPr>
                <w:noProof/>
                <w:webHidden/>
              </w:rPr>
              <w:fldChar w:fldCharType="separate"/>
            </w:r>
            <w:r w:rsidR="003F2BF8">
              <w:rPr>
                <w:noProof/>
                <w:webHidden/>
              </w:rPr>
              <w:t>16</w:t>
            </w:r>
            <w:r>
              <w:rPr>
                <w:noProof/>
                <w:webHidden/>
              </w:rPr>
              <w:fldChar w:fldCharType="end"/>
            </w:r>
          </w:hyperlink>
        </w:p>
        <w:p w14:paraId="6FC1D327" w14:textId="77777777" w:rsidR="006A0F3C" w:rsidRDefault="006A0F3C">
          <w:pPr>
            <w:pStyle w:val="TDC1"/>
            <w:tabs>
              <w:tab w:val="left" w:pos="660"/>
              <w:tab w:val="right" w:leader="dot" w:pos="8494"/>
            </w:tabs>
            <w:rPr>
              <w:noProof/>
              <w:sz w:val="22"/>
              <w:szCs w:val="22"/>
              <w:lang w:eastAsia="es-UY"/>
            </w:rPr>
          </w:pPr>
          <w:hyperlink w:anchor="_Toc530999872" w:history="1">
            <w:r w:rsidRPr="009B71B0">
              <w:rPr>
                <w:rStyle w:val="Hipervnculo"/>
                <w:rFonts w:ascii="Arial" w:hAnsi="Arial" w:cs="Arial"/>
                <w:b/>
                <w:noProof/>
              </w:rPr>
              <w:t>26.</w:t>
            </w:r>
            <w:r>
              <w:rPr>
                <w:noProof/>
                <w:sz w:val="22"/>
                <w:szCs w:val="22"/>
                <w:lang w:eastAsia="es-UY"/>
              </w:rPr>
              <w:tab/>
            </w:r>
            <w:r w:rsidRPr="009B71B0">
              <w:rPr>
                <w:rStyle w:val="Hipervnculo"/>
                <w:rFonts w:ascii="Arial" w:eastAsiaTheme="majorEastAsia" w:hAnsi="Arial" w:cs="Arial"/>
                <w:b/>
                <w:noProof/>
              </w:rPr>
              <w:t>ADJUDICACIÓN</w:t>
            </w:r>
            <w:r>
              <w:rPr>
                <w:noProof/>
                <w:webHidden/>
              </w:rPr>
              <w:tab/>
            </w:r>
            <w:r>
              <w:rPr>
                <w:noProof/>
                <w:webHidden/>
              </w:rPr>
              <w:fldChar w:fldCharType="begin"/>
            </w:r>
            <w:r>
              <w:rPr>
                <w:noProof/>
                <w:webHidden/>
              </w:rPr>
              <w:instrText xml:space="preserve"> PAGEREF _Toc530999872 \h </w:instrText>
            </w:r>
            <w:r>
              <w:rPr>
                <w:noProof/>
                <w:webHidden/>
              </w:rPr>
            </w:r>
            <w:r>
              <w:rPr>
                <w:noProof/>
                <w:webHidden/>
              </w:rPr>
              <w:fldChar w:fldCharType="separate"/>
            </w:r>
            <w:r w:rsidR="003F2BF8">
              <w:rPr>
                <w:noProof/>
                <w:webHidden/>
              </w:rPr>
              <w:t>16</w:t>
            </w:r>
            <w:r>
              <w:rPr>
                <w:noProof/>
                <w:webHidden/>
              </w:rPr>
              <w:fldChar w:fldCharType="end"/>
            </w:r>
          </w:hyperlink>
        </w:p>
        <w:p w14:paraId="79CE6764" w14:textId="77777777" w:rsidR="006A0F3C" w:rsidRDefault="006A0F3C">
          <w:pPr>
            <w:pStyle w:val="TDC1"/>
            <w:tabs>
              <w:tab w:val="left" w:pos="660"/>
              <w:tab w:val="right" w:leader="dot" w:pos="8494"/>
            </w:tabs>
            <w:rPr>
              <w:noProof/>
              <w:sz w:val="22"/>
              <w:szCs w:val="22"/>
              <w:lang w:eastAsia="es-UY"/>
            </w:rPr>
          </w:pPr>
          <w:hyperlink w:anchor="_Toc530999873" w:history="1">
            <w:r w:rsidRPr="009B71B0">
              <w:rPr>
                <w:rStyle w:val="Hipervnculo"/>
                <w:rFonts w:ascii="Arial" w:hAnsi="Arial" w:cs="Arial"/>
                <w:b/>
                <w:noProof/>
              </w:rPr>
              <w:t>27.</w:t>
            </w:r>
            <w:r>
              <w:rPr>
                <w:noProof/>
                <w:sz w:val="22"/>
                <w:szCs w:val="22"/>
                <w:lang w:eastAsia="es-UY"/>
              </w:rPr>
              <w:tab/>
            </w:r>
            <w:r w:rsidRPr="009B71B0">
              <w:rPr>
                <w:rStyle w:val="Hipervnculo"/>
                <w:rFonts w:ascii="Arial" w:eastAsiaTheme="majorEastAsia" w:hAnsi="Arial" w:cs="Arial"/>
                <w:b/>
                <w:noProof/>
              </w:rPr>
              <w:t>NOTIFICACIONES</w:t>
            </w:r>
            <w:r>
              <w:rPr>
                <w:noProof/>
                <w:webHidden/>
              </w:rPr>
              <w:tab/>
            </w:r>
            <w:r>
              <w:rPr>
                <w:noProof/>
                <w:webHidden/>
              </w:rPr>
              <w:fldChar w:fldCharType="begin"/>
            </w:r>
            <w:r>
              <w:rPr>
                <w:noProof/>
                <w:webHidden/>
              </w:rPr>
              <w:instrText xml:space="preserve"> PAGEREF _Toc530999873 \h </w:instrText>
            </w:r>
            <w:r>
              <w:rPr>
                <w:noProof/>
                <w:webHidden/>
              </w:rPr>
            </w:r>
            <w:r>
              <w:rPr>
                <w:noProof/>
                <w:webHidden/>
              </w:rPr>
              <w:fldChar w:fldCharType="separate"/>
            </w:r>
            <w:r w:rsidR="003F2BF8">
              <w:rPr>
                <w:noProof/>
                <w:webHidden/>
              </w:rPr>
              <w:t>16</w:t>
            </w:r>
            <w:r>
              <w:rPr>
                <w:noProof/>
                <w:webHidden/>
              </w:rPr>
              <w:fldChar w:fldCharType="end"/>
            </w:r>
          </w:hyperlink>
        </w:p>
        <w:p w14:paraId="7E615AA4" w14:textId="77777777" w:rsidR="006A0F3C" w:rsidRDefault="006A0F3C">
          <w:pPr>
            <w:pStyle w:val="TDC1"/>
            <w:tabs>
              <w:tab w:val="left" w:pos="660"/>
              <w:tab w:val="right" w:leader="dot" w:pos="8494"/>
            </w:tabs>
            <w:rPr>
              <w:noProof/>
              <w:sz w:val="22"/>
              <w:szCs w:val="22"/>
              <w:lang w:eastAsia="es-UY"/>
            </w:rPr>
          </w:pPr>
          <w:hyperlink w:anchor="_Toc530999874" w:history="1">
            <w:r w:rsidRPr="009B71B0">
              <w:rPr>
                <w:rStyle w:val="Hipervnculo"/>
                <w:rFonts w:ascii="Arial" w:hAnsi="Arial" w:cs="Arial"/>
                <w:b/>
                <w:noProof/>
              </w:rPr>
              <w:t>28.</w:t>
            </w:r>
            <w:r>
              <w:rPr>
                <w:noProof/>
                <w:sz w:val="22"/>
                <w:szCs w:val="22"/>
                <w:lang w:eastAsia="es-UY"/>
              </w:rPr>
              <w:tab/>
            </w:r>
            <w:r w:rsidRPr="009B71B0">
              <w:rPr>
                <w:rStyle w:val="Hipervnculo"/>
                <w:rFonts w:ascii="Arial" w:eastAsiaTheme="majorEastAsia" w:hAnsi="Arial" w:cs="Arial"/>
                <w:b/>
                <w:noProof/>
              </w:rPr>
              <w:t>PLAZO DE ENTREGA</w:t>
            </w:r>
            <w:r>
              <w:rPr>
                <w:noProof/>
                <w:webHidden/>
              </w:rPr>
              <w:tab/>
            </w:r>
            <w:r>
              <w:rPr>
                <w:noProof/>
                <w:webHidden/>
              </w:rPr>
              <w:fldChar w:fldCharType="begin"/>
            </w:r>
            <w:r>
              <w:rPr>
                <w:noProof/>
                <w:webHidden/>
              </w:rPr>
              <w:instrText xml:space="preserve"> PAGEREF _Toc530999874 \h </w:instrText>
            </w:r>
            <w:r>
              <w:rPr>
                <w:noProof/>
                <w:webHidden/>
              </w:rPr>
            </w:r>
            <w:r>
              <w:rPr>
                <w:noProof/>
                <w:webHidden/>
              </w:rPr>
              <w:fldChar w:fldCharType="separate"/>
            </w:r>
            <w:r w:rsidR="003F2BF8">
              <w:rPr>
                <w:noProof/>
                <w:webHidden/>
              </w:rPr>
              <w:t>16</w:t>
            </w:r>
            <w:r>
              <w:rPr>
                <w:noProof/>
                <w:webHidden/>
              </w:rPr>
              <w:fldChar w:fldCharType="end"/>
            </w:r>
          </w:hyperlink>
        </w:p>
        <w:p w14:paraId="77DF3465" w14:textId="77777777" w:rsidR="006A0F3C" w:rsidRDefault="006A0F3C">
          <w:pPr>
            <w:pStyle w:val="TDC1"/>
            <w:tabs>
              <w:tab w:val="left" w:pos="660"/>
              <w:tab w:val="right" w:leader="dot" w:pos="8494"/>
            </w:tabs>
            <w:rPr>
              <w:noProof/>
              <w:sz w:val="22"/>
              <w:szCs w:val="22"/>
              <w:lang w:eastAsia="es-UY"/>
            </w:rPr>
          </w:pPr>
          <w:hyperlink w:anchor="_Toc530999875" w:history="1">
            <w:r w:rsidRPr="009B71B0">
              <w:rPr>
                <w:rStyle w:val="Hipervnculo"/>
                <w:rFonts w:ascii="Arial" w:hAnsi="Arial" w:cs="Arial"/>
                <w:b/>
                <w:noProof/>
              </w:rPr>
              <w:t>29.</w:t>
            </w:r>
            <w:r>
              <w:rPr>
                <w:noProof/>
                <w:sz w:val="22"/>
                <w:szCs w:val="22"/>
                <w:lang w:eastAsia="es-UY"/>
              </w:rPr>
              <w:tab/>
            </w:r>
            <w:r w:rsidRPr="009B71B0">
              <w:rPr>
                <w:rStyle w:val="Hipervnculo"/>
                <w:rFonts w:ascii="Arial" w:eastAsiaTheme="majorEastAsia" w:hAnsi="Arial" w:cs="Arial"/>
                <w:b/>
                <w:noProof/>
              </w:rPr>
              <w:t>ENTREGA</w:t>
            </w:r>
            <w:r>
              <w:rPr>
                <w:noProof/>
                <w:webHidden/>
              </w:rPr>
              <w:tab/>
            </w:r>
            <w:r>
              <w:rPr>
                <w:noProof/>
                <w:webHidden/>
              </w:rPr>
              <w:fldChar w:fldCharType="begin"/>
            </w:r>
            <w:r>
              <w:rPr>
                <w:noProof/>
                <w:webHidden/>
              </w:rPr>
              <w:instrText xml:space="preserve"> PAGEREF _Toc530999875 \h </w:instrText>
            </w:r>
            <w:r>
              <w:rPr>
                <w:noProof/>
                <w:webHidden/>
              </w:rPr>
            </w:r>
            <w:r>
              <w:rPr>
                <w:noProof/>
                <w:webHidden/>
              </w:rPr>
              <w:fldChar w:fldCharType="separate"/>
            </w:r>
            <w:r w:rsidR="003F2BF8">
              <w:rPr>
                <w:noProof/>
                <w:webHidden/>
              </w:rPr>
              <w:t>17</w:t>
            </w:r>
            <w:r>
              <w:rPr>
                <w:noProof/>
                <w:webHidden/>
              </w:rPr>
              <w:fldChar w:fldCharType="end"/>
            </w:r>
          </w:hyperlink>
        </w:p>
        <w:p w14:paraId="48E9F968" w14:textId="77777777" w:rsidR="006A0F3C" w:rsidRDefault="006A0F3C">
          <w:pPr>
            <w:pStyle w:val="TDC1"/>
            <w:tabs>
              <w:tab w:val="left" w:pos="660"/>
              <w:tab w:val="right" w:leader="dot" w:pos="8494"/>
            </w:tabs>
            <w:rPr>
              <w:noProof/>
              <w:sz w:val="22"/>
              <w:szCs w:val="22"/>
              <w:lang w:eastAsia="es-UY"/>
            </w:rPr>
          </w:pPr>
          <w:hyperlink w:anchor="_Toc530999876" w:history="1">
            <w:r w:rsidRPr="009B71B0">
              <w:rPr>
                <w:rStyle w:val="Hipervnculo"/>
                <w:rFonts w:ascii="Arial" w:hAnsi="Arial" w:cs="Arial"/>
                <w:b/>
                <w:noProof/>
              </w:rPr>
              <w:t>30.</w:t>
            </w:r>
            <w:r>
              <w:rPr>
                <w:noProof/>
                <w:sz w:val="22"/>
                <w:szCs w:val="22"/>
                <w:lang w:eastAsia="es-UY"/>
              </w:rPr>
              <w:tab/>
            </w:r>
            <w:r w:rsidRPr="009B71B0">
              <w:rPr>
                <w:rStyle w:val="Hipervnculo"/>
                <w:rFonts w:ascii="Arial" w:eastAsiaTheme="majorEastAsia" w:hAnsi="Arial" w:cs="Arial"/>
                <w:b/>
                <w:noProof/>
              </w:rPr>
              <w:t>AUMENTO Y DISMINUCIÓN</w:t>
            </w:r>
            <w:r>
              <w:rPr>
                <w:noProof/>
                <w:webHidden/>
              </w:rPr>
              <w:tab/>
            </w:r>
            <w:r>
              <w:rPr>
                <w:noProof/>
                <w:webHidden/>
              </w:rPr>
              <w:fldChar w:fldCharType="begin"/>
            </w:r>
            <w:r>
              <w:rPr>
                <w:noProof/>
                <w:webHidden/>
              </w:rPr>
              <w:instrText xml:space="preserve"> PAGEREF _Toc530999876 \h </w:instrText>
            </w:r>
            <w:r>
              <w:rPr>
                <w:noProof/>
                <w:webHidden/>
              </w:rPr>
            </w:r>
            <w:r>
              <w:rPr>
                <w:noProof/>
                <w:webHidden/>
              </w:rPr>
              <w:fldChar w:fldCharType="separate"/>
            </w:r>
            <w:r w:rsidR="003F2BF8">
              <w:rPr>
                <w:noProof/>
                <w:webHidden/>
              </w:rPr>
              <w:t>17</w:t>
            </w:r>
            <w:r>
              <w:rPr>
                <w:noProof/>
                <w:webHidden/>
              </w:rPr>
              <w:fldChar w:fldCharType="end"/>
            </w:r>
          </w:hyperlink>
        </w:p>
        <w:p w14:paraId="5311E837" w14:textId="77777777" w:rsidR="006A0F3C" w:rsidRDefault="006A0F3C">
          <w:pPr>
            <w:pStyle w:val="TDC1"/>
            <w:tabs>
              <w:tab w:val="left" w:pos="660"/>
              <w:tab w:val="right" w:leader="dot" w:pos="8494"/>
            </w:tabs>
            <w:rPr>
              <w:noProof/>
              <w:sz w:val="22"/>
              <w:szCs w:val="22"/>
              <w:lang w:eastAsia="es-UY"/>
            </w:rPr>
          </w:pPr>
          <w:hyperlink w:anchor="_Toc530999877" w:history="1">
            <w:r w:rsidRPr="009B71B0">
              <w:rPr>
                <w:rStyle w:val="Hipervnculo"/>
                <w:rFonts w:ascii="Arial" w:hAnsi="Arial" w:cs="Arial"/>
                <w:b/>
                <w:noProof/>
              </w:rPr>
              <w:t>31.</w:t>
            </w:r>
            <w:r>
              <w:rPr>
                <w:noProof/>
                <w:sz w:val="22"/>
                <w:szCs w:val="22"/>
                <w:lang w:eastAsia="es-UY"/>
              </w:rPr>
              <w:tab/>
            </w:r>
            <w:r w:rsidRPr="009B71B0">
              <w:rPr>
                <w:rStyle w:val="Hipervnculo"/>
                <w:rFonts w:ascii="Arial" w:eastAsiaTheme="majorEastAsia" w:hAnsi="Arial" w:cs="Arial"/>
                <w:b/>
                <w:noProof/>
              </w:rPr>
              <w:t>SANCIONES POR INCUMPLIMIENTOS</w:t>
            </w:r>
            <w:r>
              <w:rPr>
                <w:noProof/>
                <w:webHidden/>
              </w:rPr>
              <w:tab/>
            </w:r>
            <w:r>
              <w:rPr>
                <w:noProof/>
                <w:webHidden/>
              </w:rPr>
              <w:fldChar w:fldCharType="begin"/>
            </w:r>
            <w:r>
              <w:rPr>
                <w:noProof/>
                <w:webHidden/>
              </w:rPr>
              <w:instrText xml:space="preserve"> PAGEREF _Toc530999877 \h </w:instrText>
            </w:r>
            <w:r>
              <w:rPr>
                <w:noProof/>
                <w:webHidden/>
              </w:rPr>
            </w:r>
            <w:r>
              <w:rPr>
                <w:noProof/>
                <w:webHidden/>
              </w:rPr>
              <w:fldChar w:fldCharType="separate"/>
            </w:r>
            <w:r w:rsidR="003F2BF8">
              <w:rPr>
                <w:noProof/>
                <w:webHidden/>
              </w:rPr>
              <w:t>17</w:t>
            </w:r>
            <w:r>
              <w:rPr>
                <w:noProof/>
                <w:webHidden/>
              </w:rPr>
              <w:fldChar w:fldCharType="end"/>
            </w:r>
          </w:hyperlink>
        </w:p>
        <w:p w14:paraId="71067339" w14:textId="77777777" w:rsidR="006A0F3C" w:rsidRDefault="006A0F3C">
          <w:pPr>
            <w:pStyle w:val="TDC1"/>
            <w:tabs>
              <w:tab w:val="left" w:pos="660"/>
              <w:tab w:val="right" w:leader="dot" w:pos="8494"/>
            </w:tabs>
            <w:rPr>
              <w:noProof/>
              <w:sz w:val="22"/>
              <w:szCs w:val="22"/>
              <w:lang w:eastAsia="es-UY"/>
            </w:rPr>
          </w:pPr>
          <w:hyperlink w:anchor="_Toc530999878" w:history="1">
            <w:r w:rsidRPr="009B71B0">
              <w:rPr>
                <w:rStyle w:val="Hipervnculo"/>
                <w:rFonts w:ascii="Arial" w:hAnsi="Arial" w:cs="Arial"/>
                <w:b/>
                <w:noProof/>
              </w:rPr>
              <w:t>32.</w:t>
            </w:r>
            <w:r>
              <w:rPr>
                <w:noProof/>
                <w:sz w:val="22"/>
                <w:szCs w:val="22"/>
                <w:lang w:eastAsia="es-UY"/>
              </w:rPr>
              <w:tab/>
            </w:r>
            <w:r w:rsidRPr="009B71B0">
              <w:rPr>
                <w:rStyle w:val="Hipervnculo"/>
                <w:rFonts w:ascii="Arial" w:eastAsiaTheme="majorEastAsia" w:hAnsi="Arial" w:cs="Arial"/>
                <w:b/>
                <w:noProof/>
              </w:rPr>
              <w:t>MORA Y MULTAS</w:t>
            </w:r>
            <w:r>
              <w:rPr>
                <w:noProof/>
                <w:webHidden/>
              </w:rPr>
              <w:tab/>
            </w:r>
            <w:r>
              <w:rPr>
                <w:noProof/>
                <w:webHidden/>
              </w:rPr>
              <w:fldChar w:fldCharType="begin"/>
            </w:r>
            <w:r>
              <w:rPr>
                <w:noProof/>
                <w:webHidden/>
              </w:rPr>
              <w:instrText xml:space="preserve"> PAGEREF _Toc530999878 \h </w:instrText>
            </w:r>
            <w:r>
              <w:rPr>
                <w:noProof/>
                <w:webHidden/>
              </w:rPr>
            </w:r>
            <w:r>
              <w:rPr>
                <w:noProof/>
                <w:webHidden/>
              </w:rPr>
              <w:fldChar w:fldCharType="separate"/>
            </w:r>
            <w:r w:rsidR="003F2BF8">
              <w:rPr>
                <w:noProof/>
                <w:webHidden/>
              </w:rPr>
              <w:t>17</w:t>
            </w:r>
            <w:r>
              <w:rPr>
                <w:noProof/>
                <w:webHidden/>
              </w:rPr>
              <w:fldChar w:fldCharType="end"/>
            </w:r>
          </w:hyperlink>
        </w:p>
        <w:p w14:paraId="1F7F4B78" w14:textId="77777777" w:rsidR="006A0F3C" w:rsidRDefault="006A0F3C">
          <w:pPr>
            <w:pStyle w:val="TDC1"/>
            <w:tabs>
              <w:tab w:val="left" w:pos="660"/>
              <w:tab w:val="right" w:leader="dot" w:pos="8494"/>
            </w:tabs>
            <w:rPr>
              <w:noProof/>
              <w:sz w:val="22"/>
              <w:szCs w:val="22"/>
              <w:lang w:eastAsia="es-UY"/>
            </w:rPr>
          </w:pPr>
          <w:hyperlink w:anchor="_Toc530999879" w:history="1">
            <w:r w:rsidRPr="009B71B0">
              <w:rPr>
                <w:rStyle w:val="Hipervnculo"/>
                <w:rFonts w:ascii="Arial" w:hAnsi="Arial" w:cs="Arial"/>
                <w:b/>
                <w:noProof/>
              </w:rPr>
              <w:t>33.</w:t>
            </w:r>
            <w:r>
              <w:rPr>
                <w:noProof/>
                <w:sz w:val="22"/>
                <w:szCs w:val="22"/>
                <w:lang w:eastAsia="es-UY"/>
              </w:rPr>
              <w:tab/>
            </w:r>
            <w:r w:rsidRPr="009B71B0">
              <w:rPr>
                <w:rStyle w:val="Hipervnculo"/>
                <w:rFonts w:ascii="Arial" w:eastAsiaTheme="majorEastAsia" w:hAnsi="Arial" w:cs="Arial"/>
                <w:b/>
                <w:noProof/>
              </w:rPr>
              <w:t>CESION DE CREDITOS</w:t>
            </w:r>
            <w:r>
              <w:rPr>
                <w:noProof/>
                <w:webHidden/>
              </w:rPr>
              <w:tab/>
            </w:r>
            <w:r>
              <w:rPr>
                <w:noProof/>
                <w:webHidden/>
              </w:rPr>
              <w:fldChar w:fldCharType="begin"/>
            </w:r>
            <w:r>
              <w:rPr>
                <w:noProof/>
                <w:webHidden/>
              </w:rPr>
              <w:instrText xml:space="preserve"> PAGEREF _Toc530999879 \h </w:instrText>
            </w:r>
            <w:r>
              <w:rPr>
                <w:noProof/>
                <w:webHidden/>
              </w:rPr>
            </w:r>
            <w:r>
              <w:rPr>
                <w:noProof/>
                <w:webHidden/>
              </w:rPr>
              <w:fldChar w:fldCharType="separate"/>
            </w:r>
            <w:r w:rsidR="003F2BF8">
              <w:rPr>
                <w:noProof/>
                <w:webHidden/>
              </w:rPr>
              <w:t>18</w:t>
            </w:r>
            <w:r>
              <w:rPr>
                <w:noProof/>
                <w:webHidden/>
              </w:rPr>
              <w:fldChar w:fldCharType="end"/>
            </w:r>
          </w:hyperlink>
        </w:p>
        <w:p w14:paraId="717EF483" w14:textId="77777777" w:rsidR="006A0F3C" w:rsidRDefault="006A0F3C">
          <w:pPr>
            <w:pStyle w:val="TDC1"/>
            <w:tabs>
              <w:tab w:val="left" w:pos="660"/>
              <w:tab w:val="right" w:leader="dot" w:pos="8494"/>
            </w:tabs>
            <w:rPr>
              <w:noProof/>
              <w:sz w:val="22"/>
              <w:szCs w:val="22"/>
              <w:lang w:eastAsia="es-UY"/>
            </w:rPr>
          </w:pPr>
          <w:hyperlink w:anchor="_Toc530999880" w:history="1">
            <w:r w:rsidRPr="009B71B0">
              <w:rPr>
                <w:rStyle w:val="Hipervnculo"/>
                <w:rFonts w:ascii="Arial" w:hAnsi="Arial" w:cs="Arial"/>
                <w:b/>
                <w:noProof/>
              </w:rPr>
              <w:t>34.</w:t>
            </w:r>
            <w:r>
              <w:rPr>
                <w:noProof/>
                <w:sz w:val="22"/>
                <w:szCs w:val="22"/>
                <w:lang w:eastAsia="es-UY"/>
              </w:rPr>
              <w:tab/>
            </w:r>
            <w:r w:rsidRPr="009B71B0">
              <w:rPr>
                <w:rStyle w:val="Hipervnculo"/>
                <w:rFonts w:ascii="Arial" w:eastAsiaTheme="majorEastAsia" w:hAnsi="Arial" w:cs="Arial"/>
                <w:b/>
                <w:noProof/>
              </w:rPr>
              <w:t>CAUSALES DE RECISION</w:t>
            </w:r>
            <w:r>
              <w:rPr>
                <w:noProof/>
                <w:webHidden/>
              </w:rPr>
              <w:tab/>
            </w:r>
            <w:r>
              <w:rPr>
                <w:noProof/>
                <w:webHidden/>
              </w:rPr>
              <w:fldChar w:fldCharType="begin"/>
            </w:r>
            <w:r>
              <w:rPr>
                <w:noProof/>
                <w:webHidden/>
              </w:rPr>
              <w:instrText xml:space="preserve"> PAGEREF _Toc530999880 \h </w:instrText>
            </w:r>
            <w:r>
              <w:rPr>
                <w:noProof/>
                <w:webHidden/>
              </w:rPr>
            </w:r>
            <w:r>
              <w:rPr>
                <w:noProof/>
                <w:webHidden/>
              </w:rPr>
              <w:fldChar w:fldCharType="separate"/>
            </w:r>
            <w:r w:rsidR="003F2BF8">
              <w:rPr>
                <w:noProof/>
                <w:webHidden/>
              </w:rPr>
              <w:t>18</w:t>
            </w:r>
            <w:r>
              <w:rPr>
                <w:noProof/>
                <w:webHidden/>
              </w:rPr>
              <w:fldChar w:fldCharType="end"/>
            </w:r>
          </w:hyperlink>
        </w:p>
        <w:p w14:paraId="42F97549" w14:textId="77777777" w:rsidR="006A0F3C" w:rsidRDefault="006A0F3C">
          <w:pPr>
            <w:pStyle w:val="TDC1"/>
            <w:tabs>
              <w:tab w:val="right" w:leader="dot" w:pos="8494"/>
            </w:tabs>
            <w:rPr>
              <w:noProof/>
              <w:sz w:val="22"/>
              <w:szCs w:val="22"/>
              <w:lang w:eastAsia="es-UY"/>
            </w:rPr>
          </w:pPr>
          <w:hyperlink r:id="rId11" w:anchor="_Toc530999886" w:history="1">
            <w:r w:rsidRPr="009B71B0">
              <w:rPr>
                <w:rStyle w:val="Hipervnculo"/>
                <w:b/>
                <w:noProof/>
              </w:rPr>
              <w:t xml:space="preserve">CONSTANCIA  DE ASISTENCIA </w:t>
            </w:r>
            <w:r w:rsidRPr="009B71B0">
              <w:rPr>
                <w:rStyle w:val="Hipervnculo"/>
                <w:b/>
                <w:noProof/>
                <w:lang w:val="es-ES"/>
              </w:rPr>
              <w:t>VISITA OBLIGATORIA</w:t>
            </w:r>
            <w:r>
              <w:rPr>
                <w:noProof/>
                <w:webHidden/>
              </w:rPr>
              <w:tab/>
            </w:r>
            <w:r>
              <w:rPr>
                <w:noProof/>
                <w:webHidden/>
              </w:rPr>
              <w:fldChar w:fldCharType="begin"/>
            </w:r>
            <w:r>
              <w:rPr>
                <w:noProof/>
                <w:webHidden/>
              </w:rPr>
              <w:instrText xml:space="preserve"> PAGEREF _Toc530999886 \h </w:instrText>
            </w:r>
            <w:r>
              <w:rPr>
                <w:noProof/>
                <w:webHidden/>
              </w:rPr>
            </w:r>
            <w:r>
              <w:rPr>
                <w:noProof/>
                <w:webHidden/>
              </w:rPr>
              <w:fldChar w:fldCharType="separate"/>
            </w:r>
            <w:r w:rsidR="003F2BF8">
              <w:rPr>
                <w:noProof/>
                <w:webHidden/>
              </w:rPr>
              <w:t>19</w:t>
            </w:r>
            <w:r>
              <w:rPr>
                <w:noProof/>
                <w:webHidden/>
              </w:rPr>
              <w:fldChar w:fldCharType="end"/>
            </w:r>
          </w:hyperlink>
        </w:p>
        <w:p w14:paraId="77155A44" w14:textId="77777777" w:rsidR="006A0F3C" w:rsidRDefault="006A0F3C">
          <w:pPr>
            <w:pStyle w:val="TDC2"/>
            <w:tabs>
              <w:tab w:val="right" w:leader="dot" w:pos="8494"/>
            </w:tabs>
            <w:rPr>
              <w:noProof/>
              <w:sz w:val="22"/>
              <w:szCs w:val="22"/>
              <w:lang w:eastAsia="es-UY"/>
            </w:rPr>
          </w:pPr>
          <w:hyperlink w:anchor="_Toc530999887" w:history="1">
            <w:r w:rsidRPr="009B71B0">
              <w:rPr>
                <w:rStyle w:val="Hipervnculo"/>
                <w:rFonts w:ascii="Arial" w:eastAsiaTheme="majorEastAsia" w:hAnsi="Arial" w:cs="Arial"/>
                <w:b/>
                <w:noProof/>
              </w:rPr>
              <w:t>ANEXO I: Formulario de Identificación del Oferente</w:t>
            </w:r>
            <w:r>
              <w:rPr>
                <w:noProof/>
                <w:webHidden/>
              </w:rPr>
              <w:tab/>
            </w:r>
            <w:r>
              <w:rPr>
                <w:noProof/>
                <w:webHidden/>
              </w:rPr>
              <w:fldChar w:fldCharType="begin"/>
            </w:r>
            <w:r>
              <w:rPr>
                <w:noProof/>
                <w:webHidden/>
              </w:rPr>
              <w:instrText xml:space="preserve"> PAGEREF _Toc530999887 \h </w:instrText>
            </w:r>
            <w:r>
              <w:rPr>
                <w:noProof/>
                <w:webHidden/>
              </w:rPr>
            </w:r>
            <w:r>
              <w:rPr>
                <w:noProof/>
                <w:webHidden/>
              </w:rPr>
              <w:fldChar w:fldCharType="separate"/>
            </w:r>
            <w:r w:rsidR="003F2BF8">
              <w:rPr>
                <w:noProof/>
                <w:webHidden/>
              </w:rPr>
              <w:t>20</w:t>
            </w:r>
            <w:r>
              <w:rPr>
                <w:noProof/>
                <w:webHidden/>
              </w:rPr>
              <w:fldChar w:fldCharType="end"/>
            </w:r>
          </w:hyperlink>
        </w:p>
        <w:p w14:paraId="0934E05D" w14:textId="77777777" w:rsidR="006A0F3C" w:rsidRDefault="006A0F3C">
          <w:pPr>
            <w:pStyle w:val="TDC2"/>
            <w:tabs>
              <w:tab w:val="right" w:leader="dot" w:pos="8494"/>
            </w:tabs>
            <w:rPr>
              <w:noProof/>
              <w:sz w:val="22"/>
              <w:szCs w:val="22"/>
              <w:lang w:eastAsia="es-UY"/>
            </w:rPr>
          </w:pPr>
          <w:hyperlink w:anchor="_Toc530999888" w:history="1">
            <w:r w:rsidRPr="009B71B0">
              <w:rPr>
                <w:rStyle w:val="Hipervnculo"/>
                <w:rFonts w:ascii="Arial" w:eastAsiaTheme="majorEastAsia" w:hAnsi="Arial" w:cs="Arial"/>
                <w:b/>
                <w:noProof/>
              </w:rPr>
              <w:t>ANEXO II: Oferta</w:t>
            </w:r>
            <w:r>
              <w:rPr>
                <w:noProof/>
                <w:webHidden/>
              </w:rPr>
              <w:tab/>
            </w:r>
            <w:r>
              <w:rPr>
                <w:noProof/>
                <w:webHidden/>
              </w:rPr>
              <w:fldChar w:fldCharType="begin"/>
            </w:r>
            <w:r>
              <w:rPr>
                <w:noProof/>
                <w:webHidden/>
              </w:rPr>
              <w:instrText xml:space="preserve"> PAGEREF _Toc530999888 \h </w:instrText>
            </w:r>
            <w:r>
              <w:rPr>
                <w:noProof/>
                <w:webHidden/>
              </w:rPr>
            </w:r>
            <w:r>
              <w:rPr>
                <w:noProof/>
                <w:webHidden/>
              </w:rPr>
              <w:fldChar w:fldCharType="separate"/>
            </w:r>
            <w:r w:rsidR="003F2BF8">
              <w:rPr>
                <w:noProof/>
                <w:webHidden/>
              </w:rPr>
              <w:t>21</w:t>
            </w:r>
            <w:r>
              <w:rPr>
                <w:noProof/>
                <w:webHidden/>
              </w:rPr>
              <w:fldChar w:fldCharType="end"/>
            </w:r>
          </w:hyperlink>
        </w:p>
        <w:p w14:paraId="50148C2E" w14:textId="77777777" w:rsidR="00605420" w:rsidRPr="00605420" w:rsidRDefault="00605420" w:rsidP="00605420">
          <w:pPr>
            <w:spacing w:after="200" w:line="288" w:lineRule="auto"/>
            <w:rPr>
              <w:rFonts w:eastAsiaTheme="minorEastAsia"/>
              <w:b/>
              <w:bCs/>
              <w:sz w:val="21"/>
              <w:szCs w:val="21"/>
            </w:rPr>
          </w:pPr>
          <w:r w:rsidRPr="00605420">
            <w:rPr>
              <w:rFonts w:eastAsiaTheme="minorEastAsia"/>
              <w:b/>
              <w:bCs/>
              <w:sz w:val="21"/>
              <w:szCs w:val="21"/>
            </w:rPr>
            <w:fldChar w:fldCharType="end"/>
          </w:r>
        </w:p>
        <w:p w14:paraId="3F52ACC2" w14:textId="77777777" w:rsidR="00605420" w:rsidRPr="00605420" w:rsidRDefault="00605420" w:rsidP="006A0F3C">
          <w:pPr>
            <w:spacing w:after="200" w:line="288" w:lineRule="auto"/>
            <w:jc w:val="center"/>
            <w:rPr>
              <w:rFonts w:eastAsiaTheme="minorEastAsia"/>
              <w:b/>
              <w:bCs/>
              <w:sz w:val="21"/>
              <w:szCs w:val="21"/>
            </w:rPr>
          </w:pPr>
        </w:p>
        <w:p w14:paraId="61BA6577" w14:textId="010B61CD" w:rsidR="00605420" w:rsidRPr="00605420" w:rsidRDefault="007005AA" w:rsidP="007005AA">
          <w:pPr>
            <w:tabs>
              <w:tab w:val="left" w:pos="4995"/>
            </w:tabs>
            <w:spacing w:after="200" w:line="288" w:lineRule="auto"/>
            <w:rPr>
              <w:rFonts w:eastAsiaTheme="minorEastAsia"/>
              <w:b/>
              <w:bCs/>
              <w:sz w:val="21"/>
              <w:szCs w:val="21"/>
            </w:rPr>
          </w:pPr>
          <w:r>
            <w:rPr>
              <w:rFonts w:eastAsiaTheme="minorEastAsia"/>
              <w:b/>
              <w:bCs/>
              <w:sz w:val="21"/>
              <w:szCs w:val="21"/>
            </w:rPr>
            <w:tab/>
          </w:r>
        </w:p>
        <w:p w14:paraId="46D38203" w14:textId="77777777" w:rsidR="00605420" w:rsidRPr="00605420" w:rsidRDefault="00605420" w:rsidP="00605420">
          <w:pPr>
            <w:spacing w:after="200" w:line="288" w:lineRule="auto"/>
            <w:rPr>
              <w:rFonts w:eastAsiaTheme="minorEastAsia"/>
              <w:b/>
              <w:bCs/>
              <w:sz w:val="21"/>
              <w:szCs w:val="21"/>
            </w:rPr>
          </w:pPr>
        </w:p>
        <w:p w14:paraId="3B2F89A0" w14:textId="77777777" w:rsidR="00605420" w:rsidRPr="00605420" w:rsidRDefault="00605420" w:rsidP="00605420">
          <w:pPr>
            <w:spacing w:after="200" w:line="288" w:lineRule="auto"/>
            <w:rPr>
              <w:rFonts w:eastAsiaTheme="minorEastAsia"/>
              <w:b/>
              <w:bCs/>
              <w:sz w:val="21"/>
              <w:szCs w:val="21"/>
            </w:rPr>
          </w:pPr>
        </w:p>
        <w:p w14:paraId="29BFA57B" w14:textId="77777777" w:rsidR="00605420" w:rsidRPr="00605420" w:rsidRDefault="00605420" w:rsidP="00605420">
          <w:pPr>
            <w:spacing w:after="200" w:line="288" w:lineRule="auto"/>
            <w:rPr>
              <w:rFonts w:eastAsiaTheme="minorEastAsia"/>
              <w:b/>
              <w:bCs/>
              <w:sz w:val="21"/>
              <w:szCs w:val="21"/>
            </w:rPr>
          </w:pPr>
        </w:p>
        <w:p w14:paraId="383C17CE" w14:textId="77777777" w:rsidR="00605420" w:rsidRPr="00605420" w:rsidRDefault="00605420" w:rsidP="00605420">
          <w:pPr>
            <w:spacing w:after="200" w:line="288" w:lineRule="auto"/>
            <w:rPr>
              <w:rFonts w:eastAsiaTheme="minorEastAsia"/>
              <w:b/>
              <w:bCs/>
              <w:sz w:val="21"/>
              <w:szCs w:val="21"/>
            </w:rPr>
          </w:pPr>
        </w:p>
        <w:p w14:paraId="746A158C" w14:textId="77777777" w:rsidR="00605420" w:rsidRPr="00605420" w:rsidRDefault="00605420" w:rsidP="00605420">
          <w:pPr>
            <w:spacing w:after="200" w:line="288" w:lineRule="auto"/>
            <w:rPr>
              <w:rFonts w:eastAsiaTheme="minorEastAsia"/>
              <w:b/>
              <w:bCs/>
              <w:sz w:val="21"/>
              <w:szCs w:val="21"/>
            </w:rPr>
          </w:pPr>
        </w:p>
        <w:p w14:paraId="24C9824A" w14:textId="77777777" w:rsidR="00605420" w:rsidRPr="00605420" w:rsidRDefault="00605420" w:rsidP="00605420">
          <w:pPr>
            <w:spacing w:after="200" w:line="288" w:lineRule="auto"/>
            <w:rPr>
              <w:rFonts w:eastAsiaTheme="minorEastAsia"/>
              <w:b/>
              <w:bCs/>
              <w:sz w:val="21"/>
              <w:szCs w:val="21"/>
            </w:rPr>
          </w:pPr>
        </w:p>
        <w:p w14:paraId="6198100C" w14:textId="77777777" w:rsidR="00605420" w:rsidRPr="00605420" w:rsidRDefault="00605420" w:rsidP="00605420">
          <w:pPr>
            <w:spacing w:after="200" w:line="288" w:lineRule="auto"/>
            <w:rPr>
              <w:rFonts w:eastAsiaTheme="minorEastAsia"/>
              <w:b/>
              <w:bCs/>
              <w:sz w:val="21"/>
              <w:szCs w:val="21"/>
            </w:rPr>
          </w:pPr>
        </w:p>
        <w:p w14:paraId="21AC7AEC" w14:textId="77777777" w:rsidR="00605420" w:rsidRPr="00605420" w:rsidRDefault="00605420" w:rsidP="00605420">
          <w:pPr>
            <w:spacing w:after="200" w:line="288" w:lineRule="auto"/>
            <w:rPr>
              <w:rFonts w:eastAsiaTheme="minorEastAsia"/>
              <w:b/>
              <w:bCs/>
              <w:sz w:val="21"/>
              <w:szCs w:val="21"/>
            </w:rPr>
          </w:pPr>
        </w:p>
        <w:p w14:paraId="70F46C0D" w14:textId="77777777" w:rsidR="00605420" w:rsidRPr="00605420" w:rsidRDefault="00605420" w:rsidP="00605420">
          <w:pPr>
            <w:spacing w:after="200" w:line="288" w:lineRule="auto"/>
            <w:rPr>
              <w:rFonts w:eastAsiaTheme="minorEastAsia"/>
              <w:b/>
              <w:bCs/>
              <w:sz w:val="21"/>
              <w:szCs w:val="21"/>
            </w:rPr>
          </w:pPr>
        </w:p>
        <w:p w14:paraId="6BE21107" w14:textId="77777777" w:rsidR="00605420" w:rsidRPr="00605420" w:rsidRDefault="00605420" w:rsidP="00605420">
          <w:pPr>
            <w:spacing w:after="200" w:line="288" w:lineRule="auto"/>
            <w:rPr>
              <w:rFonts w:eastAsiaTheme="minorEastAsia"/>
              <w:b/>
              <w:bCs/>
              <w:sz w:val="21"/>
              <w:szCs w:val="21"/>
            </w:rPr>
          </w:pPr>
        </w:p>
        <w:p w14:paraId="5AB41F5F" w14:textId="77777777" w:rsidR="00605420" w:rsidRPr="00605420" w:rsidRDefault="00605420" w:rsidP="00605420">
          <w:pPr>
            <w:spacing w:after="200" w:line="288" w:lineRule="auto"/>
            <w:rPr>
              <w:rFonts w:eastAsiaTheme="minorEastAsia"/>
              <w:b/>
              <w:bCs/>
              <w:sz w:val="21"/>
              <w:szCs w:val="21"/>
            </w:rPr>
          </w:pPr>
        </w:p>
        <w:p w14:paraId="4B2453A8" w14:textId="77777777" w:rsidR="00605420" w:rsidRDefault="00605420" w:rsidP="00605420">
          <w:pPr>
            <w:spacing w:after="200" w:line="288" w:lineRule="auto"/>
            <w:rPr>
              <w:rFonts w:eastAsiaTheme="minorEastAsia"/>
              <w:b/>
              <w:bCs/>
              <w:sz w:val="21"/>
              <w:szCs w:val="21"/>
            </w:rPr>
          </w:pPr>
        </w:p>
        <w:p w14:paraId="5D190E07" w14:textId="77777777" w:rsidR="006854ED" w:rsidRDefault="006854ED" w:rsidP="00605420">
          <w:pPr>
            <w:spacing w:after="200" w:line="288" w:lineRule="auto"/>
            <w:rPr>
              <w:rFonts w:eastAsiaTheme="minorEastAsia"/>
              <w:b/>
              <w:bCs/>
              <w:sz w:val="21"/>
              <w:szCs w:val="21"/>
            </w:rPr>
          </w:pPr>
        </w:p>
        <w:p w14:paraId="253C053A" w14:textId="77777777" w:rsidR="006854ED" w:rsidRDefault="006854ED" w:rsidP="00605420">
          <w:pPr>
            <w:spacing w:after="200" w:line="288" w:lineRule="auto"/>
            <w:rPr>
              <w:rFonts w:eastAsiaTheme="minorEastAsia"/>
              <w:b/>
              <w:bCs/>
              <w:sz w:val="21"/>
              <w:szCs w:val="21"/>
            </w:rPr>
          </w:pPr>
        </w:p>
        <w:p w14:paraId="0AA13E04" w14:textId="77777777" w:rsidR="006854ED" w:rsidRPr="00605420" w:rsidRDefault="006854ED" w:rsidP="00605420">
          <w:pPr>
            <w:spacing w:after="200" w:line="288" w:lineRule="auto"/>
            <w:rPr>
              <w:rFonts w:eastAsiaTheme="minorEastAsia"/>
              <w:b/>
              <w:bCs/>
              <w:sz w:val="21"/>
              <w:szCs w:val="21"/>
            </w:rPr>
          </w:pPr>
        </w:p>
        <w:p w14:paraId="4BAA2D32" w14:textId="77777777" w:rsidR="00605420" w:rsidRPr="00605420" w:rsidRDefault="00605420" w:rsidP="00605420">
          <w:pPr>
            <w:spacing w:after="200" w:line="288" w:lineRule="auto"/>
            <w:rPr>
              <w:rFonts w:eastAsiaTheme="minorEastAsia"/>
              <w:b/>
              <w:bCs/>
              <w:sz w:val="21"/>
              <w:szCs w:val="21"/>
            </w:rPr>
          </w:pPr>
        </w:p>
        <w:p w14:paraId="5A94B6D9" w14:textId="77777777" w:rsidR="00605420" w:rsidRPr="00605420" w:rsidRDefault="00605420" w:rsidP="00605420">
          <w:pPr>
            <w:spacing w:after="200" w:line="288" w:lineRule="auto"/>
            <w:rPr>
              <w:rFonts w:eastAsiaTheme="minorEastAsia"/>
              <w:b/>
              <w:bCs/>
              <w:sz w:val="21"/>
              <w:szCs w:val="21"/>
            </w:rPr>
          </w:pPr>
        </w:p>
        <w:p w14:paraId="16377AF3" w14:textId="77777777" w:rsidR="00605420" w:rsidRPr="00605420" w:rsidRDefault="00605420" w:rsidP="00605420">
          <w:pPr>
            <w:spacing w:after="200" w:line="288" w:lineRule="auto"/>
            <w:rPr>
              <w:rFonts w:eastAsiaTheme="minorEastAsia"/>
              <w:b/>
              <w:bCs/>
              <w:sz w:val="21"/>
              <w:szCs w:val="21"/>
            </w:rPr>
          </w:pPr>
        </w:p>
        <w:p w14:paraId="69748721" w14:textId="77777777" w:rsidR="00605420" w:rsidRPr="00605420" w:rsidRDefault="00605420" w:rsidP="00605420">
          <w:pPr>
            <w:spacing w:after="200" w:line="288" w:lineRule="auto"/>
            <w:rPr>
              <w:rFonts w:eastAsiaTheme="minorEastAsia"/>
              <w:b/>
              <w:bCs/>
              <w:sz w:val="21"/>
              <w:szCs w:val="21"/>
            </w:rPr>
          </w:pPr>
        </w:p>
        <w:p w14:paraId="3308B17E" w14:textId="77777777" w:rsidR="00605420" w:rsidRPr="00605420" w:rsidRDefault="006854ED" w:rsidP="00605420">
          <w:pPr>
            <w:spacing w:after="200" w:line="288" w:lineRule="auto"/>
            <w:rPr>
              <w:rFonts w:eastAsiaTheme="minorEastAsia"/>
              <w:b/>
              <w:bCs/>
              <w:sz w:val="21"/>
              <w:szCs w:val="21"/>
            </w:rPr>
          </w:pPr>
        </w:p>
      </w:sdtContent>
    </w:sdt>
    <w:p w14:paraId="6F8DF248" w14:textId="77777777" w:rsidR="00605420" w:rsidRDefault="00605420" w:rsidP="00833F82">
      <w:pPr>
        <w:keepNext/>
        <w:keepLines/>
        <w:numPr>
          <w:ilvl w:val="0"/>
          <w:numId w:val="17"/>
        </w:numPr>
        <w:spacing w:before="360" w:after="40"/>
        <w:outlineLvl w:val="0"/>
        <w:rPr>
          <w:rFonts w:ascii="Arial" w:eastAsiaTheme="majorEastAsia" w:hAnsi="Arial" w:cs="Arial"/>
          <w:b/>
          <w:sz w:val="20"/>
          <w:szCs w:val="20"/>
          <w:lang w:val="es-UY"/>
        </w:rPr>
      </w:pPr>
      <w:bookmarkStart w:id="0" w:name="_Toc530999840"/>
      <w:r w:rsidRPr="00605420">
        <w:rPr>
          <w:rFonts w:ascii="Arial" w:eastAsiaTheme="majorEastAsia" w:hAnsi="Arial" w:cs="Arial"/>
          <w:b/>
          <w:sz w:val="20"/>
          <w:szCs w:val="20"/>
          <w:lang w:val="es-UY"/>
        </w:rPr>
        <w:t>OBJETO.</w:t>
      </w:r>
      <w:bookmarkEnd w:id="0"/>
    </w:p>
    <w:p w14:paraId="60B84C07" w14:textId="77777777" w:rsidR="00DB44FE" w:rsidRPr="00605420" w:rsidRDefault="00DB44FE" w:rsidP="00DB44FE">
      <w:pPr>
        <w:keepNext/>
        <w:keepLines/>
        <w:spacing w:before="360" w:after="40"/>
        <w:ind w:left="644"/>
        <w:outlineLvl w:val="0"/>
        <w:rPr>
          <w:rFonts w:ascii="Arial" w:eastAsiaTheme="majorEastAsia" w:hAnsi="Arial" w:cs="Arial"/>
          <w:b/>
          <w:sz w:val="20"/>
          <w:szCs w:val="20"/>
          <w:lang w:val="es-UY"/>
        </w:rPr>
      </w:pPr>
    </w:p>
    <w:p w14:paraId="735AB231" w14:textId="6548BC23" w:rsidR="00DB44FE" w:rsidRPr="00AC6869" w:rsidRDefault="006854ED" w:rsidP="006854ED">
      <w:pPr>
        <w:ind w:left="644"/>
        <w:jc w:val="both"/>
        <w:rPr>
          <w:rFonts w:ascii="Arial" w:hAnsi="Arial" w:cs="Arial"/>
          <w:spacing w:val="-10"/>
          <w:kern w:val="28"/>
          <w:sz w:val="22"/>
          <w:szCs w:val="22"/>
          <w:lang w:val="es-UY"/>
        </w:rPr>
      </w:pPr>
      <w:r w:rsidRPr="00AC6869">
        <w:rPr>
          <w:rFonts w:ascii="Arial" w:hAnsi="Arial" w:cs="Arial"/>
          <w:spacing w:val="-10"/>
          <w:kern w:val="28"/>
          <w:sz w:val="22"/>
          <w:szCs w:val="22"/>
          <w:lang w:val="es-UY"/>
        </w:rPr>
        <w:t xml:space="preserve">Construcción de nuevo pozo </w:t>
      </w:r>
      <w:proofErr w:type="spellStart"/>
      <w:r w:rsidRPr="00AC6869">
        <w:rPr>
          <w:rFonts w:ascii="Arial" w:hAnsi="Arial" w:cs="Arial"/>
          <w:spacing w:val="-10"/>
          <w:kern w:val="28"/>
          <w:sz w:val="22"/>
          <w:szCs w:val="22"/>
          <w:lang w:val="es-UY"/>
        </w:rPr>
        <w:t>semisurgente</w:t>
      </w:r>
      <w:proofErr w:type="spellEnd"/>
      <w:r w:rsidRPr="00AC6869">
        <w:rPr>
          <w:rFonts w:ascii="Arial" w:hAnsi="Arial" w:cs="Arial"/>
          <w:spacing w:val="-10"/>
          <w:kern w:val="28"/>
          <w:sz w:val="22"/>
          <w:szCs w:val="22"/>
          <w:lang w:val="es-UY"/>
        </w:rPr>
        <w:t xml:space="preserve"> en Resguardo </w:t>
      </w:r>
      <w:proofErr w:type="spellStart"/>
      <w:r w:rsidRPr="00AC6869">
        <w:rPr>
          <w:rFonts w:ascii="Arial" w:hAnsi="Arial" w:cs="Arial"/>
          <w:spacing w:val="-10"/>
          <w:kern w:val="28"/>
          <w:sz w:val="22"/>
          <w:szCs w:val="22"/>
          <w:lang w:val="es-UY"/>
        </w:rPr>
        <w:t>Curticeiras</w:t>
      </w:r>
      <w:proofErr w:type="spellEnd"/>
      <w:r w:rsidRPr="00AC6869">
        <w:rPr>
          <w:rFonts w:ascii="Arial" w:hAnsi="Arial" w:cs="Arial"/>
          <w:spacing w:val="-10"/>
          <w:kern w:val="28"/>
          <w:sz w:val="22"/>
          <w:szCs w:val="22"/>
          <w:lang w:val="es-UY"/>
        </w:rPr>
        <w:t>, Rivera,</w:t>
      </w:r>
      <w:r w:rsidR="00DB44FE" w:rsidRPr="00AC6869">
        <w:rPr>
          <w:rFonts w:ascii="Arial" w:hAnsi="Arial" w:cs="Arial"/>
          <w:spacing w:val="-10"/>
          <w:kern w:val="28"/>
          <w:sz w:val="22"/>
          <w:szCs w:val="22"/>
          <w:lang w:val="es-UY"/>
        </w:rPr>
        <w:t xml:space="preserve"> según requerimientos en Anexo Técnico y de acuerdo a detalle:</w:t>
      </w:r>
    </w:p>
    <w:p w14:paraId="797301DA" w14:textId="77777777" w:rsidR="00DB44FE" w:rsidRDefault="00DB44FE" w:rsidP="00DB44FE">
      <w:pPr>
        <w:jc w:val="both"/>
      </w:pPr>
    </w:p>
    <w:bookmarkStart w:id="1" w:name="_MON_1598183000"/>
    <w:bookmarkEnd w:id="1"/>
    <w:p w14:paraId="40D0E8D3" w14:textId="78BC87AB" w:rsidR="00DB44FE" w:rsidRDefault="006854ED" w:rsidP="00DB44FE">
      <w:pPr>
        <w:jc w:val="both"/>
      </w:pPr>
      <w:r>
        <w:object w:dxaOrig="8584" w:dyaOrig="1275" w14:anchorId="6E9F6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63.75pt" o:ole="">
            <v:imagedata r:id="rId12" o:title=""/>
          </v:shape>
          <o:OLEObject Type="Embed" ProgID="Excel.Sheet.12" ShapeID="_x0000_i1025" DrawAspect="Content" ObjectID="_1604748318" r:id="rId13"/>
        </w:object>
      </w:r>
    </w:p>
    <w:p w14:paraId="2980B6FA" w14:textId="77777777" w:rsidR="00DB44FE" w:rsidRPr="0017244E" w:rsidRDefault="00DB44FE" w:rsidP="00DB44FE">
      <w:pPr>
        <w:jc w:val="both"/>
        <w:rPr>
          <w:b/>
        </w:rPr>
      </w:pPr>
      <w:r w:rsidRPr="0017244E">
        <w:rPr>
          <w:b/>
        </w:rPr>
        <w:t>Ítem 1</w:t>
      </w:r>
    </w:p>
    <w:p w14:paraId="591C2DB0" w14:textId="4E302D11" w:rsidR="00DB44FE" w:rsidRPr="00DB44FE" w:rsidRDefault="00DB44FE" w:rsidP="00DB44FE">
      <w:pPr>
        <w:jc w:val="both"/>
        <w:rPr>
          <w:rFonts w:ascii="Arial" w:hAnsi="Arial" w:cs="Arial"/>
          <w:spacing w:val="-10"/>
          <w:kern w:val="28"/>
          <w:sz w:val="20"/>
          <w:szCs w:val="20"/>
          <w:lang w:val="es-UY"/>
        </w:rPr>
      </w:pPr>
      <w:r w:rsidRPr="000E0836">
        <w:rPr>
          <w:rFonts w:ascii="Arial" w:hAnsi="Arial" w:cs="Arial"/>
          <w:spacing w:val="-10"/>
          <w:kern w:val="28"/>
          <w:sz w:val="20"/>
          <w:szCs w:val="20"/>
          <w:lang w:val="es-UY"/>
        </w:rPr>
        <w:t>Corresponde al total de las obras segú</w:t>
      </w:r>
      <w:r w:rsidR="00AC6869">
        <w:rPr>
          <w:rFonts w:ascii="Arial" w:hAnsi="Arial" w:cs="Arial"/>
          <w:spacing w:val="-10"/>
          <w:kern w:val="28"/>
          <w:sz w:val="20"/>
          <w:szCs w:val="20"/>
          <w:lang w:val="es-UY"/>
        </w:rPr>
        <w:t xml:space="preserve">n Memoria y Planilla de </w:t>
      </w:r>
      <w:proofErr w:type="spellStart"/>
      <w:r w:rsidR="00AC6869">
        <w:rPr>
          <w:rFonts w:ascii="Arial" w:hAnsi="Arial" w:cs="Arial"/>
          <w:spacing w:val="-10"/>
          <w:kern w:val="28"/>
          <w:sz w:val="20"/>
          <w:szCs w:val="20"/>
          <w:lang w:val="es-UY"/>
        </w:rPr>
        <w:t>Rubrado</w:t>
      </w:r>
      <w:proofErr w:type="spellEnd"/>
      <w:r w:rsidR="00AC6869">
        <w:rPr>
          <w:rFonts w:ascii="Arial" w:hAnsi="Arial" w:cs="Arial"/>
          <w:spacing w:val="-10"/>
          <w:kern w:val="28"/>
          <w:sz w:val="20"/>
          <w:szCs w:val="20"/>
          <w:lang w:val="es-UY"/>
        </w:rPr>
        <w:t>.</w:t>
      </w:r>
    </w:p>
    <w:p w14:paraId="2911A450" w14:textId="77777777" w:rsidR="00DB44FE" w:rsidRPr="0017244E" w:rsidRDefault="00DB44FE" w:rsidP="00DB44FE">
      <w:pPr>
        <w:jc w:val="both"/>
        <w:rPr>
          <w:b/>
        </w:rPr>
      </w:pPr>
      <w:r w:rsidRPr="0017244E">
        <w:rPr>
          <w:b/>
        </w:rPr>
        <w:t>Ítem 2</w:t>
      </w:r>
    </w:p>
    <w:p w14:paraId="3FD38089" w14:textId="61165BCB" w:rsidR="00DB44FE" w:rsidRPr="00DB44FE" w:rsidRDefault="00DB44FE" w:rsidP="00DB44FE">
      <w:pPr>
        <w:jc w:val="both"/>
        <w:rPr>
          <w:rFonts w:ascii="Arial" w:hAnsi="Arial" w:cs="Arial"/>
          <w:spacing w:val="-10"/>
          <w:kern w:val="28"/>
          <w:sz w:val="20"/>
          <w:szCs w:val="20"/>
          <w:lang w:val="es-UY"/>
        </w:rPr>
      </w:pPr>
      <w:r w:rsidRPr="000E0836">
        <w:rPr>
          <w:rFonts w:ascii="Arial" w:hAnsi="Arial" w:cs="Arial"/>
          <w:spacing w:val="-10"/>
          <w:kern w:val="28"/>
          <w:sz w:val="20"/>
          <w:szCs w:val="20"/>
          <w:lang w:val="es-UY"/>
        </w:rPr>
        <w:t>Corresponde al total de los importes por concepto de Leyes Sociales a pa</w:t>
      </w:r>
      <w:r w:rsidR="0004261A">
        <w:rPr>
          <w:rFonts w:ascii="Arial" w:hAnsi="Arial" w:cs="Arial"/>
          <w:spacing w:val="-10"/>
          <w:kern w:val="28"/>
          <w:sz w:val="20"/>
          <w:szCs w:val="20"/>
          <w:lang w:val="es-UY"/>
        </w:rPr>
        <w:t>gar sobre el monto imponible (75</w:t>
      </w:r>
      <w:r w:rsidR="00AC6869">
        <w:rPr>
          <w:rFonts w:ascii="Arial" w:hAnsi="Arial" w:cs="Arial"/>
          <w:spacing w:val="-10"/>
          <w:kern w:val="28"/>
          <w:sz w:val="20"/>
          <w:szCs w:val="20"/>
          <w:lang w:val="es-UY"/>
        </w:rPr>
        <w:t>,8% sobre el Monto Imponible).</w:t>
      </w:r>
    </w:p>
    <w:p w14:paraId="7E51B96F" w14:textId="77777777" w:rsidR="00DB44FE" w:rsidRPr="000E0836" w:rsidRDefault="00DB44FE" w:rsidP="00DB44FE">
      <w:pPr>
        <w:jc w:val="both"/>
        <w:rPr>
          <w:rFonts w:ascii="Arial" w:hAnsi="Arial" w:cs="Arial"/>
          <w:spacing w:val="-10"/>
          <w:kern w:val="28"/>
          <w:sz w:val="20"/>
          <w:szCs w:val="20"/>
          <w:lang w:val="es-UY"/>
        </w:rPr>
      </w:pPr>
    </w:p>
    <w:p w14:paraId="3F75B49C" w14:textId="0651D3E7" w:rsidR="00605420" w:rsidRPr="006A0F3C" w:rsidRDefault="00605420" w:rsidP="006A0F3C">
      <w:pPr>
        <w:pStyle w:val="Prrafodelista"/>
        <w:keepNext/>
        <w:keepLines/>
        <w:numPr>
          <w:ilvl w:val="0"/>
          <w:numId w:val="17"/>
        </w:numPr>
        <w:spacing w:before="360" w:after="40"/>
        <w:outlineLvl w:val="0"/>
        <w:rPr>
          <w:rFonts w:ascii="Arial" w:eastAsiaTheme="majorEastAsia" w:hAnsi="Arial" w:cs="Arial"/>
          <w:b/>
          <w:sz w:val="20"/>
          <w:szCs w:val="20"/>
        </w:rPr>
      </w:pPr>
      <w:bookmarkStart w:id="2" w:name="_Toc530999841"/>
      <w:r w:rsidRPr="006A0F3C">
        <w:rPr>
          <w:rFonts w:ascii="Arial" w:eastAsiaTheme="majorEastAsia" w:hAnsi="Arial" w:cs="Arial"/>
          <w:b/>
          <w:sz w:val="20"/>
          <w:szCs w:val="20"/>
        </w:rPr>
        <w:t>DEFINICIONES E INTERPRETACIONES</w:t>
      </w:r>
      <w:bookmarkEnd w:id="2"/>
    </w:p>
    <w:p w14:paraId="219E99F1" w14:textId="77777777" w:rsidR="00605420" w:rsidRPr="00605420" w:rsidRDefault="00605420" w:rsidP="00605420">
      <w:pPr>
        <w:spacing w:after="200" w:line="288" w:lineRule="auto"/>
        <w:rPr>
          <w:rFonts w:ascii="Arial" w:eastAsiaTheme="minorEastAsia" w:hAnsi="Arial" w:cs="Arial"/>
          <w:sz w:val="20"/>
          <w:szCs w:val="20"/>
          <w:lang w:val="es-UY"/>
        </w:rPr>
      </w:pPr>
    </w:p>
    <w:p w14:paraId="5C848126"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El término "Administración" identifica a la Dirección Nacional de Aduanas (D.N.A.).</w:t>
      </w:r>
    </w:p>
    <w:p w14:paraId="625B7D66"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El término "oferente o proponente" designa a la persona, empresa o grupo de empresas, que manifiesten su interés en </w:t>
      </w:r>
      <w:proofErr w:type="spellStart"/>
      <w:r w:rsidRPr="00605420">
        <w:rPr>
          <w:rFonts w:ascii="Arial" w:eastAsiaTheme="majorEastAsia" w:hAnsi="Arial" w:cs="Arial"/>
          <w:spacing w:val="-10"/>
          <w:kern w:val="28"/>
          <w:sz w:val="20"/>
          <w:szCs w:val="20"/>
          <w:lang w:val="es-UY"/>
        </w:rPr>
        <w:t>consorciarse</w:t>
      </w:r>
      <w:proofErr w:type="spellEnd"/>
      <w:r w:rsidRPr="00605420">
        <w:rPr>
          <w:rFonts w:ascii="Arial" w:eastAsiaTheme="majorEastAsia" w:hAnsi="Arial" w:cs="Arial"/>
          <w:spacing w:val="-10"/>
          <w:kern w:val="28"/>
          <w:sz w:val="20"/>
          <w:szCs w:val="20"/>
          <w:lang w:val="es-UY"/>
        </w:rPr>
        <w:t xml:space="preserve"> que presente o someta formalmente una oferta para ejecutar el suministro, actuando por sí o por medio de sus representantes debidamente autorizados. Si más de una persona física o jurídica pretende presentar conjuntamente una oferta, lo deberán hacer consorciados. </w:t>
      </w:r>
    </w:p>
    <w:p w14:paraId="6AE68FCA"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El término “oferta” o “propuesta” es la declaración de voluntad </w:t>
      </w:r>
      <w:proofErr w:type="spellStart"/>
      <w:r w:rsidRPr="00605420">
        <w:rPr>
          <w:rFonts w:ascii="Arial" w:eastAsiaTheme="majorEastAsia" w:hAnsi="Arial" w:cs="Arial"/>
          <w:spacing w:val="-10"/>
          <w:kern w:val="28"/>
          <w:sz w:val="20"/>
          <w:szCs w:val="20"/>
          <w:lang w:val="es-UY"/>
        </w:rPr>
        <w:t>recepticia</w:t>
      </w:r>
      <w:proofErr w:type="spellEnd"/>
      <w:r w:rsidRPr="00605420">
        <w:rPr>
          <w:rFonts w:ascii="Arial" w:eastAsiaTheme="majorEastAsia" w:hAnsi="Arial" w:cs="Arial"/>
          <w:spacing w:val="-10"/>
          <w:kern w:val="28"/>
          <w:sz w:val="20"/>
          <w:szCs w:val="20"/>
          <w:lang w:val="es-UY"/>
        </w:rPr>
        <w:t>, mediante la cual una persona física o jurídica o un consorcio, manifiesta querer asumir los derechos y obligaciones que se prevén en este Pliego, de conformidad con las normas aplicables.</w:t>
      </w:r>
    </w:p>
    <w:p w14:paraId="2A271B24"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El término "adjudicatario" se refiere al oferente cuya oferta haya sido adjudicada por acto administrativo firme dictado por la Administración. Cuando se establezcan o prevean obligaciones o responsabilidades del adjudicatario, siendo éste un consorcio, se entenderán referidas a todos y cada uno de los consorciados, en la forma y condiciones dispuestas en el presente pliego</w:t>
      </w:r>
    </w:p>
    <w:p w14:paraId="3948F724" w14:textId="77777777" w:rsidR="00605420" w:rsidRPr="00605420" w:rsidRDefault="00605420" w:rsidP="00605420">
      <w:pPr>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El término bienes refiere a todos los materiales, equipos, maquinarias, que el proveedor esté obligado a suministrar a la Administración, según las exigencias del presente Pliego.</w:t>
      </w:r>
    </w:p>
    <w:p w14:paraId="3F3DE95C" w14:textId="77777777" w:rsidR="00605420" w:rsidRPr="00605420" w:rsidRDefault="00605420" w:rsidP="00605420">
      <w:pPr>
        <w:jc w:val="both"/>
        <w:rPr>
          <w:rFonts w:ascii="Arial" w:eastAsiaTheme="majorEastAsia" w:hAnsi="Arial" w:cs="Arial"/>
          <w:spacing w:val="-10"/>
          <w:kern w:val="28"/>
          <w:sz w:val="20"/>
          <w:szCs w:val="20"/>
          <w:lang w:val="es-UY"/>
        </w:rPr>
      </w:pPr>
    </w:p>
    <w:p w14:paraId="452E3AA0" w14:textId="77777777" w:rsidR="00605420" w:rsidRPr="00605420" w:rsidRDefault="00605420" w:rsidP="00605420">
      <w:pPr>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El término "contratista" o "proveedor" se refiere a la persona física o jurídica o grupo de empresas consorciadas, ya sea que actúe por sí o por medio de sus representantes legales que, mediante contrato celebrado con la Administración, han de suministrar los bienes en virtud de las condiciones especiales estipuladas en el presente Pliego. </w:t>
      </w:r>
    </w:p>
    <w:p w14:paraId="198BDB8D" w14:textId="77777777" w:rsidR="00605420" w:rsidRPr="00605420" w:rsidRDefault="00605420" w:rsidP="00605420">
      <w:pPr>
        <w:jc w:val="both"/>
        <w:rPr>
          <w:rFonts w:ascii="Arial" w:eastAsiaTheme="majorEastAsia" w:hAnsi="Arial" w:cs="Arial"/>
          <w:spacing w:val="-10"/>
          <w:kern w:val="28"/>
          <w:sz w:val="20"/>
          <w:szCs w:val="20"/>
          <w:lang w:val="es-UY"/>
        </w:rPr>
      </w:pPr>
    </w:p>
    <w:p w14:paraId="25727861"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El término "representante" se refiere a la persona designada por el contratista, con poderes suficientes para tratar y resolver todas las cuestiones relativas a la oferta y/o al contrato.</w:t>
      </w:r>
    </w:p>
    <w:p w14:paraId="3380F802"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El término "suministro" significa el abastecimiento de materiales, equipos y otros servicios no personales objeto del contrato, que serán llevados a cabo por el contratista de acuerdo a las especificaciones detalladas en el Pliego de Condiciones.</w:t>
      </w:r>
    </w:p>
    <w:p w14:paraId="75B7253D"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El término "Pliego de Condiciones" se refiere al:</w:t>
      </w:r>
    </w:p>
    <w:p w14:paraId="0E1C7E10"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a) Pliego de Condiciones de la Licitación, en adelante "Pliego Particular", </w:t>
      </w:r>
    </w:p>
    <w:p w14:paraId="761CEAAD" w14:textId="77777777" w:rsidR="009F4EAA"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b) Pliego Único de Bases y Condiciones Generales </w:t>
      </w:r>
      <w:r w:rsidR="00BA46C1" w:rsidRPr="00605420">
        <w:rPr>
          <w:rFonts w:ascii="Arial" w:eastAsiaTheme="majorEastAsia" w:hAnsi="Arial" w:cs="Arial"/>
          <w:spacing w:val="-10"/>
          <w:kern w:val="28"/>
          <w:sz w:val="20"/>
          <w:szCs w:val="20"/>
          <w:lang w:val="es-UY"/>
        </w:rPr>
        <w:t>para</w:t>
      </w:r>
      <w:r w:rsidR="00BA46C1">
        <w:rPr>
          <w:rFonts w:ascii="Arial" w:eastAsiaTheme="majorEastAsia" w:hAnsi="Arial" w:cs="Arial"/>
          <w:spacing w:val="-10"/>
          <w:kern w:val="28"/>
          <w:sz w:val="20"/>
          <w:szCs w:val="20"/>
          <w:lang w:val="es-UY"/>
        </w:rPr>
        <w:t xml:space="preserve"> </w:t>
      </w:r>
      <w:r w:rsidR="00BA46C1" w:rsidRPr="00605420">
        <w:rPr>
          <w:rFonts w:ascii="Arial" w:eastAsiaTheme="majorEastAsia" w:hAnsi="Arial" w:cs="Arial"/>
          <w:spacing w:val="-10"/>
          <w:kern w:val="28"/>
          <w:sz w:val="20"/>
          <w:szCs w:val="20"/>
          <w:lang w:val="es-UY"/>
        </w:rPr>
        <w:t>Contratos</w:t>
      </w:r>
      <w:r w:rsidRPr="00605420">
        <w:rPr>
          <w:rFonts w:ascii="Arial" w:eastAsiaTheme="majorEastAsia" w:hAnsi="Arial" w:cs="Arial"/>
          <w:spacing w:val="-10"/>
          <w:kern w:val="28"/>
          <w:sz w:val="20"/>
          <w:szCs w:val="20"/>
          <w:lang w:val="es-UY"/>
        </w:rPr>
        <w:t xml:space="preserve"> </w:t>
      </w:r>
      <w:r w:rsidR="009F4EAA">
        <w:rPr>
          <w:rFonts w:ascii="Arial" w:eastAsiaTheme="majorEastAsia" w:hAnsi="Arial" w:cs="Arial"/>
          <w:spacing w:val="-10"/>
          <w:kern w:val="28"/>
          <w:sz w:val="20"/>
          <w:szCs w:val="20"/>
          <w:lang w:val="es-UY"/>
        </w:rPr>
        <w:t>de Obras Públicas, en adelante “Pliego Único”.</w:t>
      </w:r>
    </w:p>
    <w:p w14:paraId="4E63D7E6" w14:textId="77777777" w:rsidR="009F4EAA" w:rsidRPr="00605420" w:rsidRDefault="009F4EAA" w:rsidP="00605420">
      <w:pPr>
        <w:spacing w:after="200" w:line="288" w:lineRule="auto"/>
        <w:jc w:val="both"/>
        <w:rPr>
          <w:rFonts w:ascii="Arial" w:eastAsiaTheme="majorEastAsia" w:hAnsi="Arial" w:cs="Arial"/>
          <w:spacing w:val="-10"/>
          <w:kern w:val="28"/>
          <w:sz w:val="20"/>
          <w:szCs w:val="20"/>
          <w:lang w:val="es-UY"/>
        </w:rPr>
      </w:pPr>
      <w:r>
        <w:rPr>
          <w:rFonts w:ascii="Arial" w:eastAsiaTheme="majorEastAsia" w:hAnsi="Arial" w:cs="Arial"/>
          <w:spacing w:val="-10"/>
          <w:kern w:val="28"/>
          <w:sz w:val="20"/>
          <w:szCs w:val="20"/>
          <w:lang w:val="es-UY"/>
        </w:rPr>
        <w:t xml:space="preserve">c) </w:t>
      </w:r>
      <w:r w:rsidRPr="009F4EAA">
        <w:rPr>
          <w:rFonts w:ascii="Arial" w:eastAsiaTheme="majorEastAsia" w:hAnsi="Arial" w:cs="Arial"/>
          <w:spacing w:val="-10"/>
          <w:kern w:val="28"/>
          <w:sz w:val="20"/>
          <w:szCs w:val="20"/>
          <w:lang w:val="es-UY"/>
        </w:rPr>
        <w:t>Pliego Único de Bases y Condiciones Generales para los Contratos de suministros y servicios no personales en los Organismos Públicos, en adelante "Pliego Único"</w:t>
      </w:r>
    </w:p>
    <w:p w14:paraId="675E5F81" w14:textId="77777777" w:rsid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c) Aclaraciones y modificaciones al Pliego de Condiciones que la Administración estime del caso realizar con anterioridad al acto de apertura. </w:t>
      </w:r>
    </w:p>
    <w:p w14:paraId="2A82C69C" w14:textId="77777777" w:rsidR="009F4EAA" w:rsidRPr="009F4EAA" w:rsidRDefault="009F4EAA" w:rsidP="009F4EAA">
      <w:pPr>
        <w:jc w:val="both"/>
        <w:rPr>
          <w:rFonts w:ascii="Arial" w:eastAsiaTheme="majorEastAsia" w:hAnsi="Arial" w:cs="Arial"/>
          <w:spacing w:val="-10"/>
          <w:kern w:val="28"/>
          <w:sz w:val="20"/>
          <w:szCs w:val="20"/>
          <w:lang w:val="es-UY"/>
        </w:rPr>
      </w:pPr>
      <w:r w:rsidRPr="009F4EAA">
        <w:rPr>
          <w:rFonts w:ascii="Arial" w:eastAsiaTheme="majorEastAsia" w:hAnsi="Arial" w:cs="Arial"/>
          <w:spacing w:val="-10"/>
          <w:kern w:val="28"/>
          <w:sz w:val="20"/>
          <w:szCs w:val="20"/>
          <w:lang w:val="es-UY"/>
        </w:rPr>
        <w:t xml:space="preserve">d) Anexo Técnico (Memoria Constructiva Particular, </w:t>
      </w:r>
      <w:proofErr w:type="spellStart"/>
      <w:r w:rsidRPr="009F4EAA">
        <w:rPr>
          <w:rFonts w:ascii="Arial" w:eastAsiaTheme="majorEastAsia" w:hAnsi="Arial" w:cs="Arial"/>
          <w:spacing w:val="-10"/>
          <w:kern w:val="28"/>
          <w:sz w:val="20"/>
          <w:szCs w:val="20"/>
          <w:lang w:val="es-UY"/>
        </w:rPr>
        <w:t>Rubrado</w:t>
      </w:r>
      <w:proofErr w:type="spellEnd"/>
      <w:r w:rsidRPr="009F4EAA">
        <w:rPr>
          <w:rFonts w:ascii="Arial" w:eastAsiaTheme="majorEastAsia" w:hAnsi="Arial" w:cs="Arial"/>
          <w:spacing w:val="-10"/>
          <w:kern w:val="28"/>
          <w:sz w:val="20"/>
          <w:szCs w:val="20"/>
          <w:lang w:val="es-UY"/>
        </w:rPr>
        <w:t xml:space="preserve"> para la presentación de ofertas).</w:t>
      </w:r>
    </w:p>
    <w:p w14:paraId="760A13FA" w14:textId="77777777" w:rsidR="009F4EAA" w:rsidRPr="00605420" w:rsidRDefault="009F4EAA" w:rsidP="00605420">
      <w:pPr>
        <w:spacing w:after="200" w:line="288" w:lineRule="auto"/>
        <w:jc w:val="both"/>
        <w:rPr>
          <w:rFonts w:ascii="Arial" w:eastAsiaTheme="majorEastAsia" w:hAnsi="Arial" w:cs="Arial"/>
          <w:spacing w:val="-10"/>
          <w:kern w:val="28"/>
          <w:sz w:val="20"/>
          <w:szCs w:val="20"/>
          <w:lang w:val="es-UY"/>
        </w:rPr>
      </w:pPr>
    </w:p>
    <w:p w14:paraId="7BAD5EB2"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Las palabras o designaciones en singular deben extenderse igualmente al plural y viceversa, cuando la interpretación de los textos escritos lo requiera.</w:t>
      </w:r>
    </w:p>
    <w:p w14:paraId="4516BCB0"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Toda cláusula imprecisa, ambigua, contradictoria u oscura a criterio de la Administración, se interpretará en el sentido más favorable a ésta.</w:t>
      </w:r>
    </w:p>
    <w:p w14:paraId="145186AE" w14:textId="77777777" w:rsidR="00605420" w:rsidRPr="00605420" w:rsidRDefault="00605420" w:rsidP="00833F82">
      <w:pPr>
        <w:keepNext/>
        <w:keepLines/>
        <w:numPr>
          <w:ilvl w:val="0"/>
          <w:numId w:val="18"/>
        </w:numPr>
        <w:spacing w:before="360" w:after="40"/>
        <w:outlineLvl w:val="0"/>
        <w:rPr>
          <w:rFonts w:ascii="Arial" w:eastAsiaTheme="majorEastAsia" w:hAnsi="Arial" w:cs="Arial"/>
          <w:b/>
          <w:sz w:val="20"/>
          <w:szCs w:val="20"/>
          <w:lang w:val="es-UY"/>
        </w:rPr>
      </w:pPr>
      <w:bookmarkStart w:id="3" w:name="_Toc530999842"/>
      <w:r w:rsidRPr="00605420">
        <w:rPr>
          <w:rFonts w:ascii="Arial" w:eastAsiaTheme="majorEastAsia" w:hAnsi="Arial" w:cs="Arial"/>
          <w:b/>
          <w:sz w:val="20"/>
          <w:szCs w:val="20"/>
          <w:lang w:val="es-UY"/>
        </w:rPr>
        <w:t>NORMATIVA APLICABLE</w:t>
      </w:r>
      <w:bookmarkEnd w:id="3"/>
    </w:p>
    <w:p w14:paraId="16A8736A" w14:textId="77777777" w:rsidR="00605420" w:rsidRPr="00605420" w:rsidRDefault="00605420" w:rsidP="00605420">
      <w:pPr>
        <w:spacing w:after="200" w:line="288" w:lineRule="auto"/>
        <w:rPr>
          <w:rFonts w:ascii="Arial" w:eastAsiaTheme="minorEastAsia" w:hAnsi="Arial" w:cs="Arial"/>
          <w:sz w:val="20"/>
          <w:szCs w:val="20"/>
          <w:lang w:val="es-UY"/>
        </w:rPr>
      </w:pPr>
    </w:p>
    <w:p w14:paraId="576077CF" w14:textId="77777777" w:rsidR="00605420" w:rsidRPr="00605420" w:rsidRDefault="00880BD8"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Decreto N</w:t>
      </w:r>
      <w:r>
        <w:rPr>
          <w:rFonts w:ascii="Arial" w:eastAsiaTheme="majorEastAsia" w:hAnsi="Arial" w:cs="Arial"/>
          <w:spacing w:val="-10"/>
          <w:kern w:val="28"/>
          <w:sz w:val="20"/>
          <w:szCs w:val="20"/>
          <w:lang w:val="es-UY"/>
        </w:rPr>
        <w:t>º 150/012 de 11 de mayo de 2012 (</w:t>
      </w:r>
      <w:r w:rsidR="00605420" w:rsidRPr="00605420">
        <w:rPr>
          <w:rFonts w:ascii="Arial" w:eastAsiaTheme="majorEastAsia" w:hAnsi="Arial" w:cs="Arial"/>
          <w:spacing w:val="-10"/>
          <w:kern w:val="28"/>
          <w:sz w:val="20"/>
          <w:szCs w:val="20"/>
          <w:lang w:val="es-UY"/>
        </w:rPr>
        <w:t xml:space="preserve">Texto Ordenado de la Contabilidad y Administración Financiera del </w:t>
      </w:r>
      <w:r>
        <w:rPr>
          <w:rFonts w:ascii="Arial" w:eastAsiaTheme="majorEastAsia" w:hAnsi="Arial" w:cs="Arial"/>
          <w:spacing w:val="-10"/>
          <w:kern w:val="28"/>
          <w:sz w:val="20"/>
          <w:szCs w:val="20"/>
          <w:lang w:val="es-UY"/>
        </w:rPr>
        <w:t>Estado)</w:t>
      </w:r>
    </w:p>
    <w:p w14:paraId="2AE112EC" w14:textId="77777777" w:rsidR="00966566"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Ley Nº 19.355 de 19 de diciembre de 2015</w:t>
      </w:r>
      <w:r w:rsidR="00966566">
        <w:rPr>
          <w:rFonts w:ascii="Arial" w:eastAsiaTheme="majorEastAsia" w:hAnsi="Arial" w:cs="Arial"/>
          <w:spacing w:val="-10"/>
          <w:kern w:val="28"/>
          <w:sz w:val="20"/>
          <w:szCs w:val="20"/>
          <w:lang w:val="es-UY"/>
        </w:rPr>
        <w:t xml:space="preserve"> (</w:t>
      </w:r>
      <w:r w:rsidR="00966566" w:rsidRPr="00966566">
        <w:rPr>
          <w:rFonts w:ascii="Arial" w:eastAsiaTheme="majorEastAsia" w:hAnsi="Arial" w:cs="Arial"/>
          <w:spacing w:val="-10"/>
          <w:kern w:val="28"/>
          <w:sz w:val="20"/>
          <w:szCs w:val="20"/>
          <w:lang w:val="es-UY"/>
        </w:rPr>
        <w:t>P</w:t>
      </w:r>
      <w:r w:rsidR="00966566">
        <w:rPr>
          <w:rFonts w:ascii="Arial" w:eastAsiaTheme="majorEastAsia" w:hAnsi="Arial" w:cs="Arial"/>
          <w:spacing w:val="-10"/>
          <w:kern w:val="28"/>
          <w:sz w:val="20"/>
          <w:szCs w:val="20"/>
          <w:lang w:val="es-UY"/>
        </w:rPr>
        <w:t>resupuesto Nacional de Sueldos, gastos e inversiones, Ejercicio 2015-2019)</w:t>
      </w:r>
    </w:p>
    <w:p w14:paraId="179FAF98" w14:textId="77777777" w:rsid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Artículos 43 y siguientes de la Ley Nº 18.362 de 6 de octubre de 2008</w:t>
      </w:r>
      <w:r w:rsidR="00966566">
        <w:rPr>
          <w:rFonts w:ascii="Arial" w:eastAsiaTheme="majorEastAsia" w:hAnsi="Arial" w:cs="Arial"/>
          <w:spacing w:val="-10"/>
          <w:kern w:val="28"/>
          <w:sz w:val="20"/>
          <w:szCs w:val="20"/>
          <w:lang w:val="es-UY"/>
        </w:rPr>
        <w:t xml:space="preserve"> (Creación del Programa de Contratación Pública para el desarrollo)</w:t>
      </w:r>
      <w:r w:rsidRPr="00605420">
        <w:rPr>
          <w:rFonts w:ascii="Arial" w:eastAsiaTheme="majorEastAsia" w:hAnsi="Arial" w:cs="Arial"/>
          <w:spacing w:val="-10"/>
          <w:kern w:val="28"/>
          <w:sz w:val="20"/>
          <w:szCs w:val="20"/>
          <w:lang w:val="es-UY"/>
        </w:rPr>
        <w:t>.</w:t>
      </w:r>
    </w:p>
    <w:p w14:paraId="3DD6CA88" w14:textId="77777777" w:rsidR="0069115C"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Ley N° 18.098 de 12 de enero de 2007</w:t>
      </w:r>
      <w:r w:rsidR="0069115C">
        <w:rPr>
          <w:rFonts w:ascii="Arial" w:eastAsiaTheme="majorEastAsia" w:hAnsi="Arial" w:cs="Arial"/>
          <w:spacing w:val="-10"/>
          <w:kern w:val="28"/>
          <w:sz w:val="20"/>
          <w:szCs w:val="20"/>
          <w:lang w:val="es-UY"/>
        </w:rPr>
        <w:t xml:space="preserve"> (Empresas públicas contratación de servicios con terceros).</w:t>
      </w:r>
    </w:p>
    <w:p w14:paraId="7424AACE" w14:textId="77777777" w:rsidR="0069115C"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9115C">
        <w:rPr>
          <w:rFonts w:ascii="Arial" w:eastAsiaTheme="majorEastAsia" w:hAnsi="Arial" w:cs="Arial"/>
          <w:spacing w:val="-10"/>
          <w:kern w:val="28"/>
          <w:sz w:val="20"/>
          <w:szCs w:val="20"/>
          <w:lang w:val="es-UY"/>
        </w:rPr>
        <w:t xml:space="preserve">Ley N° </w:t>
      </w:r>
      <w:r w:rsidR="0069115C" w:rsidRPr="0069115C">
        <w:rPr>
          <w:rFonts w:ascii="Arial" w:eastAsiaTheme="majorEastAsia" w:hAnsi="Arial" w:cs="Arial"/>
          <w:spacing w:val="-10"/>
          <w:kern w:val="28"/>
          <w:sz w:val="20"/>
          <w:szCs w:val="20"/>
          <w:lang w:val="es-UY"/>
        </w:rPr>
        <w:t xml:space="preserve">18.099 de 24 de enero de 2007 (Actividad privada. Seguridad Social. Seguros por accidentes de trabajo y responsabilidad solidaria). </w:t>
      </w:r>
    </w:p>
    <w:p w14:paraId="3DB99427" w14:textId="77777777" w:rsidR="0069115C"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9115C">
        <w:rPr>
          <w:rFonts w:ascii="Arial" w:eastAsiaTheme="majorEastAsia" w:hAnsi="Arial" w:cs="Arial"/>
          <w:spacing w:val="-10"/>
          <w:kern w:val="28"/>
          <w:sz w:val="20"/>
          <w:szCs w:val="20"/>
          <w:lang w:val="es-UY"/>
        </w:rPr>
        <w:t>Ley N°18.251 de 6 de enero de 2008</w:t>
      </w:r>
      <w:r w:rsidR="0069115C">
        <w:rPr>
          <w:rFonts w:ascii="Arial" w:eastAsiaTheme="majorEastAsia" w:hAnsi="Arial" w:cs="Arial"/>
          <w:spacing w:val="-10"/>
          <w:kern w:val="28"/>
          <w:sz w:val="20"/>
          <w:szCs w:val="20"/>
          <w:lang w:val="es-UY"/>
        </w:rPr>
        <w:t xml:space="preserve"> (Tercerizaciones laborales. Responsabilidad Solidaria).</w:t>
      </w:r>
    </w:p>
    <w:p w14:paraId="137564A0" w14:textId="77777777" w:rsidR="0069115C" w:rsidRDefault="00605420" w:rsidP="0069115C">
      <w:pPr>
        <w:pStyle w:val="Prrafodelista"/>
        <w:numPr>
          <w:ilvl w:val="0"/>
          <w:numId w:val="2"/>
        </w:numPr>
        <w:jc w:val="both"/>
        <w:rPr>
          <w:rFonts w:ascii="Arial" w:eastAsiaTheme="majorEastAsia" w:hAnsi="Arial" w:cs="Arial"/>
          <w:spacing w:val="-10"/>
          <w:kern w:val="28"/>
          <w:sz w:val="20"/>
          <w:szCs w:val="20"/>
        </w:rPr>
      </w:pPr>
      <w:r w:rsidRPr="0069115C">
        <w:rPr>
          <w:rFonts w:ascii="Arial" w:eastAsiaTheme="majorEastAsia" w:hAnsi="Arial" w:cs="Arial"/>
          <w:spacing w:val="-10"/>
          <w:kern w:val="28"/>
          <w:sz w:val="20"/>
          <w:szCs w:val="20"/>
        </w:rPr>
        <w:t>Artículo 42 de la Ley Nº 16.736 de 5 de enero de 1996.</w:t>
      </w:r>
    </w:p>
    <w:p w14:paraId="19A21A68" w14:textId="77777777" w:rsidR="0069115C" w:rsidRDefault="00605420" w:rsidP="00833F82">
      <w:pPr>
        <w:pStyle w:val="Prrafodelista"/>
        <w:widowControl w:val="0"/>
        <w:numPr>
          <w:ilvl w:val="0"/>
          <w:numId w:val="2"/>
        </w:numPr>
        <w:tabs>
          <w:tab w:val="left" w:pos="1381"/>
          <w:tab w:val="left" w:pos="1382"/>
        </w:tabs>
        <w:autoSpaceDE w:val="0"/>
        <w:autoSpaceDN w:val="0"/>
        <w:spacing w:after="0" w:line="276" w:lineRule="auto"/>
        <w:jc w:val="both"/>
        <w:rPr>
          <w:rFonts w:ascii="Arial" w:eastAsiaTheme="majorEastAsia" w:hAnsi="Arial" w:cs="Arial"/>
          <w:spacing w:val="-10"/>
          <w:kern w:val="28"/>
          <w:sz w:val="20"/>
          <w:szCs w:val="20"/>
        </w:rPr>
      </w:pPr>
      <w:r w:rsidRPr="0069115C">
        <w:rPr>
          <w:rFonts w:ascii="Arial" w:eastAsiaTheme="majorEastAsia" w:hAnsi="Arial" w:cs="Arial"/>
          <w:spacing w:val="-10"/>
          <w:kern w:val="28"/>
          <w:sz w:val="20"/>
          <w:szCs w:val="20"/>
        </w:rPr>
        <w:t>Artículo 8º de la Ley Nº 16.134 de 24 de setiembre de 1990.</w:t>
      </w:r>
    </w:p>
    <w:p w14:paraId="7ADBB7CF" w14:textId="77777777" w:rsidR="00605420" w:rsidRPr="0069115C" w:rsidRDefault="001000CB" w:rsidP="00833F82">
      <w:pPr>
        <w:pStyle w:val="Prrafodelista"/>
        <w:widowControl w:val="0"/>
        <w:numPr>
          <w:ilvl w:val="0"/>
          <w:numId w:val="2"/>
        </w:numPr>
        <w:tabs>
          <w:tab w:val="left" w:pos="1381"/>
          <w:tab w:val="left" w:pos="1382"/>
        </w:tabs>
        <w:autoSpaceDE w:val="0"/>
        <w:autoSpaceDN w:val="0"/>
        <w:spacing w:after="0" w:line="276" w:lineRule="auto"/>
        <w:jc w:val="both"/>
        <w:rPr>
          <w:rFonts w:ascii="Arial" w:eastAsiaTheme="majorEastAsia" w:hAnsi="Arial" w:cs="Arial"/>
          <w:spacing w:val="-10"/>
          <w:kern w:val="28"/>
          <w:sz w:val="20"/>
          <w:szCs w:val="20"/>
        </w:rPr>
      </w:pPr>
      <w:r w:rsidRPr="0069115C">
        <w:rPr>
          <w:rFonts w:ascii="Arial" w:eastAsiaTheme="majorEastAsia" w:hAnsi="Arial" w:cs="Arial"/>
          <w:spacing w:val="-10"/>
          <w:kern w:val="28"/>
          <w:sz w:val="20"/>
          <w:szCs w:val="20"/>
        </w:rPr>
        <w:t>Decreto Nº 257/015 de 23 de setiembre de 2015</w:t>
      </w:r>
      <w:r w:rsidR="00605420" w:rsidRPr="0069115C">
        <w:rPr>
          <w:rFonts w:ascii="Arial" w:eastAsiaTheme="majorEastAsia" w:hAnsi="Arial" w:cs="Arial"/>
          <w:spacing w:val="-10"/>
          <w:kern w:val="28"/>
          <w:sz w:val="20"/>
          <w:szCs w:val="20"/>
        </w:rPr>
        <w:t xml:space="preserve"> (Pliego Único de Bases y Condiciones General</w:t>
      </w:r>
      <w:r w:rsidRPr="0069115C">
        <w:rPr>
          <w:rFonts w:ascii="Arial" w:eastAsiaTheme="majorEastAsia" w:hAnsi="Arial" w:cs="Arial"/>
          <w:spacing w:val="-10"/>
          <w:kern w:val="28"/>
          <w:sz w:val="20"/>
          <w:szCs w:val="20"/>
        </w:rPr>
        <w:t>es para los contratos de obras públicas</w:t>
      </w:r>
      <w:r w:rsidR="00605420" w:rsidRPr="0069115C">
        <w:rPr>
          <w:rFonts w:ascii="Arial" w:eastAsiaTheme="majorEastAsia" w:hAnsi="Arial" w:cs="Arial"/>
          <w:spacing w:val="-10"/>
          <w:kern w:val="28"/>
          <w:sz w:val="20"/>
          <w:szCs w:val="20"/>
        </w:rPr>
        <w:t>).</w:t>
      </w:r>
    </w:p>
    <w:p w14:paraId="5A276A99" w14:textId="77777777" w:rsidR="0069115C" w:rsidRPr="0069115C" w:rsidRDefault="0069115C" w:rsidP="0069115C">
      <w:pPr>
        <w:numPr>
          <w:ilvl w:val="0"/>
          <w:numId w:val="2"/>
        </w:numPr>
        <w:jc w:val="both"/>
      </w:pPr>
      <w:r w:rsidRPr="0069115C">
        <w:rPr>
          <w:rFonts w:ascii="Arial" w:eastAsiaTheme="majorEastAsia" w:hAnsi="Arial" w:cs="Arial"/>
          <w:spacing w:val="-10"/>
          <w:kern w:val="28"/>
          <w:sz w:val="20"/>
          <w:szCs w:val="20"/>
          <w:lang w:val="es-UY"/>
        </w:rPr>
        <w:t>Decreto 131/2014 del 19 de Mayo 2014</w:t>
      </w:r>
      <w:r>
        <w:rPr>
          <w:rFonts w:ascii="Arial" w:eastAsiaTheme="majorEastAsia" w:hAnsi="Arial" w:cs="Arial"/>
          <w:spacing w:val="-10"/>
          <w:kern w:val="28"/>
          <w:sz w:val="20"/>
          <w:szCs w:val="20"/>
          <w:lang w:val="es-UY"/>
        </w:rPr>
        <w:t xml:space="preserve"> (</w:t>
      </w:r>
      <w:r w:rsidRPr="0069115C">
        <w:rPr>
          <w:rFonts w:ascii="Arial" w:eastAsiaTheme="majorEastAsia" w:hAnsi="Arial" w:cs="Arial"/>
          <w:spacing w:val="-10"/>
          <w:kern w:val="28"/>
          <w:sz w:val="20"/>
          <w:szCs w:val="20"/>
          <w:lang w:val="es-UY"/>
        </w:rPr>
        <w:t>Pliego Único de Bases y Condiciones Generales para los contratos de Suministros y Servicios No Personales en los Organismos Públicos</w:t>
      </w:r>
      <w:r>
        <w:rPr>
          <w:rFonts w:ascii="Arial" w:eastAsiaTheme="majorEastAsia" w:hAnsi="Arial" w:cs="Arial"/>
          <w:spacing w:val="-10"/>
          <w:kern w:val="28"/>
          <w:sz w:val="20"/>
          <w:szCs w:val="20"/>
          <w:lang w:val="es-UY"/>
        </w:rPr>
        <w:t>).</w:t>
      </w:r>
    </w:p>
    <w:p w14:paraId="353146BA"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Decreto N° 275/013 de 3 de setiembre de 2013 (Presentación y apertura electrónica de ofertas).</w:t>
      </w:r>
    </w:p>
    <w:p w14:paraId="3E730A90"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Decreto Nº 155/013 de 21 de mayo de 2013 (Registro Único de Proveedores del Estado).</w:t>
      </w:r>
    </w:p>
    <w:p w14:paraId="5E690A9B"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Decreto Nº 371/010 de 14 de diciembre de 2010 (Subprograma de Contratación Pública para el desarrollo de las Micro, Pequeñas y Medianas Empresas).</w:t>
      </w:r>
    </w:p>
    <w:p w14:paraId="7EC8C368"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Decreto Nº 13/009 de 13 de enero de 2009 (Consideración de productos nacionales).</w:t>
      </w:r>
    </w:p>
    <w:p w14:paraId="76FD6A95"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Decreto Nº 395/998 de 30 de diciembre de 1998. (Sistema Integrado de Información Financiera).</w:t>
      </w:r>
    </w:p>
    <w:p w14:paraId="72EED56E"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Decreto Nº 500/991 de 27 de setiembre de 1991 (Procedimiento Administrativo).</w:t>
      </w:r>
    </w:p>
    <w:p w14:paraId="4F7ECE2D"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Leyes, decretos y resoluciones vigentes en la materia, a la fecha de apertura de la presente licitación.</w:t>
      </w:r>
    </w:p>
    <w:p w14:paraId="4EB87FDF" w14:textId="77777777" w:rsidR="00605420" w:rsidRPr="00605420" w:rsidRDefault="00605420" w:rsidP="00833F82">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Las enmiendas o aclaraciones efectuadas por la Administración durante el plazo del  llamado, publicadas en </w:t>
      </w:r>
      <w:hyperlink r:id="rId14" w:history="1">
        <w:r w:rsidRPr="00605420">
          <w:rPr>
            <w:rFonts w:ascii="Arial" w:eastAsiaTheme="majorEastAsia" w:hAnsi="Arial" w:cs="Arial"/>
            <w:spacing w:val="-10"/>
            <w:kern w:val="28"/>
            <w:sz w:val="20"/>
            <w:szCs w:val="20"/>
            <w:lang w:val="es-UY"/>
          </w:rPr>
          <w:t>www.comprasdelestatales.gub.uy</w:t>
        </w:r>
      </w:hyperlink>
    </w:p>
    <w:p w14:paraId="170E5A97" w14:textId="3F916DB2" w:rsidR="0010762F" w:rsidRPr="008741D7" w:rsidRDefault="00605420" w:rsidP="008741D7">
      <w:pPr>
        <w:widowControl w:val="0"/>
        <w:numPr>
          <w:ilvl w:val="0"/>
          <w:numId w:val="2"/>
        </w:numPr>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El presente pliego de condiciones particulares.</w:t>
      </w:r>
      <w:r w:rsidRPr="008741D7">
        <w:rPr>
          <w:rFonts w:ascii="Arial" w:eastAsiaTheme="majorEastAsia" w:hAnsi="Arial" w:cs="Arial"/>
          <w:spacing w:val="-10"/>
          <w:kern w:val="28"/>
          <w:sz w:val="20"/>
          <w:szCs w:val="20"/>
          <w:lang w:val="es-UY"/>
        </w:rPr>
        <w:t xml:space="preserve">    </w:t>
      </w:r>
    </w:p>
    <w:p w14:paraId="1CB61EC3" w14:textId="77777777" w:rsidR="00605420" w:rsidRPr="00605420" w:rsidRDefault="00605420" w:rsidP="00605420">
      <w:pPr>
        <w:widowControl w:val="0"/>
        <w:tabs>
          <w:tab w:val="left" w:pos="1381"/>
          <w:tab w:val="left" w:pos="1382"/>
        </w:tabs>
        <w:autoSpaceDE w:val="0"/>
        <w:autoSpaceDN w:val="0"/>
        <w:spacing w:line="276" w:lineRule="auto"/>
        <w:jc w:val="both"/>
        <w:rPr>
          <w:rFonts w:ascii="Arial" w:eastAsiaTheme="majorEastAsia" w:hAnsi="Arial" w:cs="Arial"/>
          <w:spacing w:val="-10"/>
          <w:kern w:val="28"/>
          <w:sz w:val="20"/>
          <w:szCs w:val="20"/>
          <w:lang w:val="es-UY"/>
        </w:rPr>
      </w:pPr>
    </w:p>
    <w:p w14:paraId="11C6D265" w14:textId="6E63BC6A" w:rsidR="00F62D4A" w:rsidRPr="008741D7" w:rsidRDefault="00F62D4A" w:rsidP="008741D7">
      <w:pPr>
        <w:keepNext/>
        <w:keepLines/>
        <w:numPr>
          <w:ilvl w:val="0"/>
          <w:numId w:val="18"/>
        </w:numPr>
        <w:spacing w:before="360" w:after="40"/>
        <w:outlineLvl w:val="0"/>
        <w:rPr>
          <w:rFonts w:ascii="Arial" w:eastAsiaTheme="majorEastAsia" w:hAnsi="Arial" w:cs="Arial"/>
          <w:b/>
          <w:sz w:val="20"/>
          <w:szCs w:val="20"/>
          <w:lang w:val="es-UY"/>
        </w:rPr>
      </w:pPr>
      <w:bookmarkStart w:id="4" w:name="_Toc530999843"/>
      <w:r w:rsidRPr="008741D7">
        <w:rPr>
          <w:rFonts w:ascii="Arial" w:eastAsiaTheme="majorEastAsia" w:hAnsi="Arial" w:cs="Arial"/>
          <w:b/>
          <w:sz w:val="20"/>
          <w:szCs w:val="20"/>
          <w:lang w:val="es-UY"/>
        </w:rPr>
        <w:t>RESPONSABILIDADES SALARIALES, SEGURIDAD SOCIAL Y OTRAS DEL ADJUDICATARIO</w:t>
      </w:r>
      <w:bookmarkEnd w:id="4"/>
      <w:r w:rsidRPr="008741D7">
        <w:rPr>
          <w:rFonts w:ascii="Arial" w:eastAsiaTheme="majorEastAsia" w:hAnsi="Arial" w:cs="Arial"/>
          <w:b/>
          <w:sz w:val="20"/>
          <w:szCs w:val="20"/>
          <w:lang w:val="es-UY"/>
        </w:rPr>
        <w:t xml:space="preserve"> </w:t>
      </w:r>
    </w:p>
    <w:p w14:paraId="13821EF9" w14:textId="77777777" w:rsidR="00F62D4A" w:rsidRPr="00F62D4A" w:rsidRDefault="00F62D4A" w:rsidP="00F62D4A">
      <w:pPr>
        <w:pStyle w:val="Prrafodelista"/>
        <w:ind w:left="644" w:right="-55"/>
        <w:jc w:val="both"/>
        <w:rPr>
          <w:b/>
          <w:sz w:val="20"/>
          <w:szCs w:val="20"/>
          <w:lang w:val="es-ES_tradnl"/>
        </w:rPr>
      </w:pPr>
    </w:p>
    <w:p w14:paraId="01EAE55E" w14:textId="77777777" w:rsidR="00F62D4A" w:rsidRPr="00F62D4A" w:rsidRDefault="00F62D4A" w:rsidP="00F62D4A">
      <w:pPr>
        <w:pStyle w:val="Prrafodelista"/>
        <w:ind w:left="644" w:right="-55"/>
        <w:jc w:val="both"/>
        <w:rPr>
          <w:rFonts w:ascii="Arial" w:eastAsiaTheme="majorEastAsia" w:hAnsi="Arial" w:cs="Arial"/>
          <w:spacing w:val="-10"/>
          <w:kern w:val="28"/>
          <w:sz w:val="20"/>
          <w:szCs w:val="20"/>
        </w:rPr>
      </w:pPr>
      <w:r w:rsidRPr="00F62D4A">
        <w:rPr>
          <w:rFonts w:ascii="Arial" w:eastAsiaTheme="majorEastAsia" w:hAnsi="Arial" w:cs="Arial"/>
          <w:spacing w:val="-10"/>
          <w:kern w:val="28"/>
          <w:sz w:val="20"/>
          <w:szCs w:val="20"/>
        </w:rPr>
        <w:t>Serán por cuenta del adjudicatario todos los jornales y demás aspectos relacionados con el personal, así como todos los materiales, maquinarias o enseres necesarios para llevar a cabo las obras respectivas.</w:t>
      </w:r>
      <w:r>
        <w:rPr>
          <w:rFonts w:ascii="Arial" w:eastAsiaTheme="majorEastAsia" w:hAnsi="Arial" w:cs="Arial"/>
          <w:spacing w:val="-10"/>
          <w:kern w:val="28"/>
          <w:sz w:val="20"/>
          <w:szCs w:val="20"/>
        </w:rPr>
        <w:t xml:space="preserve"> </w:t>
      </w:r>
      <w:r w:rsidRPr="00F62D4A">
        <w:rPr>
          <w:rFonts w:ascii="Arial" w:eastAsiaTheme="majorEastAsia" w:hAnsi="Arial" w:cs="Arial"/>
          <w:spacing w:val="-10"/>
          <w:kern w:val="28"/>
          <w:sz w:val="20"/>
          <w:szCs w:val="20"/>
        </w:rPr>
        <w:t xml:space="preserve">Se verificará la inscripción en nóminas de todo el personal que intervenga en la obra. </w:t>
      </w:r>
    </w:p>
    <w:p w14:paraId="2B6DEF63" w14:textId="77777777" w:rsidR="00F62D4A" w:rsidRPr="00F62D4A" w:rsidRDefault="00F62D4A" w:rsidP="00F62D4A">
      <w:pPr>
        <w:pStyle w:val="Prrafodelista"/>
        <w:ind w:left="644" w:right="-55"/>
        <w:jc w:val="both"/>
        <w:rPr>
          <w:rFonts w:ascii="Arial" w:eastAsiaTheme="majorEastAsia" w:hAnsi="Arial" w:cs="Arial"/>
          <w:spacing w:val="-10"/>
          <w:kern w:val="28"/>
          <w:sz w:val="20"/>
          <w:szCs w:val="20"/>
        </w:rPr>
      </w:pPr>
    </w:p>
    <w:p w14:paraId="33857133" w14:textId="77777777" w:rsidR="00F62D4A" w:rsidRPr="00F62D4A" w:rsidRDefault="00F62D4A" w:rsidP="00F62D4A">
      <w:pPr>
        <w:pStyle w:val="Prrafodelista"/>
        <w:ind w:left="644" w:right="-55"/>
        <w:jc w:val="both"/>
        <w:rPr>
          <w:rFonts w:ascii="Arial" w:eastAsiaTheme="majorEastAsia" w:hAnsi="Arial" w:cs="Arial"/>
          <w:spacing w:val="-10"/>
          <w:kern w:val="28"/>
          <w:sz w:val="20"/>
          <w:szCs w:val="20"/>
        </w:rPr>
      </w:pPr>
      <w:r w:rsidRPr="00F62D4A">
        <w:rPr>
          <w:rFonts w:ascii="Arial" w:eastAsiaTheme="majorEastAsia" w:hAnsi="Arial" w:cs="Arial"/>
          <w:spacing w:val="-10"/>
          <w:kern w:val="28"/>
          <w:sz w:val="20"/>
          <w:szCs w:val="20"/>
        </w:rPr>
        <w:t>Los salarios de los trabajadores de la empresa adjudicataria asignados al cumplimiento de dichas tareas deberán respetar los laudos salariales establecidos por el Consejo de Salarios.</w:t>
      </w:r>
    </w:p>
    <w:p w14:paraId="21547FE8" w14:textId="77777777" w:rsidR="00F62D4A" w:rsidRPr="00F62D4A" w:rsidRDefault="00F62D4A" w:rsidP="00F62D4A">
      <w:pPr>
        <w:pStyle w:val="Prrafodelista"/>
        <w:ind w:left="644" w:right="-55"/>
        <w:jc w:val="both"/>
        <w:rPr>
          <w:rFonts w:ascii="Arial" w:eastAsiaTheme="majorEastAsia" w:hAnsi="Arial" w:cs="Arial"/>
          <w:spacing w:val="-10"/>
          <w:kern w:val="28"/>
          <w:sz w:val="20"/>
          <w:szCs w:val="20"/>
        </w:rPr>
      </w:pPr>
    </w:p>
    <w:p w14:paraId="41BB9A9B" w14:textId="77777777" w:rsidR="00F62D4A" w:rsidRPr="00F62D4A" w:rsidRDefault="00F62D4A" w:rsidP="00F62D4A">
      <w:pPr>
        <w:pStyle w:val="Prrafodelista"/>
        <w:ind w:left="644" w:right="-55"/>
        <w:jc w:val="both"/>
        <w:rPr>
          <w:rFonts w:ascii="Arial" w:eastAsiaTheme="majorEastAsia" w:hAnsi="Arial" w:cs="Arial"/>
          <w:spacing w:val="-10"/>
          <w:kern w:val="28"/>
          <w:sz w:val="20"/>
          <w:szCs w:val="20"/>
        </w:rPr>
      </w:pPr>
      <w:smartTag w:uri="urn:schemas-microsoft-com:office:smarttags" w:element="PersonName">
        <w:smartTagPr>
          <w:attr w:name="ProductID" w:val="La D.N"/>
        </w:smartTagPr>
        <w:r w:rsidRPr="00F62D4A">
          <w:rPr>
            <w:rFonts w:ascii="Arial" w:eastAsiaTheme="majorEastAsia" w:hAnsi="Arial" w:cs="Arial"/>
            <w:spacing w:val="-10"/>
            <w:kern w:val="28"/>
            <w:sz w:val="20"/>
            <w:szCs w:val="20"/>
          </w:rPr>
          <w:t>La D.N</w:t>
        </w:r>
      </w:smartTag>
      <w:r>
        <w:rPr>
          <w:rFonts w:ascii="Arial" w:eastAsiaTheme="majorEastAsia" w:hAnsi="Arial" w:cs="Arial"/>
          <w:spacing w:val="-10"/>
          <w:kern w:val="28"/>
          <w:sz w:val="20"/>
          <w:szCs w:val="20"/>
        </w:rPr>
        <w:t>.A</w:t>
      </w:r>
      <w:r w:rsidRPr="00F62D4A">
        <w:rPr>
          <w:rFonts w:ascii="Arial" w:eastAsiaTheme="majorEastAsia" w:hAnsi="Arial" w:cs="Arial"/>
          <w:spacing w:val="-10"/>
          <w:kern w:val="28"/>
          <w:sz w:val="20"/>
          <w:szCs w:val="20"/>
        </w:rPr>
        <w:t xml:space="preserve"> se reserva el derecho de exigir a la empresa contratada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w:t>
      </w:r>
    </w:p>
    <w:p w14:paraId="55271668" w14:textId="77777777" w:rsidR="00F62D4A" w:rsidRPr="00F62D4A" w:rsidRDefault="00F62D4A" w:rsidP="00F62D4A">
      <w:pPr>
        <w:pStyle w:val="Prrafodelista"/>
        <w:ind w:left="644" w:right="-55"/>
        <w:jc w:val="both"/>
        <w:rPr>
          <w:rFonts w:ascii="Arial" w:eastAsiaTheme="majorEastAsia" w:hAnsi="Arial" w:cs="Arial"/>
          <w:spacing w:val="-10"/>
          <w:kern w:val="28"/>
          <w:sz w:val="20"/>
          <w:szCs w:val="20"/>
        </w:rPr>
      </w:pPr>
    </w:p>
    <w:p w14:paraId="57937569" w14:textId="77777777" w:rsidR="00F62D4A" w:rsidRPr="00F62D4A" w:rsidRDefault="00F62D4A" w:rsidP="00F62D4A">
      <w:pPr>
        <w:pStyle w:val="Prrafodelista"/>
        <w:ind w:left="644" w:right="-55"/>
        <w:jc w:val="both"/>
        <w:rPr>
          <w:rFonts w:ascii="Arial" w:eastAsiaTheme="majorEastAsia" w:hAnsi="Arial" w:cs="Arial"/>
          <w:spacing w:val="-10"/>
          <w:kern w:val="28"/>
          <w:sz w:val="20"/>
          <w:szCs w:val="20"/>
        </w:rPr>
      </w:pPr>
      <w:r w:rsidRPr="00F62D4A">
        <w:rPr>
          <w:rFonts w:ascii="Arial" w:eastAsiaTheme="majorEastAsia" w:hAnsi="Arial" w:cs="Arial"/>
          <w:spacing w:val="-10"/>
          <w:kern w:val="28"/>
          <w:sz w:val="20"/>
          <w:szCs w:val="20"/>
        </w:rPr>
        <w:t>El Organismo podrá retener de los pagos debidos en virtud del contrato, los créditos laborales a lo que tengan derecho los trabajadores de la empresa contratada.</w:t>
      </w:r>
    </w:p>
    <w:p w14:paraId="4F0C30FC" w14:textId="77777777" w:rsidR="00F62D4A" w:rsidRPr="00E837A2" w:rsidRDefault="00F62D4A" w:rsidP="00F62D4A">
      <w:pPr>
        <w:pStyle w:val="Textoindependiente3"/>
        <w:ind w:left="644" w:right="-55"/>
        <w:rPr>
          <w:sz w:val="20"/>
          <w:szCs w:val="20"/>
        </w:rPr>
      </w:pPr>
      <w:r w:rsidRPr="00E837A2">
        <w:rPr>
          <w:sz w:val="20"/>
          <w:szCs w:val="20"/>
        </w:rPr>
        <w:t xml:space="preserve">El personal que cumplirá las tareas motivo de esta contratación deberá estar asegurado en el Banco de Seguros del Estado, debiendo presentar la constancia respectiva ante  </w:t>
      </w:r>
      <w:r w:rsidR="000F2707">
        <w:rPr>
          <w:sz w:val="20"/>
          <w:szCs w:val="20"/>
        </w:rPr>
        <w:t xml:space="preserve">quien designe la Dirección Nacional de </w:t>
      </w:r>
      <w:r w:rsidRPr="00E837A2">
        <w:rPr>
          <w:sz w:val="20"/>
          <w:szCs w:val="20"/>
        </w:rPr>
        <w:t>Aduana</w:t>
      </w:r>
      <w:r w:rsidR="000F2707">
        <w:rPr>
          <w:sz w:val="20"/>
          <w:szCs w:val="20"/>
        </w:rPr>
        <w:t>s</w:t>
      </w:r>
      <w:r w:rsidRPr="00E837A2">
        <w:rPr>
          <w:sz w:val="20"/>
          <w:szCs w:val="20"/>
        </w:rPr>
        <w:t>, no menos de 2 días hábiles antes de comenzar la ejecución de la obra, c</w:t>
      </w:r>
      <w:r w:rsidR="000F2707">
        <w:rPr>
          <w:sz w:val="20"/>
          <w:szCs w:val="20"/>
        </w:rPr>
        <w:t>on el comprobante de afiliación</w:t>
      </w:r>
      <w:r w:rsidRPr="00E837A2">
        <w:rPr>
          <w:sz w:val="20"/>
          <w:szCs w:val="20"/>
        </w:rPr>
        <w:t>.</w:t>
      </w:r>
    </w:p>
    <w:p w14:paraId="21C00658" w14:textId="77777777" w:rsidR="00F62D4A" w:rsidRPr="00E837A2" w:rsidRDefault="00F62D4A" w:rsidP="00F62D4A">
      <w:pPr>
        <w:pStyle w:val="Textoindependiente3"/>
        <w:ind w:left="644" w:right="708"/>
        <w:rPr>
          <w:sz w:val="20"/>
          <w:szCs w:val="20"/>
        </w:rPr>
      </w:pPr>
    </w:p>
    <w:p w14:paraId="2A52FCD7" w14:textId="77777777" w:rsidR="00605420" w:rsidRPr="00605420" w:rsidRDefault="00605420" w:rsidP="00833F82">
      <w:pPr>
        <w:keepNext/>
        <w:keepLines/>
        <w:numPr>
          <w:ilvl w:val="0"/>
          <w:numId w:val="18"/>
        </w:numPr>
        <w:spacing w:before="360" w:after="40"/>
        <w:outlineLvl w:val="0"/>
        <w:rPr>
          <w:rFonts w:ascii="Arial" w:eastAsiaTheme="majorEastAsia" w:hAnsi="Arial" w:cs="Arial"/>
          <w:b/>
          <w:sz w:val="20"/>
          <w:szCs w:val="20"/>
          <w:lang w:val="es-UY"/>
        </w:rPr>
      </w:pPr>
      <w:bookmarkStart w:id="5" w:name="_Toc530999844"/>
      <w:r w:rsidRPr="00605420">
        <w:rPr>
          <w:rFonts w:ascii="Arial" w:eastAsiaTheme="majorEastAsia" w:hAnsi="Arial" w:cs="Arial"/>
          <w:b/>
          <w:sz w:val="20"/>
          <w:szCs w:val="20"/>
          <w:lang w:val="es-UY"/>
        </w:rPr>
        <w:t>EXCENCION DE RESPONSABILIDAD</w:t>
      </w:r>
      <w:bookmarkEnd w:id="5"/>
    </w:p>
    <w:p w14:paraId="4CBA7C87" w14:textId="77777777" w:rsidR="00605420" w:rsidRPr="00605420" w:rsidRDefault="00605420" w:rsidP="00605420">
      <w:pPr>
        <w:spacing w:after="200" w:line="288" w:lineRule="auto"/>
        <w:rPr>
          <w:rFonts w:ascii="Arial" w:eastAsiaTheme="minorEastAsia" w:hAnsi="Arial" w:cs="Arial"/>
          <w:sz w:val="20"/>
          <w:szCs w:val="20"/>
          <w:lang w:val="es-UY"/>
        </w:rPr>
      </w:pPr>
    </w:p>
    <w:p w14:paraId="29481844"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La Dirección Nacional de Aduanas, se reserva el derecho de desistir del llamado en cualquier etapa de su realización, de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14:paraId="4DD7BEA5"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p>
    <w:p w14:paraId="68B9A6E4"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En ese sentido, será responsabilidad de los oferentes sufragar todos los gastos relacionados con la preparación y presentación de sus ofertas. La D.N.A. no será responsable en ningún caso por dichos costos, cualquiera sea la forma en que se realice la licitación o su resultado.</w:t>
      </w:r>
    </w:p>
    <w:p w14:paraId="354468B2"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p>
    <w:p w14:paraId="1C7155C6"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No se reconocerán, pagarán o reintegrarán conceptos de gastos del adjudicatario no cotizados por éste como parte de la oferta o reconocidos expresamente en el presente Pliego o los contratos que DNA firmare con el adjudicatario.</w:t>
      </w:r>
    </w:p>
    <w:p w14:paraId="42F44FFE"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La DNA podrá, por cualquier causa y en cualquier momento antes de que venza el plazo de presentación de ofertas, modificar los documentos de licitación mediante “aclaraciones”, ya sea por iniciativa propia o en atención a aclaraciones solicitadas por los oferentes. Las “aclaraciones” serán publicadas en la página de Compras del Estado.</w:t>
      </w:r>
    </w:p>
    <w:p w14:paraId="1EBA8D9A" w14:textId="369A7EDA" w:rsidR="007459CF"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La DNA se reserva el derecho de rechazar a su exclusivo juicio, la totalidad de las ofertas y de iniciar acciones en casos de incumplimiento de la oferta ya adjudicada.</w:t>
      </w:r>
    </w:p>
    <w:p w14:paraId="31CC745B" w14:textId="77777777" w:rsidR="0004261A" w:rsidRDefault="0004261A" w:rsidP="00605420">
      <w:pPr>
        <w:spacing w:line="276" w:lineRule="auto"/>
        <w:jc w:val="both"/>
        <w:rPr>
          <w:rFonts w:ascii="Arial" w:eastAsiaTheme="majorEastAsia" w:hAnsi="Arial" w:cs="Arial"/>
          <w:spacing w:val="-10"/>
          <w:kern w:val="28"/>
          <w:sz w:val="20"/>
          <w:szCs w:val="20"/>
          <w:lang w:val="es-UY"/>
        </w:rPr>
      </w:pPr>
    </w:p>
    <w:p w14:paraId="1AFCE7CF" w14:textId="77777777" w:rsidR="00605420" w:rsidRPr="00605420" w:rsidRDefault="00605420" w:rsidP="00833F82">
      <w:pPr>
        <w:keepNext/>
        <w:keepLines/>
        <w:numPr>
          <w:ilvl w:val="0"/>
          <w:numId w:val="18"/>
        </w:numPr>
        <w:spacing w:before="360" w:after="40"/>
        <w:outlineLvl w:val="0"/>
        <w:rPr>
          <w:rFonts w:ascii="Arial" w:eastAsiaTheme="majorEastAsia" w:hAnsi="Arial" w:cs="Arial"/>
          <w:b/>
          <w:sz w:val="20"/>
          <w:szCs w:val="20"/>
          <w:lang w:val="es-UY"/>
        </w:rPr>
      </w:pPr>
      <w:bookmarkStart w:id="6" w:name="_Toc530999845"/>
      <w:r w:rsidRPr="00605420">
        <w:rPr>
          <w:rFonts w:ascii="Arial" w:eastAsiaTheme="majorEastAsia" w:hAnsi="Arial" w:cs="Arial"/>
          <w:b/>
          <w:sz w:val="20"/>
          <w:szCs w:val="20"/>
          <w:lang w:val="es-UY"/>
        </w:rPr>
        <w:t>ACEPTACIÓN</w:t>
      </w:r>
      <w:bookmarkEnd w:id="6"/>
    </w:p>
    <w:p w14:paraId="7355B85A" w14:textId="77777777" w:rsidR="00605420" w:rsidRPr="00605420" w:rsidRDefault="00605420" w:rsidP="00605420">
      <w:pPr>
        <w:spacing w:after="200" w:line="288" w:lineRule="auto"/>
        <w:rPr>
          <w:rFonts w:ascii="Arial" w:eastAsiaTheme="minorEastAsia" w:hAnsi="Arial" w:cs="Arial"/>
          <w:sz w:val="20"/>
          <w:szCs w:val="20"/>
          <w:lang w:val="es-UY"/>
        </w:rPr>
      </w:pPr>
    </w:p>
    <w:p w14:paraId="3A8E51D4" w14:textId="77777777" w:rsidR="00605420" w:rsidRPr="00605420" w:rsidRDefault="00605420" w:rsidP="00605420">
      <w:pPr>
        <w:spacing w:after="200"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Por el sólo hecho de presentarse al llamado, se entenderá que el oferente conoce y acepta sin reservas los términos y condiciones establecidos en el presente Pliego de Condiciones, en todos sus artículos y Anexos. </w:t>
      </w:r>
      <w:r w:rsidRPr="00605420">
        <w:rPr>
          <w:rFonts w:ascii="Arial" w:eastAsiaTheme="majorEastAsia" w:hAnsi="Arial" w:cs="Arial"/>
          <w:b/>
          <w:spacing w:val="-10"/>
          <w:kern w:val="28"/>
          <w:sz w:val="20"/>
          <w:szCs w:val="20"/>
          <w:u w:val="single"/>
          <w:lang w:val="es-UY"/>
        </w:rPr>
        <w:t>En caso que el oferente contradiga lo dispuesto en el presente pliego quedará descalificado.</w:t>
      </w:r>
    </w:p>
    <w:p w14:paraId="00E5F2AF"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Asimismo, se entenderá que el oferente hace expreso reconocimiento y manifiesta su voluntad de someterse a las Leyes y Tribunales de la República Oriental del Uruguay, con exclusión de todo otro recurso.</w:t>
      </w:r>
    </w:p>
    <w:p w14:paraId="109BCDB0"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A su vez, se entenderá que el mismo, declara no encontrarse comprendido en ninguna disposición que expresamente le impida contratar con el Estado, conforme al artículo 46 del TOCAF, y demás normas concordantes y complementarias aplicables.</w:t>
      </w:r>
    </w:p>
    <w:p w14:paraId="60012F76" w14:textId="77777777" w:rsidR="00DB44FE" w:rsidRDefault="00DB44FE" w:rsidP="00605420">
      <w:pPr>
        <w:spacing w:line="276" w:lineRule="auto"/>
        <w:jc w:val="both"/>
        <w:rPr>
          <w:rFonts w:ascii="Arial" w:eastAsiaTheme="majorEastAsia" w:hAnsi="Arial" w:cs="Arial"/>
          <w:spacing w:val="-10"/>
          <w:kern w:val="28"/>
          <w:sz w:val="20"/>
          <w:szCs w:val="20"/>
          <w:lang w:val="es-UY"/>
        </w:rPr>
      </w:pPr>
    </w:p>
    <w:p w14:paraId="4EBCE42D" w14:textId="77777777" w:rsidR="00DB44FE" w:rsidRPr="00605420" w:rsidRDefault="00DB44FE" w:rsidP="00605420">
      <w:pPr>
        <w:spacing w:line="276" w:lineRule="auto"/>
        <w:jc w:val="both"/>
        <w:rPr>
          <w:rFonts w:ascii="Arial" w:eastAsiaTheme="majorEastAsia" w:hAnsi="Arial" w:cs="Arial"/>
          <w:spacing w:val="-10"/>
          <w:kern w:val="28"/>
          <w:sz w:val="20"/>
          <w:szCs w:val="20"/>
          <w:lang w:val="es-UY"/>
        </w:rPr>
      </w:pPr>
    </w:p>
    <w:p w14:paraId="28EF178A" w14:textId="77777777" w:rsidR="00605420" w:rsidRPr="00605420" w:rsidRDefault="00605420" w:rsidP="00833F82">
      <w:pPr>
        <w:keepNext/>
        <w:keepLines/>
        <w:numPr>
          <w:ilvl w:val="0"/>
          <w:numId w:val="18"/>
        </w:numPr>
        <w:spacing w:before="360" w:after="40"/>
        <w:outlineLvl w:val="0"/>
        <w:rPr>
          <w:rFonts w:ascii="Arial" w:eastAsiaTheme="majorEastAsia" w:hAnsi="Arial" w:cs="Arial"/>
          <w:b/>
          <w:sz w:val="20"/>
          <w:szCs w:val="20"/>
          <w:lang w:val="es-UY"/>
        </w:rPr>
      </w:pPr>
      <w:bookmarkStart w:id="7" w:name="_Toc530999846"/>
      <w:r w:rsidRPr="00605420">
        <w:rPr>
          <w:rFonts w:ascii="Arial" w:eastAsiaTheme="majorEastAsia" w:hAnsi="Arial" w:cs="Arial"/>
          <w:b/>
          <w:sz w:val="20"/>
          <w:szCs w:val="20"/>
          <w:lang w:val="es-UY"/>
        </w:rPr>
        <w:t>COMUNICACIONES, CONSULTAS, ACLARACOINES, PRORROGAS Y PLAZOS.</w:t>
      </w:r>
      <w:bookmarkEnd w:id="7"/>
    </w:p>
    <w:p w14:paraId="7766DD20" w14:textId="77777777" w:rsidR="00605420" w:rsidRPr="00605420" w:rsidRDefault="00605420" w:rsidP="00605420">
      <w:pPr>
        <w:spacing w:after="200" w:line="288" w:lineRule="auto"/>
        <w:rPr>
          <w:rFonts w:ascii="Arial" w:eastAsiaTheme="minorEastAsia" w:hAnsi="Arial" w:cs="Arial"/>
          <w:sz w:val="20"/>
          <w:szCs w:val="20"/>
          <w:lang w:val="es-UY"/>
        </w:rPr>
      </w:pPr>
    </w:p>
    <w:p w14:paraId="403E0637" w14:textId="77777777" w:rsidR="00605420" w:rsidRPr="00605420" w:rsidRDefault="00605420" w:rsidP="00833F82">
      <w:pPr>
        <w:numPr>
          <w:ilvl w:val="1"/>
          <w:numId w:val="18"/>
        </w:num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Comunicaciones.</w:t>
      </w:r>
    </w:p>
    <w:p w14:paraId="268153E8"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4A7CC2A6" w14:textId="77777777" w:rsidR="00605420" w:rsidRPr="00605420" w:rsidRDefault="00605420" w:rsidP="00605420">
      <w:pPr>
        <w:spacing w:line="276" w:lineRule="auto"/>
        <w:jc w:val="both"/>
        <w:rPr>
          <w:rFonts w:ascii="Arial" w:hAnsi="Arial" w:cs="Arial"/>
          <w:b/>
          <w:spacing w:val="-10"/>
          <w:kern w:val="28"/>
          <w:sz w:val="20"/>
          <w:szCs w:val="20"/>
          <w:u w:val="single"/>
          <w:lang w:val="es-ES_tradnl"/>
        </w:rPr>
      </w:pPr>
      <w:r w:rsidRPr="00605420">
        <w:rPr>
          <w:rFonts w:ascii="Arial" w:hAnsi="Arial" w:cs="Arial"/>
          <w:spacing w:val="-10"/>
          <w:kern w:val="28"/>
          <w:sz w:val="20"/>
          <w:szCs w:val="20"/>
          <w:lang w:val="es-ES_tradnl"/>
        </w:rPr>
        <w:t>A todos los e</w:t>
      </w:r>
      <w:r w:rsidR="00906E75">
        <w:rPr>
          <w:rFonts w:ascii="Arial" w:hAnsi="Arial" w:cs="Arial"/>
          <w:spacing w:val="-10"/>
          <w:kern w:val="28"/>
          <w:sz w:val="20"/>
          <w:szCs w:val="20"/>
          <w:lang w:val="es-ES_tradnl"/>
        </w:rPr>
        <w:t xml:space="preserve">fectos de comunicación, la DNA </w:t>
      </w:r>
      <w:r w:rsidRPr="00605420">
        <w:rPr>
          <w:rFonts w:ascii="Arial" w:hAnsi="Arial" w:cs="Arial"/>
          <w:spacing w:val="-10"/>
          <w:kern w:val="28"/>
          <w:sz w:val="20"/>
          <w:szCs w:val="20"/>
          <w:lang w:val="es-ES_tradnl"/>
        </w:rPr>
        <w:t>los interesados deberán dirigi</w:t>
      </w:r>
      <w:r w:rsidR="00D92C95">
        <w:rPr>
          <w:rFonts w:ascii="Arial" w:hAnsi="Arial" w:cs="Arial"/>
          <w:spacing w:val="-10"/>
          <w:kern w:val="28"/>
          <w:sz w:val="20"/>
          <w:szCs w:val="20"/>
          <w:lang w:val="es-ES_tradnl"/>
        </w:rPr>
        <w:t xml:space="preserve">rse </w:t>
      </w:r>
      <w:r w:rsidRPr="00605420">
        <w:rPr>
          <w:rFonts w:ascii="Arial" w:hAnsi="Arial" w:cs="Arial"/>
          <w:spacing w:val="-10"/>
          <w:kern w:val="28"/>
          <w:sz w:val="20"/>
          <w:szCs w:val="20"/>
          <w:lang w:val="es-ES_tradnl"/>
        </w:rPr>
        <w:t xml:space="preserve">a la casilla de correo electrónico: </w:t>
      </w:r>
      <w:hyperlink r:id="rId15" w:history="1">
        <w:r w:rsidRPr="00605420">
          <w:rPr>
            <w:rFonts w:ascii="Arial" w:hAnsi="Arial" w:cs="Arial"/>
            <w:b/>
            <w:spacing w:val="-10"/>
            <w:kern w:val="28"/>
            <w:sz w:val="20"/>
            <w:szCs w:val="20"/>
            <w:u w:val="single"/>
            <w:lang w:val="es-ES_tradnl"/>
          </w:rPr>
          <w:t>licitaciones@aduanas.gub.uy</w:t>
        </w:r>
      </w:hyperlink>
      <w:r w:rsidRPr="00605420">
        <w:rPr>
          <w:rFonts w:ascii="Arial" w:hAnsi="Arial" w:cs="Arial"/>
          <w:b/>
          <w:spacing w:val="-10"/>
          <w:kern w:val="28"/>
          <w:sz w:val="20"/>
          <w:szCs w:val="20"/>
          <w:u w:val="single"/>
          <w:lang w:val="es-ES_tradnl"/>
        </w:rPr>
        <w:t>.</w:t>
      </w:r>
    </w:p>
    <w:p w14:paraId="2F442C34"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65608ED2" w14:textId="77777777" w:rsidR="00605420" w:rsidRDefault="00605420" w:rsidP="00605420">
      <w:pPr>
        <w:keepNext/>
        <w:keepLines/>
        <w:spacing w:before="40" w:line="276" w:lineRule="auto"/>
        <w:jc w:val="both"/>
        <w:outlineLvl w:val="5"/>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Se requiere que el oferente identifique claramente el número y objeto de la presente licitación, así como razón social, RUT y demás datos de contacto, al momento de realizar la comunicación mediante la casilla de correo indicada anteriormente.</w:t>
      </w:r>
    </w:p>
    <w:p w14:paraId="4453F684" w14:textId="77777777" w:rsidR="00DE5D0A" w:rsidRPr="00605420" w:rsidRDefault="00DE5D0A" w:rsidP="00605420">
      <w:pPr>
        <w:keepNext/>
        <w:keepLines/>
        <w:spacing w:before="40" w:line="276" w:lineRule="auto"/>
        <w:jc w:val="both"/>
        <w:outlineLvl w:val="5"/>
        <w:rPr>
          <w:rFonts w:ascii="Arial" w:hAnsi="Arial" w:cs="Arial"/>
          <w:spacing w:val="-10"/>
          <w:kern w:val="28"/>
          <w:sz w:val="20"/>
          <w:szCs w:val="20"/>
          <w:lang w:val="es-ES_tradnl"/>
        </w:rPr>
      </w:pPr>
    </w:p>
    <w:p w14:paraId="6424F2D4"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788496CA" w14:textId="77777777" w:rsidR="00605420" w:rsidRPr="00605420" w:rsidRDefault="00605420" w:rsidP="006A0F3C">
      <w:pPr>
        <w:numPr>
          <w:ilvl w:val="0"/>
          <w:numId w:val="17"/>
        </w:numPr>
        <w:spacing w:line="276" w:lineRule="auto"/>
        <w:jc w:val="both"/>
        <w:rPr>
          <w:rFonts w:ascii="Arial" w:hAnsi="Arial" w:cs="Arial"/>
          <w:vanish/>
          <w:spacing w:val="-10"/>
          <w:kern w:val="28"/>
          <w:sz w:val="20"/>
          <w:szCs w:val="20"/>
          <w:lang w:val="es-ES_tradnl"/>
        </w:rPr>
      </w:pPr>
    </w:p>
    <w:p w14:paraId="1199B32E" w14:textId="77777777" w:rsidR="00605420" w:rsidRPr="00605420" w:rsidRDefault="00605420" w:rsidP="006A0F3C">
      <w:pPr>
        <w:numPr>
          <w:ilvl w:val="0"/>
          <w:numId w:val="17"/>
        </w:numPr>
        <w:spacing w:line="276" w:lineRule="auto"/>
        <w:jc w:val="both"/>
        <w:rPr>
          <w:rFonts w:ascii="Arial" w:hAnsi="Arial" w:cs="Arial"/>
          <w:vanish/>
          <w:spacing w:val="-10"/>
          <w:kern w:val="28"/>
          <w:sz w:val="20"/>
          <w:szCs w:val="20"/>
          <w:lang w:val="es-ES_tradnl"/>
        </w:rPr>
      </w:pPr>
    </w:p>
    <w:p w14:paraId="507B9F7C" w14:textId="77777777" w:rsidR="00605420" w:rsidRPr="00605420" w:rsidRDefault="00605420" w:rsidP="006A0F3C">
      <w:pPr>
        <w:numPr>
          <w:ilvl w:val="0"/>
          <w:numId w:val="17"/>
        </w:numPr>
        <w:spacing w:line="276" w:lineRule="auto"/>
        <w:jc w:val="both"/>
        <w:rPr>
          <w:rFonts w:ascii="Arial" w:hAnsi="Arial" w:cs="Arial"/>
          <w:vanish/>
          <w:spacing w:val="-10"/>
          <w:kern w:val="28"/>
          <w:sz w:val="20"/>
          <w:szCs w:val="20"/>
          <w:lang w:val="es-ES_tradnl"/>
        </w:rPr>
      </w:pPr>
    </w:p>
    <w:p w14:paraId="31A24598" w14:textId="77777777" w:rsidR="00605420" w:rsidRPr="00605420" w:rsidRDefault="00605420" w:rsidP="006A0F3C">
      <w:pPr>
        <w:numPr>
          <w:ilvl w:val="0"/>
          <w:numId w:val="17"/>
        </w:numPr>
        <w:spacing w:line="276" w:lineRule="auto"/>
        <w:jc w:val="both"/>
        <w:rPr>
          <w:rFonts w:ascii="Arial" w:hAnsi="Arial" w:cs="Arial"/>
          <w:vanish/>
          <w:spacing w:val="-10"/>
          <w:kern w:val="28"/>
          <w:sz w:val="20"/>
          <w:szCs w:val="20"/>
          <w:lang w:val="es-ES_tradnl"/>
        </w:rPr>
      </w:pPr>
    </w:p>
    <w:p w14:paraId="3954A120" w14:textId="77777777" w:rsidR="00605420" w:rsidRPr="00605420" w:rsidRDefault="00605420" w:rsidP="006A0F3C">
      <w:pPr>
        <w:numPr>
          <w:ilvl w:val="0"/>
          <w:numId w:val="17"/>
        </w:numPr>
        <w:spacing w:line="276" w:lineRule="auto"/>
        <w:jc w:val="both"/>
        <w:rPr>
          <w:rFonts w:ascii="Arial" w:hAnsi="Arial" w:cs="Arial"/>
          <w:vanish/>
          <w:spacing w:val="-10"/>
          <w:kern w:val="28"/>
          <w:sz w:val="20"/>
          <w:szCs w:val="20"/>
          <w:lang w:val="es-ES_tradnl"/>
        </w:rPr>
      </w:pPr>
    </w:p>
    <w:p w14:paraId="7EB61858" w14:textId="77777777" w:rsidR="00605420" w:rsidRPr="00605420" w:rsidRDefault="00605420" w:rsidP="006A0F3C">
      <w:pPr>
        <w:numPr>
          <w:ilvl w:val="1"/>
          <w:numId w:val="17"/>
        </w:numPr>
        <w:spacing w:line="276" w:lineRule="auto"/>
        <w:jc w:val="both"/>
        <w:rPr>
          <w:rFonts w:ascii="Arial" w:hAnsi="Arial" w:cs="Arial"/>
          <w:vanish/>
          <w:spacing w:val="-10"/>
          <w:kern w:val="28"/>
          <w:sz w:val="20"/>
          <w:szCs w:val="20"/>
          <w:lang w:val="es-ES_tradnl"/>
        </w:rPr>
      </w:pPr>
    </w:p>
    <w:p w14:paraId="2AD0F25D" w14:textId="77777777" w:rsidR="00605420" w:rsidRPr="00605420" w:rsidRDefault="00605420" w:rsidP="006A0F3C">
      <w:pPr>
        <w:numPr>
          <w:ilvl w:val="1"/>
          <w:numId w:val="17"/>
        </w:num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Consultas y Aclaraciones.</w:t>
      </w:r>
    </w:p>
    <w:p w14:paraId="2CEEA025"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5982746C" w14:textId="23C96AA9"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Los oferentes podrán formular por escrito las consultas o aclaraciones que </w:t>
      </w:r>
      <w:r w:rsidRPr="00906E75">
        <w:rPr>
          <w:rFonts w:ascii="Arial" w:hAnsi="Arial" w:cs="Arial"/>
          <w:spacing w:val="-10"/>
          <w:kern w:val="28"/>
          <w:sz w:val="20"/>
          <w:szCs w:val="20"/>
          <w:lang w:val="es-ES_tradnl"/>
        </w:rPr>
        <w:t xml:space="preserve">consideren necesarias hasta </w:t>
      </w:r>
      <w:r w:rsidR="00906E75" w:rsidRPr="00906E75">
        <w:rPr>
          <w:rFonts w:ascii="Arial" w:hAnsi="Arial" w:cs="Arial"/>
          <w:b/>
          <w:spacing w:val="-10"/>
          <w:kern w:val="28"/>
          <w:sz w:val="20"/>
          <w:szCs w:val="20"/>
          <w:u w:val="single"/>
          <w:lang w:val="es-ES_tradnl"/>
        </w:rPr>
        <w:t xml:space="preserve">el </w:t>
      </w:r>
      <w:r w:rsidR="00A20DE1">
        <w:rPr>
          <w:rFonts w:ascii="Arial" w:hAnsi="Arial" w:cs="Arial"/>
          <w:b/>
          <w:spacing w:val="-10"/>
          <w:kern w:val="28"/>
          <w:sz w:val="20"/>
          <w:szCs w:val="20"/>
          <w:u w:val="single"/>
          <w:lang w:val="es-ES_tradnl"/>
        </w:rPr>
        <w:t xml:space="preserve">día </w:t>
      </w:r>
      <w:r w:rsidR="00AC6869">
        <w:rPr>
          <w:rFonts w:ascii="Arial" w:hAnsi="Arial" w:cs="Arial"/>
          <w:b/>
          <w:spacing w:val="-10"/>
          <w:kern w:val="28"/>
          <w:sz w:val="20"/>
          <w:szCs w:val="20"/>
          <w:u w:val="single"/>
          <w:lang w:val="es-ES_tradnl"/>
        </w:rPr>
        <w:t>04 de diciembre</w:t>
      </w:r>
      <w:r w:rsidR="00DB44FE" w:rsidRPr="00AE2DBC">
        <w:rPr>
          <w:rFonts w:ascii="Arial" w:hAnsi="Arial" w:cs="Arial"/>
          <w:b/>
          <w:spacing w:val="-10"/>
          <w:kern w:val="28"/>
          <w:sz w:val="20"/>
          <w:szCs w:val="20"/>
          <w:u w:val="single"/>
          <w:lang w:val="es-ES_tradnl"/>
        </w:rPr>
        <w:t xml:space="preserve"> de</w:t>
      </w:r>
      <w:r w:rsidRPr="00AE2DBC">
        <w:rPr>
          <w:rFonts w:ascii="Arial" w:hAnsi="Arial" w:cs="Arial"/>
          <w:b/>
          <w:spacing w:val="-10"/>
          <w:kern w:val="28"/>
          <w:sz w:val="20"/>
          <w:szCs w:val="20"/>
          <w:u w:val="single"/>
          <w:lang w:val="es-ES_tradnl"/>
        </w:rPr>
        <w:t xml:space="preserve"> 2018.</w:t>
      </w:r>
      <w:r w:rsidRPr="00605420">
        <w:rPr>
          <w:rFonts w:ascii="Arial" w:hAnsi="Arial" w:cs="Arial"/>
          <w:spacing w:val="-10"/>
          <w:kern w:val="28"/>
          <w:sz w:val="20"/>
          <w:szCs w:val="20"/>
          <w:lang w:val="es-ES_tradnl"/>
        </w:rPr>
        <w:t xml:space="preserve"> </w:t>
      </w:r>
    </w:p>
    <w:p w14:paraId="7CB929EC"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668A4901"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 DNA, se reserva el derecho de solicitar a los oferentes, en cualquier momento antes de la adjudicación, las aclaraciones que considere necesarias respecto de cualquier información contenida en sus ofertas.</w:t>
      </w:r>
    </w:p>
    <w:p w14:paraId="621F9862"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7125CC74"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 DNA no podrá solicitar a los oferentes aclaraciones o información que modifique el contenido de las ofertas presentadas. Asimismo las respuestas de los oferentes a pedido de la DNA no podrán contener información que modifique sus ofertas, de así suceder, dicha información no será considerada por la DNA.</w:t>
      </w:r>
    </w:p>
    <w:p w14:paraId="52216AB6"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6707A999"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2C02387C" w14:textId="77777777" w:rsidR="00605420" w:rsidRPr="00605420" w:rsidRDefault="00605420" w:rsidP="006A0F3C">
      <w:pPr>
        <w:numPr>
          <w:ilvl w:val="1"/>
          <w:numId w:val="17"/>
        </w:num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Prorrogas.</w:t>
      </w:r>
    </w:p>
    <w:p w14:paraId="6C3DC815"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1931C212" w14:textId="6C60BB51"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Los oferentes podrán solicitar prórroga para la fecha de apertura de las </w:t>
      </w:r>
      <w:r w:rsidRPr="00AE2DBC">
        <w:rPr>
          <w:rFonts w:ascii="Arial" w:hAnsi="Arial" w:cs="Arial"/>
          <w:spacing w:val="-10"/>
          <w:kern w:val="28"/>
          <w:sz w:val="20"/>
          <w:szCs w:val="20"/>
          <w:lang w:val="es-ES_tradnl"/>
        </w:rPr>
        <w:t xml:space="preserve">ofertas hasta </w:t>
      </w:r>
      <w:r w:rsidR="0095530F" w:rsidRPr="00AE2DBC">
        <w:rPr>
          <w:rFonts w:ascii="Arial" w:hAnsi="Arial" w:cs="Arial"/>
          <w:b/>
          <w:spacing w:val="-10"/>
          <w:kern w:val="28"/>
          <w:sz w:val="20"/>
          <w:szCs w:val="20"/>
          <w:u w:val="single"/>
          <w:lang w:val="es-ES_tradnl"/>
        </w:rPr>
        <w:t xml:space="preserve">el </w:t>
      </w:r>
      <w:r w:rsidR="00E751D7" w:rsidRPr="00AE2DBC">
        <w:rPr>
          <w:rFonts w:ascii="Arial" w:hAnsi="Arial" w:cs="Arial"/>
          <w:b/>
          <w:spacing w:val="-10"/>
          <w:kern w:val="28"/>
          <w:sz w:val="20"/>
          <w:szCs w:val="20"/>
          <w:u w:val="single"/>
          <w:lang w:val="es-ES_tradnl"/>
        </w:rPr>
        <w:t xml:space="preserve">día </w:t>
      </w:r>
      <w:r w:rsidR="00AC6869">
        <w:rPr>
          <w:rFonts w:ascii="Arial" w:hAnsi="Arial" w:cs="Arial"/>
          <w:b/>
          <w:spacing w:val="-10"/>
          <w:kern w:val="28"/>
          <w:sz w:val="20"/>
          <w:szCs w:val="20"/>
          <w:u w:val="single"/>
          <w:lang w:val="es-ES_tradnl"/>
        </w:rPr>
        <w:t xml:space="preserve">04 de diciembre </w:t>
      </w:r>
      <w:r w:rsidR="00DB44FE" w:rsidRPr="00906E75">
        <w:rPr>
          <w:rFonts w:ascii="Arial" w:hAnsi="Arial" w:cs="Arial"/>
          <w:b/>
          <w:spacing w:val="-10"/>
          <w:kern w:val="28"/>
          <w:sz w:val="20"/>
          <w:szCs w:val="20"/>
          <w:u w:val="single"/>
          <w:lang w:val="es-ES_tradnl"/>
        </w:rPr>
        <w:t>de</w:t>
      </w:r>
      <w:r w:rsidRPr="00906E75">
        <w:rPr>
          <w:rFonts w:ascii="Arial" w:hAnsi="Arial" w:cs="Arial"/>
          <w:b/>
          <w:spacing w:val="-10"/>
          <w:kern w:val="28"/>
          <w:sz w:val="20"/>
          <w:szCs w:val="20"/>
          <w:u w:val="single"/>
          <w:lang w:val="es-ES_tradnl"/>
        </w:rPr>
        <w:t xml:space="preserve"> 2018.</w:t>
      </w:r>
      <w:r w:rsidRPr="00906E75">
        <w:rPr>
          <w:rFonts w:ascii="Arial" w:hAnsi="Arial" w:cs="Arial"/>
          <w:spacing w:val="-10"/>
          <w:kern w:val="28"/>
          <w:sz w:val="20"/>
          <w:szCs w:val="20"/>
          <w:lang w:val="es-ES_tradnl"/>
        </w:rPr>
        <w:t xml:space="preserve"> Esta solicitud deberá ser por escrito y fundamentando la misma la DNA se</w:t>
      </w:r>
      <w:r w:rsidRPr="00605420">
        <w:rPr>
          <w:rFonts w:ascii="Arial" w:hAnsi="Arial" w:cs="Arial"/>
          <w:spacing w:val="-10"/>
          <w:kern w:val="28"/>
          <w:sz w:val="20"/>
          <w:szCs w:val="20"/>
          <w:lang w:val="es-ES_tradnl"/>
        </w:rPr>
        <w:t xml:space="preserve"> reserva el derecho de atender la solicitud o desestimarla.</w:t>
      </w:r>
    </w:p>
    <w:p w14:paraId="24EEEA82" w14:textId="77777777" w:rsidR="00605420" w:rsidRPr="00605420" w:rsidRDefault="00605420" w:rsidP="00605420">
      <w:pPr>
        <w:spacing w:after="200" w:line="288" w:lineRule="auto"/>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 Administración a su solo criterio podrá prorrogar la apertura de ofertas o dejar sin efecto el llamado en cualquier momento.</w:t>
      </w:r>
    </w:p>
    <w:p w14:paraId="7CA73904"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Vencidos los plazos antes mencionados, la DNA no estará obligada a pronunciarse.</w:t>
      </w:r>
    </w:p>
    <w:p w14:paraId="36434CB5" w14:textId="77777777" w:rsidR="00605420" w:rsidRPr="00605420" w:rsidRDefault="00605420" w:rsidP="00605420">
      <w:pPr>
        <w:jc w:val="both"/>
        <w:rPr>
          <w:rFonts w:ascii="Arial" w:hAnsi="Arial" w:cs="Arial"/>
          <w:spacing w:val="-10"/>
          <w:kern w:val="28"/>
          <w:sz w:val="20"/>
          <w:szCs w:val="20"/>
          <w:lang w:val="es-ES_tradnl"/>
        </w:rPr>
      </w:pPr>
    </w:p>
    <w:p w14:paraId="4EE29824"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Las consultas o solicitudes de prórrogas presentadas dentro de los plazos referidos, serán respondidas en un plazo no mayor a 3 (tres) días hábiles, mediante correo electrónico, sin perjuicio de las publicaciones que correspondan.</w:t>
      </w:r>
    </w:p>
    <w:p w14:paraId="65F3757E"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47EF4980" w14:textId="77777777" w:rsidR="00605420" w:rsidRPr="00605420" w:rsidRDefault="00605420" w:rsidP="00605420">
      <w:pPr>
        <w:jc w:val="both"/>
        <w:rPr>
          <w:rFonts w:ascii="Arial" w:hAnsi="Arial" w:cs="Arial"/>
          <w:b/>
          <w:spacing w:val="-10"/>
          <w:kern w:val="28"/>
          <w:sz w:val="20"/>
          <w:szCs w:val="20"/>
          <w:u w:val="single"/>
          <w:lang w:val="es-ES_tradnl"/>
        </w:rPr>
      </w:pPr>
      <w:r w:rsidRPr="00605420">
        <w:rPr>
          <w:rFonts w:ascii="Arial" w:hAnsi="Arial" w:cs="Arial"/>
          <w:spacing w:val="-10"/>
          <w:kern w:val="28"/>
          <w:sz w:val="20"/>
          <w:szCs w:val="20"/>
          <w:lang w:val="es-ES_tradnl"/>
        </w:rPr>
        <w:t xml:space="preserve">La Administración comunicará la prórroga o aclaración solicitadas, así como cualquier información ampliatoria que ella estime necesario realizar, a su exclusivo criterio, a través del sitio web: </w:t>
      </w:r>
      <w:hyperlink r:id="rId16" w:history="1">
        <w:r w:rsidRPr="00605420">
          <w:rPr>
            <w:rFonts w:ascii="Arial" w:hAnsi="Arial" w:cs="Arial"/>
            <w:b/>
            <w:color w:val="0000FF"/>
            <w:spacing w:val="-10"/>
            <w:kern w:val="28"/>
            <w:sz w:val="20"/>
            <w:szCs w:val="20"/>
            <w:u w:val="single"/>
            <w:lang w:val="es-ES_tradnl"/>
          </w:rPr>
          <w:t>http://www.comprasestatales.gub.uy</w:t>
        </w:r>
      </w:hyperlink>
      <w:r w:rsidRPr="00605420">
        <w:rPr>
          <w:rFonts w:ascii="Arial" w:hAnsi="Arial" w:cs="Arial"/>
          <w:b/>
          <w:spacing w:val="-10"/>
          <w:kern w:val="28"/>
          <w:sz w:val="20"/>
          <w:szCs w:val="20"/>
          <w:u w:val="single"/>
          <w:lang w:val="es-ES_tradnl"/>
        </w:rPr>
        <w:t>.</w:t>
      </w:r>
    </w:p>
    <w:p w14:paraId="41E38E77" w14:textId="77777777" w:rsidR="00605420" w:rsidRPr="00605420" w:rsidRDefault="00605420" w:rsidP="00605420">
      <w:pPr>
        <w:jc w:val="both"/>
        <w:rPr>
          <w:rFonts w:ascii="Arial" w:hAnsi="Arial" w:cs="Arial"/>
          <w:b/>
          <w:spacing w:val="-10"/>
          <w:kern w:val="28"/>
          <w:sz w:val="20"/>
          <w:szCs w:val="20"/>
          <w:u w:val="single"/>
          <w:lang w:val="es-ES_tradnl"/>
        </w:rPr>
      </w:pPr>
    </w:p>
    <w:p w14:paraId="51DD3256" w14:textId="77777777" w:rsidR="00605420" w:rsidRPr="00E26EB9" w:rsidRDefault="00605420" w:rsidP="006A0F3C">
      <w:pPr>
        <w:numPr>
          <w:ilvl w:val="1"/>
          <w:numId w:val="17"/>
        </w:numPr>
        <w:jc w:val="both"/>
        <w:rPr>
          <w:rFonts w:ascii="Arial" w:hAnsi="Arial" w:cs="Arial"/>
          <w:spacing w:val="-10"/>
          <w:kern w:val="28"/>
          <w:sz w:val="20"/>
          <w:szCs w:val="20"/>
          <w:lang w:val="es-ES_tradnl"/>
        </w:rPr>
      </w:pPr>
      <w:r w:rsidRPr="00E26EB9">
        <w:rPr>
          <w:rFonts w:ascii="Arial" w:hAnsi="Arial" w:cs="Arial"/>
          <w:spacing w:val="-10"/>
          <w:kern w:val="28"/>
          <w:sz w:val="20"/>
          <w:szCs w:val="20"/>
          <w:lang w:val="es-ES_tradnl"/>
        </w:rPr>
        <w:t>Plazos.</w:t>
      </w:r>
    </w:p>
    <w:p w14:paraId="2DE0F58B" w14:textId="77777777" w:rsidR="00605420" w:rsidRPr="00605420" w:rsidRDefault="00605420" w:rsidP="00605420">
      <w:pPr>
        <w:jc w:val="both"/>
        <w:rPr>
          <w:rFonts w:ascii="Arial" w:hAnsi="Arial" w:cs="Arial"/>
          <w:spacing w:val="-10"/>
          <w:kern w:val="28"/>
          <w:sz w:val="20"/>
          <w:szCs w:val="20"/>
          <w:lang w:val="es-ES_tradnl"/>
        </w:rPr>
      </w:pPr>
    </w:p>
    <w:p w14:paraId="2A38A958" w14:textId="77777777" w:rsidR="00605420" w:rsidRDefault="00605420" w:rsidP="00906E75">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Los plazos establecidos en este Pliego se computan en días hábiles administrativos, excepto aquellos mayores de quince días, que se computarán en días corridos o calendario. Entendiéndose por hábiles aquellos en que funcionen las oficinas de la Administración Pública, y por horas hábiles las correspondientes al horario fijado para el funcionamiento de las mismas (artículo 113 del Decreto N° 500/991). </w:t>
      </w:r>
    </w:p>
    <w:p w14:paraId="5AC55242" w14:textId="77777777" w:rsidR="0095530F" w:rsidRPr="0095530F" w:rsidRDefault="0095530F" w:rsidP="0095530F">
      <w:pPr>
        <w:jc w:val="both"/>
        <w:rPr>
          <w:rFonts w:ascii="Arial" w:hAnsi="Arial" w:cs="Arial"/>
          <w:spacing w:val="-10"/>
          <w:kern w:val="28"/>
          <w:sz w:val="20"/>
          <w:szCs w:val="20"/>
          <w:lang w:val="es-ES_tradnl"/>
        </w:rPr>
      </w:pPr>
      <w:r w:rsidRPr="00E26EB9">
        <w:rPr>
          <w:rFonts w:ascii="Arial" w:hAnsi="Arial" w:cs="Arial"/>
          <w:spacing w:val="-10"/>
          <w:kern w:val="28"/>
          <w:sz w:val="20"/>
          <w:szCs w:val="20"/>
          <w:lang w:val="es-ES_tradnl"/>
        </w:rPr>
        <w:t>En lo referido a plazo de obra, para la industria de la construcción se computa 22 días hábiles laborables/mes.</w:t>
      </w:r>
    </w:p>
    <w:p w14:paraId="5EF19E25" w14:textId="77777777" w:rsidR="00605420" w:rsidRPr="00605420" w:rsidRDefault="00605420" w:rsidP="00605420">
      <w:pPr>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Las fechas señaladas para realizar actos o hechos, y las fechas de vencimiento de los plazos, que resultaren inhábiles, se prorrogarán automáticamente hasta el día hábil inmediato siguiente.</w:t>
      </w:r>
    </w:p>
    <w:p w14:paraId="764CC80E" w14:textId="77777777" w:rsidR="00605420" w:rsidRPr="00605420" w:rsidRDefault="00605420" w:rsidP="00605420">
      <w:pPr>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Los plazos se computan a partir del día siguiente al del acto o hecho que determina el decurso del plazo.</w:t>
      </w:r>
    </w:p>
    <w:p w14:paraId="7AA3C063" w14:textId="77777777" w:rsidR="0095530F" w:rsidRPr="00605420" w:rsidRDefault="0095530F" w:rsidP="00605420">
      <w:pPr>
        <w:jc w:val="both"/>
        <w:rPr>
          <w:rFonts w:ascii="Arial" w:hAnsi="Arial" w:cs="Arial"/>
          <w:spacing w:val="-10"/>
          <w:kern w:val="28"/>
          <w:sz w:val="20"/>
          <w:szCs w:val="20"/>
          <w:lang w:val="es-ES_tradnl"/>
        </w:rPr>
      </w:pPr>
    </w:p>
    <w:p w14:paraId="7718872E"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8" w:name="_Toc530999847"/>
      <w:r w:rsidRPr="00605420">
        <w:rPr>
          <w:rFonts w:ascii="Arial" w:eastAsiaTheme="majorEastAsia" w:hAnsi="Arial" w:cs="Arial"/>
          <w:b/>
          <w:sz w:val="20"/>
          <w:szCs w:val="20"/>
          <w:lang w:val="es-UY"/>
        </w:rPr>
        <w:t>GARANTIAS</w:t>
      </w:r>
      <w:bookmarkEnd w:id="8"/>
    </w:p>
    <w:p w14:paraId="0306DB3D" w14:textId="77777777" w:rsidR="00605420" w:rsidRPr="00605420" w:rsidRDefault="00605420" w:rsidP="00605420">
      <w:pPr>
        <w:spacing w:after="200" w:line="288" w:lineRule="auto"/>
        <w:rPr>
          <w:rFonts w:eastAsiaTheme="minorEastAsia"/>
          <w:sz w:val="21"/>
          <w:szCs w:val="21"/>
          <w:lang w:val="es-UY"/>
        </w:rPr>
      </w:pPr>
    </w:p>
    <w:p w14:paraId="39155973" w14:textId="77777777" w:rsidR="00605420" w:rsidRPr="00605420" w:rsidRDefault="00605420" w:rsidP="006A0F3C">
      <w:pPr>
        <w:numPr>
          <w:ilvl w:val="1"/>
          <w:numId w:val="17"/>
        </w:numPr>
        <w:spacing w:after="200" w:line="288" w:lineRule="auto"/>
        <w:contextualSpacing/>
        <w:rPr>
          <w:rFonts w:ascii="Arial" w:eastAsiaTheme="minorEastAsia" w:hAnsi="Arial" w:cs="Arial"/>
          <w:sz w:val="20"/>
          <w:szCs w:val="20"/>
          <w:lang w:val="es-UY"/>
        </w:rPr>
      </w:pPr>
      <w:bookmarkStart w:id="9" w:name="_Toc520796696"/>
      <w:bookmarkStart w:id="10" w:name="_Toc520979122"/>
      <w:r w:rsidRPr="00605420">
        <w:rPr>
          <w:rFonts w:ascii="Arial" w:hAnsi="Arial" w:cs="Arial"/>
          <w:sz w:val="20"/>
          <w:szCs w:val="20"/>
          <w:lang w:val="es-ES_tradnl"/>
        </w:rPr>
        <w:t>Constitución</w:t>
      </w:r>
      <w:bookmarkEnd w:id="9"/>
      <w:bookmarkEnd w:id="10"/>
    </w:p>
    <w:p w14:paraId="031563A8" w14:textId="77777777" w:rsidR="00605420" w:rsidRPr="00605420" w:rsidRDefault="00605420" w:rsidP="00605420">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Todas las garantías serán depositadas por los interesados en la Tesorería de la DNA, debiendo presentarse previamente ante el Departamento de Adquisiciones para el inicio del trámite, en días hábiles de 10:00 a 16:00 horas. Deberán ser emitidas con cláusulas que contemplen su vigencia hasta el cumplimiento total de las obligaciones contractuales que ampara.</w:t>
      </w:r>
    </w:p>
    <w:p w14:paraId="669CC419" w14:textId="77777777" w:rsidR="00605420" w:rsidRPr="00605420" w:rsidRDefault="00605420" w:rsidP="00605420">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La Administración se reserva el derecho de aceptar o rechazar, a su exclusivo juicio, los documentos que constituyan garantías. </w:t>
      </w:r>
    </w:p>
    <w:p w14:paraId="271BE966"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Las garantías se constituirán a la orden de la Dirección Nacional de Aduanas, y podrán consistir en:</w:t>
      </w:r>
    </w:p>
    <w:p w14:paraId="74D5B143" w14:textId="77777777" w:rsidR="00605420" w:rsidRPr="00605420" w:rsidRDefault="00605420" w:rsidP="00833F82">
      <w:pPr>
        <w:widowControl w:val="0"/>
        <w:numPr>
          <w:ilvl w:val="0"/>
          <w:numId w:val="4"/>
        </w:numPr>
        <w:tabs>
          <w:tab w:val="left" w:pos="827"/>
        </w:tabs>
        <w:autoSpaceDE w:val="0"/>
        <w:autoSpaceDN w:val="0"/>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44FE54EB" w14:textId="77777777" w:rsidR="00605420" w:rsidRDefault="00605420" w:rsidP="00833F82">
      <w:pPr>
        <w:widowControl w:val="0"/>
        <w:numPr>
          <w:ilvl w:val="0"/>
          <w:numId w:val="4"/>
        </w:numPr>
        <w:tabs>
          <w:tab w:val="left" w:pos="827"/>
        </w:tabs>
        <w:autoSpaceDE w:val="0"/>
        <w:autoSpaceDN w:val="0"/>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Póliza de Seguro de fianza emitida por una empresa aseguradora, un fiador nacional o extranjero aceptable para la Administración. En el caso de fiador extranjero, deberá constituirse a través de un corresponsal de la ins</w:t>
      </w:r>
      <w:r w:rsidR="00B6154C">
        <w:rPr>
          <w:rFonts w:ascii="Arial" w:hAnsi="Arial" w:cs="Arial"/>
          <w:spacing w:val="-10"/>
          <w:kern w:val="28"/>
          <w:sz w:val="20"/>
          <w:szCs w:val="20"/>
          <w:lang w:val="es-ES_tradnl"/>
        </w:rPr>
        <w:t>titución elegida en el Uruguay.</w:t>
      </w:r>
    </w:p>
    <w:p w14:paraId="6C0CA5B1" w14:textId="77777777" w:rsidR="00B6154C" w:rsidRPr="00B6154C" w:rsidRDefault="00B6154C" w:rsidP="00B6154C">
      <w:pPr>
        <w:numPr>
          <w:ilvl w:val="0"/>
          <w:numId w:val="4"/>
        </w:numPr>
        <w:jc w:val="both"/>
        <w:rPr>
          <w:rFonts w:ascii="Arial" w:hAnsi="Arial" w:cs="Arial"/>
          <w:spacing w:val="-10"/>
          <w:kern w:val="28"/>
          <w:sz w:val="20"/>
          <w:szCs w:val="20"/>
          <w:lang w:val="es-ES_tradnl"/>
        </w:rPr>
      </w:pPr>
      <w:r w:rsidRPr="00B6154C">
        <w:rPr>
          <w:rFonts w:ascii="Arial" w:hAnsi="Arial" w:cs="Arial"/>
          <w:spacing w:val="-10"/>
          <w:kern w:val="28"/>
          <w:sz w:val="20"/>
          <w:szCs w:val="20"/>
          <w:lang w:val="es-ES_tradnl"/>
        </w:rPr>
        <w:t>Bonos del Tesoro de la República Oriental del Uruguay.</w:t>
      </w:r>
    </w:p>
    <w:p w14:paraId="3C3D6DD7" w14:textId="77777777" w:rsidR="00B6154C" w:rsidRPr="00170F5D" w:rsidRDefault="00B6154C" w:rsidP="00B6154C">
      <w:pPr>
        <w:numPr>
          <w:ilvl w:val="0"/>
          <w:numId w:val="4"/>
        </w:numPr>
        <w:jc w:val="both"/>
        <w:rPr>
          <w:rFonts w:ascii="Arial" w:hAnsi="Arial" w:cs="Arial"/>
          <w:spacing w:val="-10"/>
          <w:kern w:val="28"/>
          <w:sz w:val="20"/>
          <w:szCs w:val="20"/>
          <w:lang w:val="es-ES_tradnl"/>
        </w:rPr>
      </w:pPr>
      <w:r w:rsidRPr="00B6154C">
        <w:rPr>
          <w:rFonts w:ascii="Arial" w:hAnsi="Arial" w:cs="Arial"/>
          <w:spacing w:val="-10"/>
          <w:kern w:val="28"/>
          <w:sz w:val="20"/>
          <w:szCs w:val="20"/>
          <w:lang w:val="es-ES_tradnl"/>
        </w:rPr>
        <w:t>Depósito en efectivo en moneda nacional o en dólares americanos .Los depósitos se realizan en la cuenta de la Dirección Nacional de Aduanas</w:t>
      </w:r>
      <w:r w:rsidR="00170F5D">
        <w:rPr>
          <w:rFonts w:ascii="Arial" w:hAnsi="Arial" w:cs="Arial"/>
          <w:spacing w:val="-10"/>
          <w:kern w:val="28"/>
          <w:sz w:val="20"/>
          <w:szCs w:val="20"/>
          <w:lang w:val="es-ES_tradnl"/>
        </w:rPr>
        <w:t xml:space="preserve">, debiendo </w:t>
      </w:r>
      <w:r w:rsidRPr="00170F5D">
        <w:rPr>
          <w:rFonts w:ascii="Arial" w:hAnsi="Arial" w:cs="Arial"/>
          <w:spacing w:val="-10"/>
          <w:kern w:val="28"/>
          <w:sz w:val="20"/>
          <w:szCs w:val="20"/>
          <w:lang w:val="es-ES_tradnl"/>
        </w:rPr>
        <w:t>entregar en la Tesorería del Organismo el boleto de depósito sellado por el banco.</w:t>
      </w:r>
    </w:p>
    <w:p w14:paraId="1BAB925F" w14:textId="77777777" w:rsidR="00B6154C" w:rsidRPr="00B6154C" w:rsidRDefault="00B6154C" w:rsidP="00B6154C">
      <w:pPr>
        <w:numPr>
          <w:ilvl w:val="0"/>
          <w:numId w:val="4"/>
        </w:numPr>
        <w:jc w:val="both"/>
        <w:rPr>
          <w:rFonts w:ascii="Arial" w:hAnsi="Arial" w:cs="Arial"/>
          <w:spacing w:val="-10"/>
          <w:kern w:val="28"/>
          <w:sz w:val="20"/>
          <w:szCs w:val="20"/>
          <w:lang w:val="es-ES_tradnl"/>
        </w:rPr>
      </w:pPr>
      <w:r w:rsidRPr="00B6154C">
        <w:rPr>
          <w:rFonts w:ascii="Arial" w:hAnsi="Arial" w:cs="Arial"/>
          <w:spacing w:val="-10"/>
          <w:kern w:val="28"/>
          <w:sz w:val="20"/>
          <w:szCs w:val="20"/>
          <w:lang w:val="es-ES_tradnl"/>
        </w:rPr>
        <w:t>No se admitirán garantías personales de especie alguna.</w:t>
      </w:r>
    </w:p>
    <w:p w14:paraId="201B0202" w14:textId="77777777" w:rsidR="00B6154C" w:rsidRPr="00B6154C" w:rsidRDefault="00B6154C" w:rsidP="00B6154C">
      <w:pPr>
        <w:tabs>
          <w:tab w:val="left" w:pos="0"/>
          <w:tab w:val="left" w:pos="1569"/>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10"/>
          <w:kern w:val="28"/>
          <w:sz w:val="20"/>
          <w:szCs w:val="20"/>
          <w:lang w:val="es-ES_tradnl"/>
        </w:rPr>
      </w:pPr>
    </w:p>
    <w:p w14:paraId="4728C2BE" w14:textId="77777777" w:rsidR="00B6154C" w:rsidRDefault="00B6154C" w:rsidP="00170F5D">
      <w:pPr>
        <w:pStyle w:val="Sangradetextonormal"/>
        <w:rPr>
          <w:spacing w:val="-10"/>
          <w:kern w:val="28"/>
        </w:rPr>
      </w:pPr>
      <w:r w:rsidRPr="00B6154C">
        <w:rPr>
          <w:spacing w:val="-10"/>
          <w:kern w:val="28"/>
        </w:rPr>
        <w:t>Se podrá integrar la garantía en más de una de las modalidades indicadas siempre que todas ellas sean constituidas a nombre de la Dirección</w:t>
      </w:r>
      <w:r w:rsidR="00170F5D">
        <w:rPr>
          <w:spacing w:val="-10"/>
          <w:kern w:val="28"/>
        </w:rPr>
        <w:t xml:space="preserve"> Nacional de Aduanas </w:t>
      </w:r>
      <w:r w:rsidRPr="00B6154C">
        <w:rPr>
          <w:spacing w:val="-10"/>
          <w:kern w:val="28"/>
        </w:rPr>
        <w:t>y que cubran la cantidad exigid</w:t>
      </w:r>
      <w:r w:rsidR="00170F5D">
        <w:rPr>
          <w:spacing w:val="-10"/>
          <w:kern w:val="28"/>
        </w:rPr>
        <w:t>a en cada relación contractual.</w:t>
      </w:r>
    </w:p>
    <w:p w14:paraId="01C3DFD3" w14:textId="77777777" w:rsidR="00170F5D" w:rsidRPr="00B6154C" w:rsidRDefault="00170F5D" w:rsidP="00170F5D">
      <w:pPr>
        <w:pStyle w:val="Sangradetextonormal"/>
        <w:rPr>
          <w:spacing w:val="-10"/>
          <w:kern w:val="28"/>
        </w:rPr>
      </w:pPr>
    </w:p>
    <w:p w14:paraId="526E4B3D" w14:textId="77777777" w:rsidR="00B6154C" w:rsidRPr="00B6154C" w:rsidRDefault="00B6154C" w:rsidP="00B6154C">
      <w:pPr>
        <w:pStyle w:val="Sangradetextonormal"/>
        <w:rPr>
          <w:spacing w:val="-10"/>
          <w:kern w:val="28"/>
        </w:rPr>
      </w:pPr>
      <w:r w:rsidRPr="00B6154C">
        <w:rPr>
          <w:spacing w:val="-10"/>
          <w:kern w:val="28"/>
        </w:rPr>
        <w:t>En todos los casos la garantía respectiva se constituirá en la moneda de la oferta, con excepción de los bonos del tesoro y los depósitos en efectivo.</w:t>
      </w:r>
    </w:p>
    <w:p w14:paraId="6C4935BB" w14:textId="77777777" w:rsidR="00B6154C" w:rsidRPr="00B6154C" w:rsidRDefault="00B6154C" w:rsidP="00B6154C">
      <w:pPr>
        <w:pStyle w:val="Sangradetextonormal"/>
        <w:rPr>
          <w:spacing w:val="-10"/>
          <w:kern w:val="28"/>
        </w:rPr>
      </w:pPr>
    </w:p>
    <w:p w14:paraId="4F9F3E38" w14:textId="77777777" w:rsidR="00B6154C" w:rsidRDefault="00B6154C" w:rsidP="00170F5D">
      <w:pPr>
        <w:pStyle w:val="Sangradetextonormal"/>
        <w:rPr>
          <w:spacing w:val="-10"/>
          <w:kern w:val="28"/>
        </w:rPr>
      </w:pPr>
      <w:r w:rsidRPr="00B6154C">
        <w:rPr>
          <w:spacing w:val="-10"/>
          <w:kern w:val="28"/>
        </w:rPr>
        <w:t>Para cualquiera de estas formas, las garantías estarán a disposición de la Administración y en el caso de producirse un incumplimiento del oferente no será necesario trámite alguno o discusió</w:t>
      </w:r>
      <w:r w:rsidR="00170F5D">
        <w:rPr>
          <w:spacing w:val="-10"/>
          <w:kern w:val="28"/>
        </w:rPr>
        <w:t>n para hacer efectivo su cobro.</w:t>
      </w:r>
    </w:p>
    <w:p w14:paraId="2B22CAC7" w14:textId="77777777" w:rsidR="00170F5D" w:rsidRPr="00B6154C" w:rsidRDefault="00170F5D" w:rsidP="00170F5D">
      <w:pPr>
        <w:pStyle w:val="Sangradetextonormal"/>
        <w:rPr>
          <w:spacing w:val="-10"/>
          <w:kern w:val="28"/>
        </w:rPr>
      </w:pPr>
    </w:p>
    <w:p w14:paraId="70CA055D" w14:textId="77777777" w:rsidR="00B6154C" w:rsidRPr="00B6154C" w:rsidRDefault="00B6154C" w:rsidP="00B6154C">
      <w:pPr>
        <w:jc w:val="both"/>
        <w:rPr>
          <w:rFonts w:ascii="Arial" w:hAnsi="Arial" w:cs="Arial"/>
          <w:spacing w:val="-10"/>
          <w:kern w:val="28"/>
          <w:sz w:val="20"/>
          <w:szCs w:val="20"/>
          <w:lang w:val="es-ES_tradnl"/>
        </w:rPr>
      </w:pPr>
      <w:r w:rsidRPr="00B6154C">
        <w:rPr>
          <w:rFonts w:ascii="Arial" w:hAnsi="Arial" w:cs="Arial"/>
          <w:spacing w:val="-10"/>
          <w:kern w:val="28"/>
          <w:sz w:val="20"/>
          <w:szCs w:val="20"/>
          <w:lang w:val="es-ES_tradnl"/>
        </w:rPr>
        <w:t>El documento justificativo de la constitución de garantías deberá contener necesariamente el número de la licitación y organismo que realizó el llamado.</w:t>
      </w:r>
    </w:p>
    <w:p w14:paraId="113CAF28" w14:textId="77777777" w:rsidR="00B6154C" w:rsidRPr="00B6154C" w:rsidRDefault="00B6154C" w:rsidP="00B6154C">
      <w:pPr>
        <w:jc w:val="both"/>
        <w:rPr>
          <w:rFonts w:ascii="Arial" w:hAnsi="Arial" w:cs="Arial"/>
          <w:spacing w:val="-10"/>
          <w:kern w:val="28"/>
          <w:sz w:val="20"/>
          <w:szCs w:val="20"/>
          <w:lang w:val="es-ES_tradnl"/>
        </w:rPr>
      </w:pPr>
      <w:r w:rsidRPr="00B6154C">
        <w:rPr>
          <w:rFonts w:ascii="Arial" w:hAnsi="Arial" w:cs="Arial"/>
          <w:spacing w:val="-10"/>
          <w:kern w:val="28"/>
          <w:sz w:val="20"/>
          <w:szCs w:val="20"/>
          <w:lang w:val="es-ES_tradnl"/>
        </w:rPr>
        <w:t xml:space="preserve">La garantía deberá ser depositada por: </w:t>
      </w:r>
    </w:p>
    <w:p w14:paraId="60185A6F" w14:textId="77777777" w:rsidR="00B6154C" w:rsidRPr="00B6154C" w:rsidRDefault="00B6154C" w:rsidP="00B6154C">
      <w:pPr>
        <w:tabs>
          <w:tab w:val="num" w:pos="1778"/>
        </w:tabs>
        <w:jc w:val="both"/>
        <w:rPr>
          <w:rFonts w:ascii="Arial" w:hAnsi="Arial" w:cs="Arial"/>
          <w:spacing w:val="-10"/>
          <w:kern w:val="28"/>
          <w:sz w:val="20"/>
          <w:szCs w:val="20"/>
          <w:lang w:val="es-ES_tradnl"/>
        </w:rPr>
      </w:pPr>
      <w:r w:rsidRPr="00B6154C">
        <w:rPr>
          <w:rFonts w:ascii="Arial" w:hAnsi="Arial" w:cs="Arial"/>
          <w:spacing w:val="-10"/>
          <w:kern w:val="28"/>
          <w:sz w:val="20"/>
          <w:szCs w:val="20"/>
          <w:lang w:val="es-ES_tradnl"/>
        </w:rPr>
        <w:t>(a) el "oferente" (ofertas de empresas nacionales o extranjeras por sí mismas)</w:t>
      </w:r>
    </w:p>
    <w:p w14:paraId="21524A6A" w14:textId="77777777" w:rsidR="00605420" w:rsidRPr="00605420" w:rsidRDefault="00B6154C" w:rsidP="00170F5D">
      <w:pPr>
        <w:tabs>
          <w:tab w:val="num" w:pos="1778"/>
        </w:tabs>
        <w:jc w:val="both"/>
        <w:rPr>
          <w:rFonts w:ascii="Arial" w:hAnsi="Arial" w:cs="Arial"/>
          <w:spacing w:val="-10"/>
          <w:kern w:val="28"/>
          <w:sz w:val="20"/>
          <w:szCs w:val="20"/>
          <w:lang w:val="es-ES_tradnl"/>
        </w:rPr>
      </w:pPr>
      <w:r w:rsidRPr="00B6154C">
        <w:rPr>
          <w:rFonts w:ascii="Arial" w:hAnsi="Arial" w:cs="Arial"/>
          <w:spacing w:val="-10"/>
          <w:kern w:val="28"/>
          <w:sz w:val="20"/>
          <w:szCs w:val="20"/>
          <w:lang w:val="es-ES_tradnl"/>
        </w:rPr>
        <w:t>(b) "empresas consorciadas". Las empresas consorciadas legalmente, según lo establecido en la ley 16.060 del 4 de setiembre de 1989, deberán depositar una sola garantía, donde se indique la denominación de las empresas integrantes y el no</w:t>
      </w:r>
      <w:r w:rsidR="00170F5D">
        <w:rPr>
          <w:rFonts w:ascii="Arial" w:hAnsi="Arial" w:cs="Arial"/>
          <w:spacing w:val="-10"/>
          <w:kern w:val="28"/>
          <w:sz w:val="20"/>
          <w:szCs w:val="20"/>
          <w:lang w:val="es-ES_tradnl"/>
        </w:rPr>
        <w:t>mbre del consorcio constituido.</w:t>
      </w:r>
    </w:p>
    <w:p w14:paraId="6CFD822C" w14:textId="77777777" w:rsidR="00605420" w:rsidRPr="00605420" w:rsidRDefault="00605420" w:rsidP="00605420">
      <w:pPr>
        <w:widowControl w:val="0"/>
        <w:tabs>
          <w:tab w:val="left" w:pos="827"/>
        </w:tabs>
        <w:autoSpaceDE w:val="0"/>
        <w:autoSpaceDN w:val="0"/>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Debe dejarse copia de las pólizas correspondientes en el expediente de licitación, para su control en caso de ejecución.</w:t>
      </w:r>
    </w:p>
    <w:p w14:paraId="5477BEA1" w14:textId="77777777" w:rsidR="00605420" w:rsidRPr="00605420" w:rsidRDefault="00605420" w:rsidP="00605420">
      <w:pPr>
        <w:spacing w:after="200" w:line="288" w:lineRule="auto"/>
        <w:jc w:val="both"/>
        <w:rPr>
          <w:rFonts w:ascii="Arial" w:hAnsi="Arial" w:cs="Arial"/>
          <w:spacing w:val="-10"/>
          <w:kern w:val="28"/>
          <w:sz w:val="20"/>
          <w:szCs w:val="20"/>
          <w:lang w:val="es-ES_tradnl"/>
        </w:rPr>
      </w:pPr>
    </w:p>
    <w:p w14:paraId="10D90F04" w14:textId="77777777" w:rsidR="00605420" w:rsidRPr="00605420" w:rsidRDefault="00605420" w:rsidP="006A0F3C">
      <w:pPr>
        <w:numPr>
          <w:ilvl w:val="1"/>
          <w:numId w:val="17"/>
        </w:num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Ejecución de garantías.</w:t>
      </w:r>
    </w:p>
    <w:p w14:paraId="7221CED6"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1608E566" w14:textId="77777777" w:rsidR="00605420" w:rsidRPr="00605420" w:rsidRDefault="00605420" w:rsidP="00605420">
      <w:pPr>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14:paraId="6E55450E" w14:textId="77777777" w:rsidR="00605420" w:rsidRPr="00605420" w:rsidRDefault="00605420" w:rsidP="00605420">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Cuando la Administración deba proceder al cobro de las garantías, el importe será el que resulte del valor de las mismas en pesos, dólares, tipo de unidad en que se hubiere constituido.</w:t>
      </w:r>
    </w:p>
    <w:p w14:paraId="58472378" w14:textId="77777777" w:rsidR="00605420" w:rsidRPr="00605420" w:rsidRDefault="00605420" w:rsidP="00605420">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La devolución de las garantías se realizará de oficio o se solicitará mediante nota dirigida al Departamento de Adquisiciones de la D.N.A. en los casos que corresponda según este Pliego. </w:t>
      </w:r>
    </w:p>
    <w:p w14:paraId="3C289653" w14:textId="77777777" w:rsidR="00605420" w:rsidRPr="00605420" w:rsidRDefault="00605420" w:rsidP="00605420">
      <w:pPr>
        <w:tabs>
          <w:tab w:val="left" w:pos="834"/>
          <w:tab w:val="left" w:pos="1569"/>
          <w:tab w:val="left" w:pos="2160"/>
          <w:tab w:val="left" w:pos="2880"/>
          <w:tab w:val="left" w:pos="3600"/>
          <w:tab w:val="left" w:pos="4320"/>
          <w:tab w:val="left" w:pos="5040"/>
          <w:tab w:val="left" w:pos="5760"/>
          <w:tab w:val="left" w:pos="6480"/>
          <w:tab w:val="left" w:pos="7200"/>
          <w:tab w:val="left" w:pos="7920"/>
        </w:tabs>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14:paraId="7C1BBEEC" w14:textId="77777777" w:rsidR="00605420" w:rsidRPr="00291822" w:rsidRDefault="00605420" w:rsidP="00605420">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14:paraId="4F785C98" w14:textId="77777777" w:rsidR="00C964A4"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1" w:name="_Toc530999848"/>
      <w:r w:rsidRPr="00605420">
        <w:rPr>
          <w:rFonts w:ascii="Arial" w:eastAsiaTheme="majorEastAsia" w:hAnsi="Arial" w:cs="Arial"/>
          <w:b/>
          <w:sz w:val="20"/>
          <w:szCs w:val="20"/>
          <w:lang w:val="es-UY"/>
        </w:rPr>
        <w:t>GARANTIA DE MANTENIMIENTO DE OFERTA</w:t>
      </w:r>
      <w:bookmarkEnd w:id="11"/>
    </w:p>
    <w:p w14:paraId="5BA16331" w14:textId="77777777" w:rsidR="00DB44FE" w:rsidRPr="00C964A4" w:rsidRDefault="00DB44FE" w:rsidP="00DB44FE">
      <w:pPr>
        <w:keepNext/>
        <w:keepLines/>
        <w:spacing w:before="360" w:after="40"/>
        <w:ind w:left="284"/>
        <w:outlineLvl w:val="0"/>
        <w:rPr>
          <w:rFonts w:ascii="Arial" w:eastAsiaTheme="majorEastAsia" w:hAnsi="Arial" w:cs="Arial"/>
          <w:b/>
          <w:sz w:val="20"/>
          <w:szCs w:val="20"/>
          <w:lang w:val="es-UY"/>
        </w:rPr>
      </w:pPr>
    </w:p>
    <w:p w14:paraId="161E0EAF" w14:textId="03868B79" w:rsidR="00DB44FE" w:rsidRPr="00DB44FE" w:rsidRDefault="00DB44FE" w:rsidP="00DB44FE">
      <w:pPr>
        <w:rPr>
          <w:rFonts w:ascii="Arial" w:hAnsi="Arial" w:cs="Arial"/>
          <w:spacing w:val="-10"/>
          <w:kern w:val="28"/>
          <w:sz w:val="20"/>
          <w:szCs w:val="20"/>
        </w:rPr>
      </w:pPr>
      <w:r w:rsidRPr="00DB44FE">
        <w:rPr>
          <w:rFonts w:ascii="Arial" w:hAnsi="Arial" w:cs="Arial"/>
          <w:spacing w:val="-10"/>
          <w:kern w:val="28"/>
          <w:sz w:val="20"/>
          <w:szCs w:val="20"/>
        </w:rPr>
        <w:t>De acuerdo a lo dispuesto por el artículo 64 del TOCAF de la presente licitación no requiere garantía de mantenimiento de oferta.</w:t>
      </w:r>
    </w:p>
    <w:p w14:paraId="3B7A654F" w14:textId="77777777" w:rsidR="00D3281E" w:rsidRDefault="00D3281E" w:rsidP="006A0F3C">
      <w:pPr>
        <w:keepNext/>
        <w:keepLines/>
        <w:numPr>
          <w:ilvl w:val="0"/>
          <w:numId w:val="17"/>
        </w:numPr>
        <w:spacing w:before="360" w:after="40"/>
        <w:outlineLvl w:val="0"/>
        <w:rPr>
          <w:rFonts w:ascii="Arial" w:eastAsiaTheme="majorEastAsia" w:hAnsi="Arial" w:cs="Arial"/>
          <w:b/>
          <w:sz w:val="20"/>
          <w:szCs w:val="20"/>
          <w:lang w:val="es-UY"/>
        </w:rPr>
      </w:pPr>
      <w:bookmarkStart w:id="12" w:name="_Toc530999849"/>
      <w:r>
        <w:rPr>
          <w:rFonts w:ascii="Arial" w:eastAsiaTheme="majorEastAsia" w:hAnsi="Arial" w:cs="Arial"/>
          <w:b/>
          <w:sz w:val="20"/>
          <w:szCs w:val="20"/>
          <w:lang w:val="es-UY"/>
        </w:rPr>
        <w:t>GARANTIA DE ACOPIO</w:t>
      </w:r>
      <w:bookmarkEnd w:id="12"/>
    </w:p>
    <w:p w14:paraId="67CF3EA9" w14:textId="77777777" w:rsidR="00F65A46" w:rsidRDefault="00F65A46" w:rsidP="00F65A46">
      <w:pPr>
        <w:keepNext/>
        <w:keepLines/>
        <w:spacing w:before="360" w:after="40"/>
        <w:ind w:left="284"/>
        <w:outlineLvl w:val="0"/>
        <w:rPr>
          <w:rFonts w:ascii="Arial" w:eastAsiaTheme="majorEastAsia" w:hAnsi="Arial" w:cs="Arial"/>
          <w:b/>
          <w:sz w:val="20"/>
          <w:szCs w:val="20"/>
          <w:lang w:val="es-UY"/>
        </w:rPr>
      </w:pPr>
    </w:p>
    <w:p w14:paraId="3DF49195" w14:textId="55FEF328" w:rsidR="00D45890" w:rsidRDefault="00D45890" w:rsidP="00D45890">
      <w:pPr>
        <w:autoSpaceDE w:val="0"/>
        <w:autoSpaceDN w:val="0"/>
        <w:adjustRightInd w:val="0"/>
        <w:ind w:right="-232"/>
        <w:jc w:val="both"/>
        <w:rPr>
          <w:rFonts w:ascii="Arial" w:hAnsi="Arial" w:cs="Arial"/>
          <w:spacing w:val="-10"/>
          <w:kern w:val="28"/>
          <w:sz w:val="20"/>
          <w:szCs w:val="20"/>
          <w:lang w:val="es-ES_tradnl"/>
        </w:rPr>
      </w:pPr>
      <w:r>
        <w:rPr>
          <w:rFonts w:ascii="Arial" w:hAnsi="Arial" w:cs="Arial"/>
          <w:spacing w:val="-10"/>
          <w:kern w:val="28"/>
          <w:sz w:val="20"/>
          <w:szCs w:val="20"/>
          <w:lang w:val="es-ES_tradnl"/>
        </w:rPr>
        <w:t>El</w:t>
      </w:r>
      <w:r w:rsidR="00C964A4" w:rsidRPr="00C964A4">
        <w:rPr>
          <w:rFonts w:ascii="Arial" w:hAnsi="Arial" w:cs="Arial"/>
          <w:spacing w:val="-10"/>
          <w:kern w:val="28"/>
          <w:sz w:val="20"/>
          <w:szCs w:val="20"/>
          <w:lang w:val="es-ES_tradnl"/>
        </w:rPr>
        <w:t xml:space="preserve"> contratista deberá presentar garantía por el total del monto </w:t>
      </w:r>
      <w:r>
        <w:rPr>
          <w:rFonts w:ascii="Arial" w:hAnsi="Arial" w:cs="Arial"/>
          <w:spacing w:val="-10"/>
          <w:kern w:val="28"/>
          <w:sz w:val="20"/>
          <w:szCs w:val="20"/>
          <w:lang w:val="es-ES_tradnl"/>
        </w:rPr>
        <w:t>del acopio. La garantía de acopio debe ser presentada conjuntamente con la garantía de mantenimiento de contrato</w:t>
      </w:r>
      <w:r w:rsidR="00AC6869">
        <w:rPr>
          <w:rFonts w:ascii="Arial" w:hAnsi="Arial" w:cs="Arial"/>
          <w:spacing w:val="-10"/>
          <w:kern w:val="28"/>
          <w:sz w:val="20"/>
          <w:szCs w:val="20"/>
          <w:lang w:val="es-ES_tradnl"/>
        </w:rPr>
        <w:t>, cuando correspondiere</w:t>
      </w:r>
      <w:r>
        <w:rPr>
          <w:rFonts w:ascii="Arial" w:hAnsi="Arial" w:cs="Arial"/>
          <w:spacing w:val="-10"/>
          <w:kern w:val="28"/>
          <w:sz w:val="20"/>
          <w:szCs w:val="20"/>
          <w:lang w:val="es-ES_tradnl"/>
        </w:rPr>
        <w:t>.</w:t>
      </w:r>
    </w:p>
    <w:p w14:paraId="05CFF4BC" w14:textId="6A81C370" w:rsidR="00C964A4" w:rsidRPr="00C964A4" w:rsidRDefault="00C964A4" w:rsidP="00D45890">
      <w:pPr>
        <w:autoSpaceDE w:val="0"/>
        <w:autoSpaceDN w:val="0"/>
        <w:adjustRightInd w:val="0"/>
        <w:ind w:right="-232"/>
        <w:jc w:val="both"/>
        <w:rPr>
          <w:rFonts w:ascii="Arial" w:hAnsi="Arial" w:cs="Arial"/>
          <w:spacing w:val="-10"/>
          <w:kern w:val="28"/>
          <w:sz w:val="20"/>
          <w:szCs w:val="20"/>
          <w:lang w:val="es-ES_tradnl"/>
        </w:rPr>
      </w:pPr>
      <w:r w:rsidRPr="00C964A4">
        <w:rPr>
          <w:rFonts w:ascii="Arial" w:hAnsi="Arial" w:cs="Arial"/>
          <w:spacing w:val="-10"/>
          <w:kern w:val="28"/>
          <w:sz w:val="20"/>
          <w:szCs w:val="20"/>
          <w:lang w:val="es-ES_tradnl"/>
        </w:rPr>
        <w:t>La misma será siempre a nombre del contratista y a favor del contratante, no aceptándose garantías a nombre de los subcontratistas, aunque los adelantos por acopios sean por rubros de subcontratos.-</w:t>
      </w:r>
    </w:p>
    <w:p w14:paraId="15EC7E75" w14:textId="77777777" w:rsidR="00C964A4" w:rsidRDefault="00C964A4" w:rsidP="00C964A4">
      <w:pPr>
        <w:autoSpaceDE w:val="0"/>
        <w:autoSpaceDN w:val="0"/>
        <w:adjustRightInd w:val="0"/>
        <w:ind w:right="-232"/>
        <w:jc w:val="both"/>
        <w:rPr>
          <w:rFonts w:ascii="Arial" w:hAnsi="Arial" w:cs="Arial"/>
          <w:spacing w:val="-10"/>
          <w:kern w:val="28"/>
          <w:sz w:val="20"/>
          <w:szCs w:val="20"/>
          <w:lang w:val="es-ES_tradnl"/>
        </w:rPr>
      </w:pPr>
      <w:r w:rsidRPr="00C964A4">
        <w:rPr>
          <w:rFonts w:ascii="Arial" w:hAnsi="Arial" w:cs="Arial"/>
          <w:spacing w:val="-10"/>
          <w:kern w:val="28"/>
          <w:sz w:val="20"/>
          <w:szCs w:val="20"/>
          <w:lang w:val="es-ES_tradnl"/>
        </w:rPr>
        <w:t>La devolución de tales garantías, se hará una que se realice la recepción total de la obra</w:t>
      </w:r>
    </w:p>
    <w:p w14:paraId="491CAFED" w14:textId="4D29B14D" w:rsidR="00D45890" w:rsidRDefault="00D45890" w:rsidP="00C964A4">
      <w:pPr>
        <w:autoSpaceDE w:val="0"/>
        <w:autoSpaceDN w:val="0"/>
        <w:adjustRightInd w:val="0"/>
        <w:ind w:right="-232"/>
        <w:jc w:val="both"/>
        <w:rPr>
          <w:rFonts w:ascii="Arial" w:hAnsi="Arial" w:cs="Arial"/>
          <w:spacing w:val="-10"/>
          <w:kern w:val="28"/>
          <w:sz w:val="20"/>
          <w:szCs w:val="20"/>
          <w:lang w:val="es-ES_tradnl"/>
        </w:rPr>
      </w:pPr>
      <w:r>
        <w:rPr>
          <w:rFonts w:ascii="Arial" w:hAnsi="Arial" w:cs="Arial"/>
          <w:spacing w:val="-10"/>
          <w:kern w:val="28"/>
          <w:sz w:val="20"/>
          <w:szCs w:val="20"/>
          <w:lang w:val="es-ES_tradnl"/>
        </w:rPr>
        <w:t>Será obligatorio solicitar el 30% de la oferta por el concepto de acopio.</w:t>
      </w:r>
    </w:p>
    <w:p w14:paraId="0B989955" w14:textId="77777777" w:rsidR="0004261A" w:rsidRDefault="0004261A" w:rsidP="00C964A4">
      <w:pPr>
        <w:autoSpaceDE w:val="0"/>
        <w:autoSpaceDN w:val="0"/>
        <w:adjustRightInd w:val="0"/>
        <w:ind w:right="-232"/>
        <w:jc w:val="both"/>
        <w:rPr>
          <w:rFonts w:ascii="Arial" w:hAnsi="Arial" w:cs="Arial"/>
          <w:spacing w:val="-10"/>
          <w:kern w:val="28"/>
          <w:sz w:val="20"/>
          <w:szCs w:val="20"/>
          <w:lang w:val="es-ES_tradnl"/>
        </w:rPr>
      </w:pPr>
    </w:p>
    <w:p w14:paraId="66526B9C" w14:textId="77777777" w:rsidR="0004261A" w:rsidRDefault="0004261A" w:rsidP="00C964A4">
      <w:pPr>
        <w:autoSpaceDE w:val="0"/>
        <w:autoSpaceDN w:val="0"/>
        <w:adjustRightInd w:val="0"/>
        <w:ind w:right="-232"/>
        <w:jc w:val="both"/>
        <w:rPr>
          <w:rFonts w:ascii="Arial" w:hAnsi="Arial" w:cs="Arial"/>
          <w:spacing w:val="-10"/>
          <w:kern w:val="28"/>
          <w:sz w:val="20"/>
          <w:szCs w:val="20"/>
          <w:lang w:val="es-ES_tradnl"/>
        </w:rPr>
      </w:pPr>
    </w:p>
    <w:p w14:paraId="02F73C35" w14:textId="77777777" w:rsidR="0004261A" w:rsidRPr="00C964A4" w:rsidRDefault="0004261A" w:rsidP="00C964A4">
      <w:pPr>
        <w:autoSpaceDE w:val="0"/>
        <w:autoSpaceDN w:val="0"/>
        <w:adjustRightInd w:val="0"/>
        <w:ind w:right="-232"/>
        <w:jc w:val="both"/>
        <w:rPr>
          <w:rFonts w:ascii="Arial" w:hAnsi="Arial" w:cs="Arial"/>
          <w:spacing w:val="-10"/>
          <w:kern w:val="28"/>
          <w:sz w:val="20"/>
          <w:szCs w:val="20"/>
          <w:lang w:val="es-ES_tradnl"/>
        </w:rPr>
      </w:pPr>
    </w:p>
    <w:p w14:paraId="2CBBFDC9"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3" w:name="_Toc530999850"/>
      <w:r w:rsidRPr="00605420">
        <w:rPr>
          <w:rFonts w:ascii="Arial" w:eastAsiaTheme="majorEastAsia" w:hAnsi="Arial" w:cs="Arial"/>
          <w:b/>
          <w:sz w:val="20"/>
          <w:szCs w:val="20"/>
          <w:lang w:val="es-UY"/>
        </w:rPr>
        <w:t>GARANTIA DE CUMPLIMIENTO DE CONTRATO</w:t>
      </w:r>
      <w:bookmarkEnd w:id="13"/>
    </w:p>
    <w:p w14:paraId="4303D319" w14:textId="77777777" w:rsidR="00605420" w:rsidRPr="00605420" w:rsidRDefault="00605420" w:rsidP="00605420">
      <w:pPr>
        <w:spacing w:after="200" w:line="288" w:lineRule="auto"/>
        <w:rPr>
          <w:rFonts w:ascii="Arial" w:eastAsiaTheme="minorEastAsia" w:hAnsi="Arial" w:cs="Arial"/>
          <w:sz w:val="20"/>
          <w:szCs w:val="20"/>
          <w:lang w:val="es-UY"/>
        </w:rPr>
      </w:pPr>
    </w:p>
    <w:p w14:paraId="04C64013"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Cuando corresponda y de acuerdo al monto de la oferta según lo dispuesto por el artículo 64 del TOCAF, el oferente que resulte adjudicatario en el marco del presente l</w:t>
      </w:r>
      <w:r w:rsidR="00906E75">
        <w:rPr>
          <w:rFonts w:ascii="Arial" w:hAnsi="Arial" w:cs="Arial"/>
          <w:spacing w:val="-10"/>
          <w:kern w:val="28"/>
          <w:sz w:val="20"/>
          <w:szCs w:val="20"/>
          <w:lang w:val="es-ES_tradnl"/>
        </w:rPr>
        <w:t>lamado</w:t>
      </w:r>
      <w:r w:rsidRPr="00605420">
        <w:rPr>
          <w:rFonts w:ascii="Arial" w:hAnsi="Arial" w:cs="Arial"/>
          <w:spacing w:val="-10"/>
          <w:kern w:val="28"/>
          <w:sz w:val="20"/>
          <w:szCs w:val="20"/>
          <w:lang w:val="es-ES_tradnl"/>
        </w:rPr>
        <w:t>, dentro de los 2 (dos) días hábiles contados a partir del inicio de las actividades, deberá garantizar el fiel cumplimiento del contrato, mediante el depósito del importe equivalente al 5% (cinco por ciento) del monto del contrato adjudicado (artículo 64 del TOCAF). El mencionado plazo se aplicará aún en los casos de constitución de Consorcios. En caso de incumplimiento del plazo referido, la DNA podrá adoptar las medidas que estime convenientes.</w:t>
      </w:r>
    </w:p>
    <w:p w14:paraId="4494D226"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1C4ECCF4"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En caso de corresponder, la garantía de fiel cumplimiento de contrato, deberá ser renovada con una antelación mínima de 10 (diez) días del vencimiento establecido en la póliza.</w:t>
      </w:r>
    </w:p>
    <w:p w14:paraId="16197B9E"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6AA8211B"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Si el adjudicatario, no cumpliere con la renovación o sustitución de la garantía referida, según corresponda, en el plazo previsto en el párrafo precedente, la DNA podrá aplicar una multa de 1% (uno por ciento) sobre el importe adjudicado por cada día calendario de atraso en cumplir con este requisito, sin perjuicio de la rescisión del contrato.</w:t>
      </w:r>
    </w:p>
    <w:p w14:paraId="4F0AF84D"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72E48699" w14:textId="77777777" w:rsid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Los adjudicatarios podrán optar por no presentar la garantía de cumplimiento de contrato. En tal caso el incumplimiento del contrato se sancionará con una multa equivalente al 10% (diez por ciento) de la adjudicación. El acto administrativo o resolución que imponga la multa será título ejecutivo, sin perjuicio de resarcimiento de los eventuales daños y perjuicios que dicho incumplimiento pueda haber causado a la Administración y la comunicación del hecho al Registro Único de Proveedores del Estado.</w:t>
      </w:r>
    </w:p>
    <w:p w14:paraId="440C999D" w14:textId="77777777" w:rsidR="0095530F" w:rsidRPr="00605420" w:rsidRDefault="0095530F" w:rsidP="00605420">
      <w:pPr>
        <w:spacing w:line="276" w:lineRule="auto"/>
        <w:jc w:val="both"/>
        <w:rPr>
          <w:rFonts w:ascii="Arial" w:hAnsi="Arial" w:cs="Arial"/>
          <w:spacing w:val="-10"/>
          <w:kern w:val="28"/>
          <w:sz w:val="20"/>
          <w:szCs w:val="20"/>
          <w:lang w:val="es-ES_tradnl"/>
        </w:rPr>
      </w:pPr>
    </w:p>
    <w:p w14:paraId="326DE398" w14:textId="77777777" w:rsidR="002A71E4" w:rsidRPr="0095530F" w:rsidRDefault="0095530F" w:rsidP="0095530F">
      <w:pPr>
        <w:jc w:val="both"/>
        <w:rPr>
          <w:rFonts w:ascii="Arial" w:hAnsi="Arial" w:cs="Arial"/>
          <w:spacing w:val="-10"/>
          <w:kern w:val="28"/>
          <w:sz w:val="20"/>
          <w:szCs w:val="20"/>
          <w:lang w:val="es-ES_tradnl"/>
        </w:rPr>
      </w:pPr>
      <w:r>
        <w:rPr>
          <w:rFonts w:ascii="Arial" w:hAnsi="Arial" w:cs="Arial"/>
          <w:spacing w:val="-10"/>
          <w:kern w:val="28"/>
          <w:sz w:val="20"/>
          <w:szCs w:val="20"/>
          <w:lang w:val="es-ES_tradnl"/>
        </w:rPr>
        <w:t>La devolución de la garantía</w:t>
      </w:r>
      <w:r w:rsidRPr="0095530F">
        <w:rPr>
          <w:rFonts w:ascii="Arial" w:hAnsi="Arial" w:cs="Arial"/>
          <w:spacing w:val="-10"/>
          <w:kern w:val="28"/>
          <w:sz w:val="20"/>
          <w:szCs w:val="20"/>
          <w:lang w:val="es-ES_tradnl"/>
        </w:rPr>
        <w:t xml:space="preserve"> se realizara a solicitud del proveedor la cual deberá ser posterior a la recepción definitiva de las obras.</w:t>
      </w:r>
    </w:p>
    <w:p w14:paraId="3CC1039A"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4" w:name="_Toc530999851"/>
      <w:r w:rsidRPr="00605420">
        <w:rPr>
          <w:rFonts w:ascii="Arial" w:eastAsiaTheme="majorEastAsia" w:hAnsi="Arial" w:cs="Arial"/>
          <w:b/>
          <w:sz w:val="20"/>
          <w:szCs w:val="20"/>
          <w:lang w:val="es-UY"/>
        </w:rPr>
        <w:t>PRESENTACION DE OFERTAS</w:t>
      </w:r>
      <w:bookmarkEnd w:id="14"/>
    </w:p>
    <w:p w14:paraId="53B40C6D" w14:textId="77777777" w:rsidR="00605420" w:rsidRPr="00605420" w:rsidRDefault="00605420" w:rsidP="00605420">
      <w:pPr>
        <w:spacing w:after="200" w:line="288" w:lineRule="auto"/>
        <w:rPr>
          <w:rFonts w:ascii="Arial" w:eastAsiaTheme="minorEastAsia" w:hAnsi="Arial" w:cs="Arial"/>
          <w:sz w:val="20"/>
          <w:szCs w:val="20"/>
          <w:lang w:val="es-UY"/>
        </w:rPr>
      </w:pPr>
    </w:p>
    <w:p w14:paraId="3D4D9780" w14:textId="77777777" w:rsidR="00605420" w:rsidRPr="00605420" w:rsidRDefault="00605420" w:rsidP="00605420">
      <w:pPr>
        <w:spacing w:after="200"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Las propuestas deberán ser presentadas exclusivamente en formato electrónico, mediante el ingreso de las mismas en el sitio web de Compras Estatales. Por consultas al respecto deberán comunicarse al + (598) 26045360, atención a proveedores en el horario de lunes a domingos de 08:00 a 21:00 horas, o la dirección de correo electrónico </w:t>
      </w:r>
      <w:hyperlink r:id="rId17" w:history="1">
        <w:r w:rsidRPr="00605420">
          <w:rPr>
            <w:rFonts w:ascii="Arial" w:eastAsiaTheme="majorEastAsia" w:hAnsi="Arial" w:cs="Arial"/>
            <w:spacing w:val="-10"/>
            <w:kern w:val="28"/>
            <w:sz w:val="20"/>
            <w:szCs w:val="20"/>
            <w:u w:val="single"/>
            <w:lang w:val="es-UY"/>
          </w:rPr>
          <w:t>compras@acce.gub.uy</w:t>
        </w:r>
        <w:r w:rsidRPr="00605420">
          <w:rPr>
            <w:rFonts w:ascii="Arial" w:eastAsiaTheme="majorEastAsia" w:hAnsi="Arial" w:cs="Arial"/>
            <w:spacing w:val="-10"/>
            <w:kern w:val="28"/>
            <w:sz w:val="20"/>
            <w:szCs w:val="20"/>
            <w:lang w:val="es-UY"/>
          </w:rPr>
          <w:t xml:space="preserve"> de</w:t>
        </w:r>
      </w:hyperlink>
      <w:r w:rsidRPr="00605420">
        <w:rPr>
          <w:rFonts w:ascii="Arial" w:eastAsiaTheme="majorEastAsia" w:hAnsi="Arial" w:cs="Arial"/>
          <w:spacing w:val="-10"/>
          <w:kern w:val="28"/>
          <w:sz w:val="20"/>
          <w:szCs w:val="20"/>
          <w:lang w:val="es-UY"/>
        </w:rPr>
        <w:t xml:space="preserve"> lunes a viernes de 09:00 a 17:00</w:t>
      </w:r>
    </w:p>
    <w:p w14:paraId="64B9E489"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La oferta deberá ingresarse en el sitio web mencionado, en formatos abiertos, sin contraseñas ni bloqueos para su impresión o copiado.</w:t>
      </w:r>
    </w:p>
    <w:p w14:paraId="4A815035"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p>
    <w:p w14:paraId="5DEEE56E"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Constituye una carga del oferente constatar que los archivos enviados hayan sido ingresados correctamente en la plataforma electrónica.</w:t>
      </w:r>
    </w:p>
    <w:p w14:paraId="30E4A78B" w14:textId="77777777" w:rsidR="00605420" w:rsidRPr="00605420" w:rsidRDefault="00605420" w:rsidP="00605420">
      <w:pPr>
        <w:spacing w:line="276" w:lineRule="auto"/>
        <w:ind w:firstLine="142"/>
        <w:jc w:val="both"/>
        <w:rPr>
          <w:rFonts w:ascii="Arial" w:eastAsiaTheme="majorEastAsia" w:hAnsi="Arial" w:cs="Arial"/>
          <w:spacing w:val="-10"/>
          <w:kern w:val="28"/>
          <w:sz w:val="20"/>
          <w:szCs w:val="20"/>
          <w:lang w:val="es-UY"/>
        </w:rPr>
      </w:pPr>
    </w:p>
    <w:p w14:paraId="4EFC5FA1"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Toda información y/o documentación deberá estar redactada en idioma español, con excepción de la documentación y folletos de productos, que podrá ser presentada en español o inglés.</w:t>
      </w:r>
    </w:p>
    <w:p w14:paraId="42ED7F0D" w14:textId="77777777" w:rsidR="00605420" w:rsidRPr="00605420" w:rsidRDefault="00605420" w:rsidP="00605420">
      <w:pPr>
        <w:spacing w:line="276" w:lineRule="auto"/>
        <w:ind w:firstLine="142"/>
        <w:jc w:val="both"/>
        <w:rPr>
          <w:rFonts w:ascii="Arial" w:eastAsiaTheme="majorEastAsia" w:hAnsi="Arial" w:cs="Arial"/>
          <w:spacing w:val="-10"/>
          <w:kern w:val="28"/>
          <w:sz w:val="20"/>
          <w:szCs w:val="20"/>
          <w:lang w:val="es-UY"/>
        </w:rPr>
      </w:pPr>
    </w:p>
    <w:p w14:paraId="2C2FEE37"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La oferta debe brindar información clara y fácilmente legible sobre lo ofertado.</w:t>
      </w:r>
    </w:p>
    <w:p w14:paraId="45D27B50" w14:textId="77777777" w:rsidR="00605420" w:rsidRPr="00605420" w:rsidRDefault="00605420" w:rsidP="00605420">
      <w:pPr>
        <w:spacing w:line="276" w:lineRule="auto"/>
        <w:ind w:firstLine="142"/>
        <w:jc w:val="both"/>
        <w:rPr>
          <w:rFonts w:ascii="Arial" w:eastAsiaTheme="majorEastAsia" w:hAnsi="Arial" w:cs="Arial"/>
          <w:spacing w:val="-10"/>
          <w:kern w:val="28"/>
          <w:sz w:val="20"/>
          <w:szCs w:val="20"/>
          <w:lang w:val="es-UY"/>
        </w:rPr>
      </w:pPr>
    </w:p>
    <w:p w14:paraId="36D182E8"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Los oferentes están obligados a presentar toda la información que sea necesaria para evaluar sus ofertas en cumplimiento de los requerimientos exigidos.</w:t>
      </w:r>
    </w:p>
    <w:p w14:paraId="1E97C5C4" w14:textId="77777777" w:rsidR="00605420" w:rsidRPr="00605420" w:rsidRDefault="00605420" w:rsidP="00605420">
      <w:pPr>
        <w:spacing w:line="276" w:lineRule="auto"/>
        <w:ind w:firstLine="142"/>
        <w:jc w:val="both"/>
        <w:rPr>
          <w:rFonts w:ascii="Arial" w:eastAsiaTheme="majorEastAsia" w:hAnsi="Arial" w:cs="Arial"/>
          <w:spacing w:val="-10"/>
          <w:kern w:val="28"/>
          <w:sz w:val="20"/>
          <w:szCs w:val="20"/>
          <w:lang w:val="es-UY"/>
        </w:rPr>
      </w:pPr>
    </w:p>
    <w:p w14:paraId="3F8AAE9E"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La oferta en línea garantiza que la misma no será vista hasta el momento de apertura del llamado. La plataforma electrónica recibirá ofertas únicamente hasta el momento fijado para su apertura en la convocatoria respectiva.</w:t>
      </w:r>
    </w:p>
    <w:p w14:paraId="4659C900" w14:textId="77777777" w:rsidR="00605420" w:rsidRPr="00605420" w:rsidRDefault="00605420" w:rsidP="00605420">
      <w:pPr>
        <w:spacing w:line="276" w:lineRule="auto"/>
        <w:ind w:firstLine="142"/>
        <w:jc w:val="both"/>
        <w:rPr>
          <w:rFonts w:ascii="Arial" w:eastAsiaTheme="majorEastAsia" w:hAnsi="Arial" w:cs="Arial"/>
          <w:spacing w:val="-10"/>
          <w:kern w:val="28"/>
          <w:sz w:val="20"/>
          <w:szCs w:val="20"/>
          <w:lang w:val="es-UY"/>
        </w:rPr>
      </w:pPr>
    </w:p>
    <w:p w14:paraId="7D80EA86"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No podrán conocerse las ofertas ingresadas a la plataforma electrónica, ni siquiera por la Administración contratante, hasta tanto se cumpla la fecha y hora establecida para la apertura de las mismas.</w:t>
      </w:r>
    </w:p>
    <w:p w14:paraId="55B21B9A" w14:textId="77777777" w:rsidR="00605420" w:rsidRPr="00605420" w:rsidRDefault="00605420" w:rsidP="00605420">
      <w:pPr>
        <w:spacing w:line="276" w:lineRule="auto"/>
        <w:ind w:firstLine="142"/>
        <w:jc w:val="both"/>
        <w:rPr>
          <w:rFonts w:ascii="Arial" w:eastAsiaTheme="majorEastAsia" w:hAnsi="Arial" w:cs="Arial"/>
          <w:spacing w:val="-10"/>
          <w:kern w:val="28"/>
          <w:sz w:val="20"/>
          <w:szCs w:val="20"/>
          <w:lang w:val="es-UY"/>
        </w:rPr>
      </w:pPr>
    </w:p>
    <w:p w14:paraId="2CD9C5C7"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Asimismo, las ofertas serán rechazadas cuando contengan cláusulas consideradas abusivas, atendiendo, aunque no únicamente, a lo dispuesto por la Ley Nº 17.250 de 13 de agosto de 2000 y su Decreto reglamentario 244/2000 de 23 de agosto de 2000 (Ref.: Relaciones de consumo).</w:t>
      </w:r>
    </w:p>
    <w:p w14:paraId="39852D2C" w14:textId="77777777" w:rsidR="00605420" w:rsidRPr="00605420" w:rsidRDefault="00605420" w:rsidP="00605420">
      <w:pPr>
        <w:spacing w:line="276" w:lineRule="auto"/>
        <w:ind w:firstLine="142"/>
        <w:jc w:val="both"/>
        <w:rPr>
          <w:rFonts w:ascii="Arial" w:eastAsiaTheme="majorEastAsia" w:hAnsi="Arial" w:cs="Arial"/>
          <w:spacing w:val="-10"/>
          <w:kern w:val="28"/>
          <w:sz w:val="20"/>
          <w:szCs w:val="20"/>
          <w:lang w:val="es-UY"/>
        </w:rPr>
      </w:pPr>
    </w:p>
    <w:p w14:paraId="4522CE92" w14:textId="77777777" w:rsidR="00605420" w:rsidRDefault="00605420" w:rsidP="00170F5D">
      <w:p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14:paraId="59673E85" w14:textId="77777777" w:rsidR="00DB44FE" w:rsidRDefault="00DB44FE" w:rsidP="00170F5D">
      <w:pPr>
        <w:spacing w:line="276" w:lineRule="auto"/>
        <w:jc w:val="both"/>
        <w:rPr>
          <w:rFonts w:ascii="Arial" w:eastAsiaTheme="majorEastAsia" w:hAnsi="Arial" w:cs="Arial"/>
          <w:spacing w:val="-10"/>
          <w:kern w:val="28"/>
          <w:sz w:val="20"/>
          <w:szCs w:val="20"/>
          <w:lang w:val="es-UY"/>
        </w:rPr>
      </w:pPr>
    </w:p>
    <w:p w14:paraId="1F28A203" w14:textId="77777777" w:rsidR="00DB44FE" w:rsidRPr="00170F5D" w:rsidRDefault="00DB44FE" w:rsidP="00170F5D">
      <w:pPr>
        <w:spacing w:line="276" w:lineRule="auto"/>
        <w:jc w:val="both"/>
        <w:rPr>
          <w:rFonts w:ascii="Arial" w:eastAsiaTheme="majorEastAsia" w:hAnsi="Arial" w:cs="Arial"/>
          <w:spacing w:val="-10"/>
          <w:kern w:val="28"/>
          <w:sz w:val="20"/>
          <w:szCs w:val="20"/>
          <w:lang w:val="es-UY"/>
        </w:rPr>
      </w:pPr>
    </w:p>
    <w:p w14:paraId="635B8BDB" w14:textId="77777777" w:rsidR="00170F5D" w:rsidRPr="00170F5D"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5" w:name="_Toc530999852"/>
      <w:r w:rsidRPr="00605420">
        <w:rPr>
          <w:rFonts w:ascii="Arial" w:eastAsiaTheme="majorEastAsia" w:hAnsi="Arial" w:cs="Arial"/>
          <w:b/>
          <w:sz w:val="20"/>
          <w:szCs w:val="20"/>
          <w:lang w:val="es-UY"/>
        </w:rPr>
        <w:t>APERTURA DE OFERTAS</w:t>
      </w:r>
      <w:bookmarkEnd w:id="15"/>
    </w:p>
    <w:p w14:paraId="4A114213" w14:textId="77777777" w:rsidR="00605420" w:rsidRPr="00605420" w:rsidRDefault="00605420" w:rsidP="00605420">
      <w:pPr>
        <w:spacing w:line="276" w:lineRule="auto"/>
        <w:jc w:val="both"/>
        <w:rPr>
          <w:rFonts w:ascii="Arial" w:eastAsiaTheme="minorEastAsia" w:hAnsi="Arial" w:cs="Arial"/>
          <w:sz w:val="20"/>
          <w:szCs w:val="20"/>
          <w:lang w:val="es-UY"/>
        </w:rPr>
      </w:pPr>
    </w:p>
    <w:p w14:paraId="1320B3DD"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 apertura de las ofertas se efectuará en forma automática en la fecha y hora indicada. El acta será remitida por el sitio de Compras y Contrataciones Estatales a la o las direcciones electrónicas previamente registradas por cada oferente en la sección de “Comunicación” incluida en “Datos Generales” prevista en la aplicación Registro Único de Proveedores del Estado (RUPE).</w:t>
      </w:r>
    </w:p>
    <w:p w14:paraId="68A0DA68"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7DE7BFAA"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Será responsabilidad de cada oferente asegurarse de que la/s dirección/es de correo electrónico constituida/s sea/n correcta/s, válida/s y apta/s para la recepción de este tipo de mensajes.</w:t>
      </w:r>
    </w:p>
    <w:p w14:paraId="3EB0CE93"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1FF1B3F2"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Asimismo, el acta de apertura será publicada automáticamente en el sitio web de </w:t>
      </w:r>
      <w:hyperlink r:id="rId18">
        <w:r w:rsidRPr="00605420">
          <w:rPr>
            <w:rFonts w:ascii="Arial" w:hAnsi="Arial" w:cs="Arial"/>
            <w:spacing w:val="-10"/>
            <w:kern w:val="28"/>
            <w:sz w:val="20"/>
            <w:szCs w:val="20"/>
            <w:lang w:val="es-ES_tradnl"/>
          </w:rPr>
          <w:t>Compras</w:t>
        </w:r>
      </w:hyperlink>
      <w:r w:rsidRPr="00605420">
        <w:rPr>
          <w:rFonts w:ascii="Arial" w:hAnsi="Arial" w:cs="Arial"/>
          <w:spacing w:val="-10"/>
          <w:kern w:val="28"/>
          <w:sz w:val="20"/>
          <w:szCs w:val="20"/>
          <w:lang w:val="es-ES_tradnl"/>
        </w:rPr>
        <w:t xml:space="preserve"> </w:t>
      </w:r>
      <w:hyperlink r:id="rId19">
        <w:r w:rsidRPr="00605420">
          <w:rPr>
            <w:rFonts w:ascii="Arial" w:hAnsi="Arial" w:cs="Arial"/>
            <w:spacing w:val="-10"/>
            <w:kern w:val="28"/>
            <w:sz w:val="20"/>
            <w:szCs w:val="20"/>
            <w:lang w:val="es-ES_tradnl"/>
          </w:rPr>
          <w:t>Estatales</w:t>
        </w:r>
      </w:hyperlink>
      <w:r w:rsidRPr="00605420">
        <w:rPr>
          <w:rFonts w:ascii="Arial" w:hAnsi="Arial" w:cs="Arial"/>
          <w:spacing w:val="-10"/>
          <w:kern w:val="28"/>
          <w:sz w:val="20"/>
          <w:szCs w:val="20"/>
          <w:lang w:val="es-ES_tradnl"/>
        </w:rPr>
        <w:t>. En consecuencia dicha acta permanecerá visible para todos los oferentes en la plataforma electrónica, por lo cual la no recepción del mensaje no será obstáculo para el acceso por parte del proveedor a la información de la apertura en el sitio web.</w:t>
      </w:r>
    </w:p>
    <w:p w14:paraId="16911CE3"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580DFF5D"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A partir de ese momento, las ofertas quedarán accesibles para la administración contratante y para el Tribunal de Cuentas, no pudiendo introducirse modificación alguna en las mismas.</w:t>
      </w:r>
    </w:p>
    <w:p w14:paraId="2C0A76E4"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287FD615"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Asimismo, las ofertas quedarán visibles para todos los oferentes, con excepción de aquella información que sea entregada en carácter confidencial.</w:t>
      </w:r>
    </w:p>
    <w:p w14:paraId="4B44A185"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22F54682" w14:textId="77777777" w:rsidR="00605420" w:rsidRDefault="00605420" w:rsidP="00605420">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Solo cuando la administración contratante solicite salvar defectos o carencias de acuerdo a lo establecido en el artículo 65 del TOCAF, el oferente deberá agregar en línea la documentación solicitada.</w:t>
      </w:r>
    </w:p>
    <w:p w14:paraId="2613DD52" w14:textId="77777777" w:rsidR="00626FE3" w:rsidRPr="00605420" w:rsidRDefault="00626FE3" w:rsidP="00605420">
      <w:pPr>
        <w:spacing w:after="200" w:line="288" w:lineRule="auto"/>
        <w:jc w:val="both"/>
        <w:rPr>
          <w:rFonts w:ascii="Arial" w:hAnsi="Arial" w:cs="Arial"/>
          <w:spacing w:val="-10"/>
          <w:kern w:val="28"/>
          <w:sz w:val="20"/>
          <w:szCs w:val="20"/>
          <w:lang w:val="es-ES_tradnl"/>
        </w:rPr>
      </w:pPr>
    </w:p>
    <w:p w14:paraId="369E9EE0"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6" w:name="_Toc530999853"/>
      <w:r w:rsidRPr="00605420">
        <w:rPr>
          <w:rFonts w:ascii="Arial" w:eastAsiaTheme="majorEastAsia" w:hAnsi="Arial" w:cs="Arial"/>
          <w:b/>
          <w:sz w:val="20"/>
          <w:szCs w:val="20"/>
          <w:lang w:val="es-UY"/>
        </w:rPr>
        <w:t>REQUISITOS DE ADMISIBILIDAD</w:t>
      </w:r>
      <w:bookmarkEnd w:id="16"/>
    </w:p>
    <w:p w14:paraId="7E41D34F" w14:textId="77777777" w:rsidR="00605420" w:rsidRPr="00605420" w:rsidRDefault="00605420" w:rsidP="00605420">
      <w:pPr>
        <w:spacing w:after="200" w:line="288" w:lineRule="auto"/>
        <w:rPr>
          <w:rFonts w:ascii="Arial" w:eastAsiaTheme="minorEastAsia" w:hAnsi="Arial" w:cs="Arial"/>
          <w:sz w:val="20"/>
          <w:szCs w:val="20"/>
          <w:lang w:val="es-UY"/>
        </w:rPr>
      </w:pPr>
    </w:p>
    <w:p w14:paraId="3E547908" w14:textId="77777777" w:rsidR="00605420" w:rsidRDefault="00605420" w:rsidP="00605420">
      <w:pPr>
        <w:spacing w:line="276" w:lineRule="auto"/>
        <w:jc w:val="both"/>
        <w:rPr>
          <w:rFonts w:ascii="Arial" w:eastAsiaTheme="majorEastAsia" w:hAnsi="Arial" w:cs="Arial"/>
          <w:b/>
          <w:spacing w:val="-10"/>
          <w:kern w:val="28"/>
          <w:sz w:val="20"/>
          <w:szCs w:val="20"/>
          <w:lang w:val="es-UY"/>
        </w:rPr>
      </w:pPr>
      <w:r w:rsidRPr="00605420">
        <w:rPr>
          <w:rFonts w:ascii="Arial" w:eastAsiaTheme="majorEastAsia" w:hAnsi="Arial" w:cs="Arial"/>
          <w:b/>
          <w:spacing w:val="-10"/>
          <w:kern w:val="28"/>
          <w:sz w:val="20"/>
          <w:szCs w:val="20"/>
          <w:lang w:val="es-UY"/>
        </w:rPr>
        <w:t xml:space="preserve">Documentación obligatoria a incluir en </w:t>
      </w:r>
      <w:r w:rsidR="00906E75" w:rsidRPr="00605420">
        <w:rPr>
          <w:rFonts w:ascii="Arial" w:eastAsiaTheme="majorEastAsia" w:hAnsi="Arial" w:cs="Arial"/>
          <w:b/>
          <w:spacing w:val="-10"/>
          <w:kern w:val="28"/>
          <w:sz w:val="20"/>
          <w:szCs w:val="20"/>
          <w:lang w:val="es-UY"/>
        </w:rPr>
        <w:t>la oferta</w:t>
      </w:r>
      <w:r w:rsidRPr="00605420">
        <w:rPr>
          <w:rFonts w:ascii="Arial" w:eastAsiaTheme="majorEastAsia" w:hAnsi="Arial" w:cs="Arial"/>
          <w:b/>
          <w:spacing w:val="-10"/>
          <w:kern w:val="28"/>
          <w:sz w:val="20"/>
          <w:szCs w:val="20"/>
          <w:lang w:val="es-UY"/>
        </w:rPr>
        <w:t>:</w:t>
      </w:r>
    </w:p>
    <w:p w14:paraId="14B9D6A3" w14:textId="77777777" w:rsidR="00DB44FE" w:rsidRPr="00605420" w:rsidRDefault="00DB44FE" w:rsidP="00605420">
      <w:pPr>
        <w:spacing w:line="276" w:lineRule="auto"/>
        <w:jc w:val="both"/>
        <w:rPr>
          <w:rFonts w:ascii="Arial" w:eastAsiaTheme="majorEastAsia" w:hAnsi="Arial" w:cs="Arial"/>
          <w:b/>
          <w:spacing w:val="-10"/>
          <w:kern w:val="28"/>
          <w:sz w:val="20"/>
          <w:szCs w:val="20"/>
          <w:lang w:val="es-UY"/>
        </w:rPr>
      </w:pPr>
    </w:p>
    <w:p w14:paraId="49B40125" w14:textId="3A7FEB92" w:rsidR="00605420" w:rsidRPr="00B30D92" w:rsidRDefault="00605420" w:rsidP="00833F82">
      <w:pPr>
        <w:numPr>
          <w:ilvl w:val="0"/>
          <w:numId w:val="3"/>
        </w:numPr>
        <w:spacing w:line="276"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Anexo I: </w:t>
      </w:r>
      <w:r w:rsidRPr="00B30D92">
        <w:rPr>
          <w:rFonts w:ascii="Arial" w:eastAsiaTheme="majorEastAsia" w:hAnsi="Arial" w:cs="Arial"/>
          <w:spacing w:val="-10"/>
          <w:kern w:val="28"/>
          <w:sz w:val="20"/>
          <w:szCs w:val="20"/>
          <w:lang w:val="es-UY"/>
        </w:rPr>
        <w:t>Formulario de Identificación de Oferente,</w:t>
      </w:r>
      <w:r w:rsidRPr="00B30D92">
        <w:rPr>
          <w:rFonts w:ascii="Arial" w:hAnsi="Arial" w:cs="Arial"/>
          <w:spacing w:val="-10"/>
          <w:kern w:val="28"/>
          <w:sz w:val="20"/>
          <w:szCs w:val="20"/>
          <w:lang w:val="es-ES_tradnl"/>
        </w:rPr>
        <w:t xml:space="preserve"> firmado por titular o representante de la empresa acreditado en RUPE</w:t>
      </w:r>
      <w:r w:rsidR="007E2A7D" w:rsidRPr="00B30D92">
        <w:rPr>
          <w:rFonts w:ascii="Arial" w:hAnsi="Arial" w:cs="Arial"/>
          <w:spacing w:val="-10"/>
          <w:kern w:val="28"/>
          <w:sz w:val="20"/>
          <w:szCs w:val="20"/>
          <w:lang w:val="es-ES_tradnl"/>
        </w:rPr>
        <w:t xml:space="preserve">. </w:t>
      </w:r>
    </w:p>
    <w:p w14:paraId="199CCF19" w14:textId="525F3E05" w:rsidR="00B22C59" w:rsidRPr="00626FE3" w:rsidRDefault="007E2A7D" w:rsidP="00833F82">
      <w:pPr>
        <w:numPr>
          <w:ilvl w:val="0"/>
          <w:numId w:val="3"/>
        </w:numPr>
        <w:spacing w:line="276" w:lineRule="auto"/>
        <w:jc w:val="both"/>
        <w:rPr>
          <w:rFonts w:ascii="Arial" w:eastAsiaTheme="majorEastAsia" w:hAnsi="Arial" w:cs="Arial"/>
          <w:spacing w:val="-10"/>
          <w:kern w:val="28"/>
          <w:sz w:val="20"/>
          <w:szCs w:val="20"/>
          <w:lang w:val="es-UY"/>
        </w:rPr>
      </w:pPr>
      <w:r w:rsidRPr="00B30D92">
        <w:rPr>
          <w:rFonts w:ascii="Arial" w:hAnsi="Arial" w:cs="Arial"/>
          <w:spacing w:val="-10"/>
          <w:kern w:val="28"/>
          <w:sz w:val="20"/>
          <w:szCs w:val="20"/>
          <w:lang w:val="es-ES_tradnl"/>
        </w:rPr>
        <w:t xml:space="preserve">Anexo II: Oferta Económica </w:t>
      </w:r>
    </w:p>
    <w:p w14:paraId="3218FAB6" w14:textId="77777777" w:rsidR="00B27944" w:rsidRDefault="00B27944" w:rsidP="00291822">
      <w:pPr>
        <w:pStyle w:val="Textoindependiente"/>
        <w:numPr>
          <w:ilvl w:val="0"/>
          <w:numId w:val="3"/>
        </w:numPr>
        <w:rPr>
          <w:spacing w:val="-10"/>
          <w:kern w:val="28"/>
          <w:sz w:val="20"/>
          <w:szCs w:val="20"/>
        </w:rPr>
      </w:pPr>
      <w:r>
        <w:rPr>
          <w:spacing w:val="-10"/>
          <w:kern w:val="28"/>
          <w:sz w:val="20"/>
          <w:szCs w:val="20"/>
        </w:rPr>
        <w:t xml:space="preserve">Planilla completa del </w:t>
      </w:r>
      <w:proofErr w:type="spellStart"/>
      <w:r>
        <w:rPr>
          <w:spacing w:val="-10"/>
          <w:kern w:val="28"/>
          <w:sz w:val="20"/>
          <w:szCs w:val="20"/>
        </w:rPr>
        <w:t>rubrado</w:t>
      </w:r>
      <w:proofErr w:type="spellEnd"/>
      <w:r>
        <w:rPr>
          <w:spacing w:val="-10"/>
          <w:kern w:val="28"/>
          <w:sz w:val="20"/>
          <w:szCs w:val="20"/>
        </w:rPr>
        <w:t>, en formato Excel.</w:t>
      </w:r>
    </w:p>
    <w:p w14:paraId="0356D9AF" w14:textId="77777777" w:rsidR="00B27944" w:rsidRPr="00B27944" w:rsidRDefault="00B27944" w:rsidP="00B27944">
      <w:pPr>
        <w:numPr>
          <w:ilvl w:val="0"/>
          <w:numId w:val="3"/>
        </w:numPr>
        <w:spacing w:line="276" w:lineRule="auto"/>
        <w:jc w:val="both"/>
        <w:rPr>
          <w:rFonts w:ascii="Arial" w:eastAsiaTheme="majorEastAsia" w:hAnsi="Arial" w:cs="Arial"/>
          <w:spacing w:val="-10"/>
          <w:kern w:val="28"/>
          <w:sz w:val="20"/>
          <w:szCs w:val="20"/>
          <w:lang w:val="es-UY"/>
        </w:rPr>
      </w:pPr>
      <w:r>
        <w:rPr>
          <w:rFonts w:ascii="Arial" w:hAnsi="Arial" w:cs="Arial"/>
          <w:spacing w:val="-10"/>
          <w:kern w:val="28"/>
          <w:sz w:val="20"/>
          <w:szCs w:val="20"/>
          <w:lang w:val="es-ES_tradnl"/>
        </w:rPr>
        <w:t>Comprobante de la visita obligatoria.</w:t>
      </w:r>
    </w:p>
    <w:p w14:paraId="19D1291C" w14:textId="77777777" w:rsidR="00DB44FE" w:rsidRDefault="00DB44FE" w:rsidP="00DB44FE">
      <w:pPr>
        <w:pStyle w:val="Prrafodelista"/>
        <w:numPr>
          <w:ilvl w:val="0"/>
          <w:numId w:val="3"/>
        </w:numPr>
        <w:jc w:val="both"/>
        <w:rPr>
          <w:rFonts w:ascii="Arial" w:hAnsi="Arial" w:cs="Arial"/>
          <w:spacing w:val="-10"/>
          <w:kern w:val="28"/>
          <w:sz w:val="20"/>
          <w:szCs w:val="20"/>
        </w:rPr>
      </w:pPr>
      <w:r w:rsidRPr="00DB44FE">
        <w:rPr>
          <w:rFonts w:ascii="Arial" w:hAnsi="Arial" w:cs="Arial"/>
          <w:spacing w:val="-10"/>
          <w:kern w:val="28"/>
          <w:sz w:val="20"/>
          <w:szCs w:val="20"/>
        </w:rPr>
        <w:t>El Organismo verificará en el Registro de Proveedores del Estado el Certificado vigente habilitante para ofertar y contratar expedido por el Registro Nacional de Empresas Constructoras de Obras Públicas (Decreto N° 208/009), en el cual no podrá figurar incumplimiento alguno.</w:t>
      </w:r>
    </w:p>
    <w:p w14:paraId="636762A9" w14:textId="0822CF86" w:rsidR="00291822" w:rsidRPr="00DB44FE" w:rsidRDefault="00605420" w:rsidP="00DB44FE">
      <w:pPr>
        <w:pStyle w:val="Prrafodelista"/>
        <w:numPr>
          <w:ilvl w:val="0"/>
          <w:numId w:val="3"/>
        </w:numPr>
        <w:jc w:val="both"/>
        <w:rPr>
          <w:rFonts w:ascii="Arial" w:hAnsi="Arial" w:cs="Arial"/>
          <w:spacing w:val="-10"/>
          <w:kern w:val="28"/>
          <w:sz w:val="20"/>
          <w:szCs w:val="20"/>
        </w:rPr>
      </w:pPr>
      <w:r w:rsidRPr="00DB44FE">
        <w:rPr>
          <w:rFonts w:ascii="Arial" w:eastAsia="Times New Roman" w:hAnsi="Arial" w:cs="Arial"/>
          <w:spacing w:val="-10"/>
          <w:kern w:val="28"/>
          <w:sz w:val="20"/>
          <w:szCs w:val="20"/>
          <w:lang w:val="es-ES_tradnl"/>
        </w:rPr>
        <w:t xml:space="preserve">Para </w:t>
      </w:r>
      <w:r w:rsidR="00DE5D0A" w:rsidRPr="00DB44FE">
        <w:rPr>
          <w:rFonts w:ascii="Arial" w:eastAsia="Times New Roman" w:hAnsi="Arial" w:cs="Arial"/>
          <w:spacing w:val="-10"/>
          <w:kern w:val="28"/>
          <w:sz w:val="20"/>
          <w:szCs w:val="20"/>
          <w:lang w:val="es-ES_tradnl"/>
        </w:rPr>
        <w:t>quienes</w:t>
      </w:r>
      <w:r w:rsidRPr="00DB44FE">
        <w:rPr>
          <w:rFonts w:ascii="Arial" w:eastAsia="Times New Roman" w:hAnsi="Arial" w:cs="Arial"/>
          <w:spacing w:val="-10"/>
          <w:kern w:val="28"/>
          <w:sz w:val="20"/>
          <w:szCs w:val="20"/>
          <w:lang w:val="es-ES_tradnl"/>
        </w:rPr>
        <w:t xml:space="preserve"> se acojan a los regímenes de preferencia deberán presentar la documentación indicada en el </w:t>
      </w:r>
      <w:r w:rsidR="00E751D7" w:rsidRPr="00DB44FE">
        <w:rPr>
          <w:rFonts w:ascii="Arial" w:eastAsia="Times New Roman" w:hAnsi="Arial" w:cs="Arial"/>
          <w:spacing w:val="-10"/>
          <w:kern w:val="28"/>
          <w:sz w:val="20"/>
          <w:szCs w:val="20"/>
          <w:lang w:val="es-ES_tradnl"/>
        </w:rPr>
        <w:t>artículo 25</w:t>
      </w:r>
      <w:r w:rsidR="00AC5209" w:rsidRPr="00DB44FE">
        <w:rPr>
          <w:rFonts w:ascii="Arial" w:eastAsia="Times New Roman" w:hAnsi="Arial" w:cs="Arial"/>
          <w:spacing w:val="-10"/>
          <w:kern w:val="28"/>
          <w:sz w:val="20"/>
          <w:szCs w:val="20"/>
          <w:lang w:val="es-ES_tradnl"/>
        </w:rPr>
        <w:t xml:space="preserve"> </w:t>
      </w:r>
      <w:r w:rsidRPr="00DB44FE">
        <w:rPr>
          <w:rFonts w:ascii="Arial" w:eastAsia="Times New Roman" w:hAnsi="Arial" w:cs="Arial"/>
          <w:spacing w:val="-10"/>
          <w:kern w:val="28"/>
          <w:sz w:val="20"/>
          <w:szCs w:val="20"/>
          <w:lang w:val="es-ES_tradnl"/>
        </w:rPr>
        <w:t>del presente pliego.</w:t>
      </w:r>
    </w:p>
    <w:p w14:paraId="1040DBB1" w14:textId="77777777" w:rsidR="00605420" w:rsidRPr="00E751D7" w:rsidRDefault="00605420" w:rsidP="00605420">
      <w:pPr>
        <w:spacing w:line="276" w:lineRule="auto"/>
        <w:jc w:val="both"/>
        <w:rPr>
          <w:rFonts w:ascii="Arial" w:eastAsiaTheme="majorEastAsia" w:hAnsi="Arial" w:cs="Arial"/>
          <w:b/>
          <w:spacing w:val="-10"/>
          <w:kern w:val="28"/>
          <w:sz w:val="20"/>
          <w:szCs w:val="20"/>
          <w:lang w:val="es-UY"/>
        </w:rPr>
      </w:pPr>
    </w:p>
    <w:p w14:paraId="2338D72A" w14:textId="77777777" w:rsidR="00605420" w:rsidRPr="00605420" w:rsidRDefault="00605420" w:rsidP="00605420">
      <w:pPr>
        <w:spacing w:line="276" w:lineRule="auto"/>
        <w:jc w:val="both"/>
        <w:rPr>
          <w:rFonts w:ascii="Arial" w:eastAsiaTheme="majorEastAsia" w:hAnsi="Arial" w:cs="Arial"/>
          <w:b/>
          <w:spacing w:val="-10"/>
          <w:kern w:val="28"/>
          <w:sz w:val="20"/>
          <w:szCs w:val="20"/>
          <w:lang w:val="es-UY"/>
        </w:rPr>
      </w:pPr>
      <w:r w:rsidRPr="00E751D7">
        <w:rPr>
          <w:rFonts w:ascii="Arial" w:eastAsiaTheme="majorEastAsia" w:hAnsi="Arial" w:cs="Arial"/>
          <w:b/>
          <w:spacing w:val="-10"/>
          <w:kern w:val="28"/>
          <w:sz w:val="20"/>
          <w:szCs w:val="20"/>
          <w:lang w:val="es-UY"/>
        </w:rPr>
        <w:t>Antecedentes</w:t>
      </w:r>
    </w:p>
    <w:p w14:paraId="56A33322" w14:textId="764F5B01" w:rsidR="00605420" w:rsidRPr="00605420" w:rsidRDefault="00605420" w:rsidP="00605420">
      <w:pPr>
        <w:spacing w:line="276" w:lineRule="auto"/>
        <w:jc w:val="both"/>
        <w:rPr>
          <w:rFonts w:ascii="Arial" w:eastAsiaTheme="majorEastAsia" w:hAnsi="Arial" w:cs="Arial"/>
          <w:spacing w:val="-10"/>
          <w:kern w:val="28"/>
          <w:sz w:val="20"/>
          <w:szCs w:val="20"/>
          <w:lang w:val="es-UY"/>
        </w:rPr>
      </w:pPr>
      <w:r w:rsidRPr="00605420">
        <w:rPr>
          <w:rFonts w:ascii="Arial" w:hAnsi="Arial" w:cs="Arial"/>
          <w:spacing w:val="-10"/>
          <w:kern w:val="28"/>
          <w:sz w:val="20"/>
          <w:szCs w:val="20"/>
          <w:lang w:val="es-ES_tradnl"/>
        </w:rPr>
        <w:t xml:space="preserve">Se considerarán los antecedentes en el Registro Único de Proveedores (RUPE), </w:t>
      </w:r>
      <w:r w:rsidR="00B22C59" w:rsidRPr="00605420">
        <w:rPr>
          <w:rFonts w:ascii="Arial" w:hAnsi="Arial" w:cs="Arial"/>
          <w:spacing w:val="-10"/>
          <w:kern w:val="28"/>
          <w:sz w:val="20"/>
          <w:szCs w:val="20"/>
          <w:lang w:val="es-ES_tradnl"/>
        </w:rPr>
        <w:t>debiendo no</w:t>
      </w:r>
      <w:r w:rsidRPr="00605420">
        <w:rPr>
          <w:rFonts w:ascii="Arial" w:hAnsi="Arial" w:cs="Arial"/>
          <w:spacing w:val="-10"/>
          <w:kern w:val="28"/>
          <w:sz w:val="20"/>
          <w:szCs w:val="20"/>
          <w:lang w:val="es-ES_tradnl"/>
        </w:rPr>
        <w:t xml:space="preserve"> estar eliminado en el registro de proveedores, o tener sanción del tipo suspensión o eliminación del registro ante algún organismo dentro de los </w:t>
      </w:r>
      <w:r w:rsidR="00731814">
        <w:rPr>
          <w:rFonts w:ascii="Arial" w:hAnsi="Arial" w:cs="Arial"/>
          <w:spacing w:val="-10"/>
          <w:kern w:val="28"/>
          <w:sz w:val="20"/>
          <w:szCs w:val="20"/>
          <w:lang w:val="es-ES_tradnl"/>
        </w:rPr>
        <w:t>24</w:t>
      </w:r>
      <w:r w:rsidRPr="00605420">
        <w:rPr>
          <w:rFonts w:ascii="Arial" w:hAnsi="Arial" w:cs="Arial"/>
          <w:spacing w:val="-10"/>
          <w:kern w:val="28"/>
          <w:sz w:val="20"/>
          <w:szCs w:val="20"/>
          <w:lang w:val="es-ES_tradnl"/>
        </w:rPr>
        <w:t xml:space="preserve"> últimos meses anteriores a partir de la fecha de apertura de ofertas.</w:t>
      </w:r>
    </w:p>
    <w:p w14:paraId="4DED8720" w14:textId="77777777" w:rsidR="00605420" w:rsidRPr="00605420" w:rsidRDefault="00605420" w:rsidP="00605420">
      <w:pPr>
        <w:spacing w:line="276" w:lineRule="auto"/>
        <w:jc w:val="both"/>
        <w:rPr>
          <w:rFonts w:ascii="Arial" w:eastAsiaTheme="majorEastAsia" w:hAnsi="Arial" w:cs="Arial"/>
          <w:spacing w:val="-10"/>
          <w:kern w:val="28"/>
          <w:sz w:val="20"/>
          <w:szCs w:val="20"/>
          <w:lang w:val="es-UY"/>
        </w:rPr>
      </w:pPr>
    </w:p>
    <w:p w14:paraId="2C65C66B" w14:textId="77777777" w:rsid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7" w:name="_Toc530999854"/>
      <w:r w:rsidRPr="00605420">
        <w:rPr>
          <w:rFonts w:ascii="Arial" w:eastAsiaTheme="majorEastAsia" w:hAnsi="Arial" w:cs="Arial"/>
          <w:b/>
          <w:sz w:val="20"/>
          <w:szCs w:val="20"/>
          <w:lang w:val="es-UY"/>
        </w:rPr>
        <w:t>PLAZO PARA PRESENTAR DOCUMENTACION FALTANTE EN LA OFERTA</w:t>
      </w:r>
      <w:bookmarkEnd w:id="17"/>
    </w:p>
    <w:p w14:paraId="5779D102" w14:textId="77777777" w:rsidR="00170F5D" w:rsidRPr="00170F5D" w:rsidRDefault="00170F5D" w:rsidP="00170F5D">
      <w:pPr>
        <w:keepNext/>
        <w:keepLines/>
        <w:spacing w:before="360" w:after="40"/>
        <w:ind w:left="644"/>
        <w:outlineLvl w:val="0"/>
        <w:rPr>
          <w:rFonts w:ascii="Arial" w:eastAsiaTheme="majorEastAsia" w:hAnsi="Arial" w:cs="Arial"/>
          <w:b/>
          <w:sz w:val="20"/>
          <w:szCs w:val="20"/>
          <w:lang w:val="es-UY"/>
        </w:rPr>
      </w:pPr>
    </w:p>
    <w:p w14:paraId="77542745" w14:textId="77777777" w:rsidR="00605420" w:rsidRPr="00605420" w:rsidRDefault="00605420" w:rsidP="00605420">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Administración podrá otorgar un plazo de dos días hábiles, para su cumplimiento, como lo establece el Artículo 65 del TOCAF.</w:t>
      </w:r>
    </w:p>
    <w:p w14:paraId="72737155" w14:textId="77777777" w:rsidR="00605420" w:rsidRPr="00DE5D0A" w:rsidRDefault="00605420" w:rsidP="00605420">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51CFC00A"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8" w:name="_Toc530999855"/>
      <w:r w:rsidRPr="00605420">
        <w:rPr>
          <w:rFonts w:ascii="Arial" w:eastAsiaTheme="majorEastAsia" w:hAnsi="Arial" w:cs="Arial"/>
          <w:b/>
          <w:sz w:val="20"/>
          <w:szCs w:val="20"/>
          <w:lang w:val="es-UY"/>
        </w:rPr>
        <w:t>OBSERVACIONES AL ACTA DE APERTURA</w:t>
      </w:r>
      <w:bookmarkEnd w:id="18"/>
    </w:p>
    <w:p w14:paraId="2A072AB5" w14:textId="77777777" w:rsidR="00605420" w:rsidRPr="00605420" w:rsidRDefault="00605420" w:rsidP="00605420">
      <w:pPr>
        <w:tabs>
          <w:tab w:val="left" w:pos="-720"/>
        </w:tabs>
        <w:suppressAutoHyphens/>
        <w:spacing w:after="200" w:line="288" w:lineRule="auto"/>
        <w:jc w:val="both"/>
        <w:rPr>
          <w:rFonts w:ascii="Arial" w:eastAsiaTheme="majorEastAsia" w:hAnsi="Arial" w:cs="Arial"/>
          <w:spacing w:val="-10"/>
          <w:kern w:val="28"/>
          <w:sz w:val="20"/>
          <w:szCs w:val="20"/>
          <w:lang w:val="es-UY"/>
        </w:rPr>
      </w:pPr>
    </w:p>
    <w:p w14:paraId="1197CF05" w14:textId="372E759B" w:rsidR="00605420" w:rsidRPr="00605420" w:rsidRDefault="00605420" w:rsidP="00605420">
      <w:pPr>
        <w:tabs>
          <w:tab w:val="left" w:pos="-720"/>
        </w:tabs>
        <w:suppressAutoHyphens/>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La apertura de Ofertas se realizará electrónicamente, los oferentes podrán realizar observaciones a las ofertas presentadas hasta las 16 horas del día de la apertura de ofertas. Todas las observaciones deberán ser enviadas al email: </w:t>
      </w:r>
      <w:hyperlink r:id="rId20" w:history="1">
        <w:r w:rsidRPr="00605420">
          <w:rPr>
            <w:rFonts w:ascii="Arial" w:hAnsi="Arial" w:cs="Arial"/>
            <w:color w:val="0000FF"/>
            <w:spacing w:val="-10"/>
            <w:kern w:val="28"/>
            <w:sz w:val="20"/>
            <w:szCs w:val="20"/>
            <w:u w:val="single"/>
            <w:lang w:val="es-ES_tradnl"/>
          </w:rPr>
          <w:t>licitaciones@aduanas.gub.uy</w:t>
        </w:r>
      </w:hyperlink>
      <w:r w:rsidRPr="00605420">
        <w:rPr>
          <w:rFonts w:ascii="Arial" w:hAnsi="Arial" w:cs="Arial"/>
          <w:spacing w:val="-10"/>
          <w:kern w:val="28"/>
          <w:sz w:val="20"/>
          <w:szCs w:val="20"/>
          <w:lang w:val="es-ES_tradnl"/>
        </w:rPr>
        <w:t>.</w:t>
      </w:r>
    </w:p>
    <w:p w14:paraId="07EDA792"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9" w:name="_Toc530999856"/>
      <w:r w:rsidRPr="00605420">
        <w:rPr>
          <w:rFonts w:ascii="Arial" w:eastAsiaTheme="majorEastAsia" w:hAnsi="Arial" w:cs="Arial"/>
          <w:b/>
          <w:sz w:val="20"/>
          <w:szCs w:val="20"/>
          <w:lang w:val="es-UY"/>
        </w:rPr>
        <w:t>INFORMACIÓN CONFIDENCIAL Y DATOS PERSONALES.</w:t>
      </w:r>
      <w:bookmarkEnd w:id="19"/>
    </w:p>
    <w:p w14:paraId="43423AB8" w14:textId="77777777" w:rsidR="00605420" w:rsidRPr="00605420" w:rsidRDefault="00605420" w:rsidP="00605420">
      <w:pPr>
        <w:spacing w:after="200" w:line="288" w:lineRule="auto"/>
        <w:rPr>
          <w:rFonts w:ascii="Arial" w:eastAsiaTheme="minorEastAsia" w:hAnsi="Arial" w:cs="Arial"/>
          <w:sz w:val="20"/>
          <w:szCs w:val="20"/>
          <w:lang w:val="es-UY"/>
        </w:rPr>
      </w:pPr>
    </w:p>
    <w:p w14:paraId="5ED384E6" w14:textId="77777777" w:rsidR="00605420" w:rsidRPr="00605420" w:rsidRDefault="00605420" w:rsidP="00605420">
      <w:pPr>
        <w:keepNext/>
        <w:keepLines/>
        <w:spacing w:before="40" w:line="276" w:lineRule="auto"/>
        <w:jc w:val="both"/>
        <w:outlineLvl w:val="5"/>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En caso de que los oferentes presentaren información considerada confidencial, al amparo de lo dispuesto en el artículo 10 literal I) de la Ley N° 18.381 de Acceso a la Información Pública de 17 de octubre de 2008 y del art. 65 del TOCAF, la misma deberá ser ingresada indicando expresamente tal carácter y en archivo separado a la parte pública de su oferta. A esos efectos, deberá presentarse en la parte pública de su oferta un “resumen no confidencial”, breve y conciso, que especifique a que refiere la información calificada como confidencial, en mérito a lo dispuesto en el Decreto N° 232/010 de 2 de agosto de 2010.</w:t>
      </w:r>
    </w:p>
    <w:p w14:paraId="739E6682" w14:textId="77777777" w:rsidR="00605420" w:rsidRPr="00605420" w:rsidRDefault="00605420" w:rsidP="00605420">
      <w:pPr>
        <w:spacing w:after="200" w:line="288" w:lineRule="auto"/>
        <w:rPr>
          <w:rFonts w:ascii="Arial" w:eastAsiaTheme="minorEastAsia" w:hAnsi="Arial" w:cs="Arial"/>
          <w:sz w:val="20"/>
          <w:szCs w:val="20"/>
          <w:lang w:val="es-ES_tradnl"/>
        </w:rPr>
      </w:pPr>
    </w:p>
    <w:p w14:paraId="1ECF8C34"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Se considera información confidencial, la información de clientes, la que puede ser objeto de propiedad intelectual y aquellas de naturaleza similar conforme a lo dispuesto en la mencionada Ley de Acceso a la Información, y demás normas concordantes y complementarias.</w:t>
      </w:r>
    </w:p>
    <w:p w14:paraId="1B426DDA"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5E7CF832"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No se considera información confidencial, la relativa a los precios, la descripción de bienes y servicios ofertados y las condiciones generales de la oferta.</w:t>
      </w:r>
    </w:p>
    <w:p w14:paraId="7B4A723F"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720DE427" w14:textId="77777777" w:rsidR="00605420" w:rsidRPr="00605420" w:rsidRDefault="00605420" w:rsidP="00605420">
      <w:pPr>
        <w:keepNext/>
        <w:keepLines/>
        <w:spacing w:before="40" w:line="276" w:lineRule="auto"/>
        <w:jc w:val="both"/>
        <w:outlineLvl w:val="5"/>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En caso que el oferente presente información o adjunte documentación con carácter de confidencial, cuando su naturaleza no sea tal, conforme a la normativa vigente, o no lo  haga en las condiciones establecidas en el párrafo primero del presente numeral, aquella no será considerada al momento de la evaluación.</w:t>
      </w:r>
    </w:p>
    <w:p w14:paraId="19F6A362"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25E699C8"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El carácter de confidencialidad otorgado a la información presentada, no será de aplicación para el Tribunal de Cuentas, ni para otras entidades públicas que deban participar en el presente proceso de contratación a efectos de cumplir con sus respectivos cometidos.</w:t>
      </w:r>
    </w:p>
    <w:p w14:paraId="1AA64375"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Sin perjuicio de lo expuesto, la DNA podrá descalificar al oferente o tomar las medidas que estime pertinentes, si considera que la información entregada en carácter confidencial, no reúne los requisitos exigidos por la normativa referida.</w:t>
      </w:r>
    </w:p>
    <w:p w14:paraId="7776A303"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1D589D2F"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Para el caso que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B92C78C" w14:textId="77777777" w:rsidR="00B27944" w:rsidRPr="00B27944" w:rsidRDefault="00B27944" w:rsidP="006A0F3C">
      <w:pPr>
        <w:keepNext/>
        <w:keepLines/>
        <w:numPr>
          <w:ilvl w:val="0"/>
          <w:numId w:val="17"/>
        </w:numPr>
        <w:spacing w:before="360" w:after="40"/>
        <w:outlineLvl w:val="0"/>
        <w:rPr>
          <w:rFonts w:ascii="Arial" w:eastAsiaTheme="majorEastAsia" w:hAnsi="Arial" w:cs="Arial"/>
          <w:b/>
          <w:sz w:val="20"/>
          <w:szCs w:val="20"/>
          <w:lang w:val="es-UY"/>
        </w:rPr>
      </w:pPr>
      <w:bookmarkStart w:id="20" w:name="_Toc530999857"/>
      <w:r>
        <w:rPr>
          <w:rFonts w:ascii="Arial" w:eastAsiaTheme="majorEastAsia" w:hAnsi="Arial" w:cs="Arial"/>
          <w:b/>
          <w:sz w:val="20"/>
          <w:szCs w:val="20"/>
          <w:lang w:val="es-UY"/>
        </w:rPr>
        <w:t>CARACTERISTICAS TECNICAS Y DE CALIDAD.</w:t>
      </w:r>
      <w:bookmarkEnd w:id="20"/>
    </w:p>
    <w:p w14:paraId="78FE3DE4" w14:textId="77777777" w:rsidR="00B27944" w:rsidRPr="00B27944" w:rsidRDefault="00B27944" w:rsidP="00B27944">
      <w:pPr>
        <w:tabs>
          <w:tab w:val="left" w:pos="-720"/>
        </w:tabs>
        <w:suppressAutoHyphens/>
        <w:jc w:val="both"/>
        <w:rPr>
          <w:rFonts w:ascii="Arial" w:hAnsi="Arial" w:cs="Arial"/>
          <w:spacing w:val="-10"/>
          <w:kern w:val="28"/>
          <w:sz w:val="20"/>
          <w:szCs w:val="20"/>
          <w:lang w:val="es-ES_tradnl"/>
        </w:rPr>
      </w:pPr>
      <w:r w:rsidRPr="00B27944">
        <w:rPr>
          <w:rFonts w:ascii="Arial" w:hAnsi="Arial" w:cs="Arial"/>
          <w:spacing w:val="-10"/>
          <w:kern w:val="28"/>
          <w:sz w:val="20"/>
          <w:szCs w:val="20"/>
          <w:lang w:val="es-ES_tradnl"/>
        </w:rPr>
        <w:t>Según especificaciones de Anexo Técnico que forma parte del presente pliego.</w:t>
      </w:r>
    </w:p>
    <w:p w14:paraId="4C9953BB" w14:textId="77777777" w:rsidR="00B27944" w:rsidRDefault="00B27944" w:rsidP="006A0F3C">
      <w:pPr>
        <w:keepNext/>
        <w:keepLines/>
        <w:numPr>
          <w:ilvl w:val="0"/>
          <w:numId w:val="17"/>
        </w:numPr>
        <w:spacing w:before="360" w:after="40"/>
        <w:outlineLvl w:val="0"/>
        <w:rPr>
          <w:rFonts w:ascii="Arial" w:eastAsiaTheme="majorEastAsia" w:hAnsi="Arial" w:cs="Arial"/>
          <w:b/>
          <w:sz w:val="20"/>
          <w:szCs w:val="20"/>
          <w:lang w:val="es-UY"/>
        </w:rPr>
      </w:pPr>
      <w:bookmarkStart w:id="21" w:name="_Toc530999858"/>
      <w:r>
        <w:rPr>
          <w:rFonts w:ascii="Arial" w:eastAsiaTheme="majorEastAsia" w:hAnsi="Arial" w:cs="Arial"/>
          <w:b/>
          <w:sz w:val="20"/>
          <w:szCs w:val="20"/>
          <w:lang w:val="es-UY"/>
        </w:rPr>
        <w:t>VALORACION DE LA INFORMACIÓN TECNICA PRESENTADA.</w:t>
      </w:r>
      <w:bookmarkEnd w:id="21"/>
    </w:p>
    <w:p w14:paraId="312E092C" w14:textId="77777777" w:rsidR="00B27944" w:rsidRPr="00B27944" w:rsidRDefault="00B27944" w:rsidP="00B27944">
      <w:pPr>
        <w:ind w:right="-136"/>
        <w:jc w:val="both"/>
        <w:rPr>
          <w:rFonts w:ascii="Arial" w:hAnsi="Arial" w:cs="Arial"/>
          <w:spacing w:val="-10"/>
          <w:kern w:val="28"/>
          <w:sz w:val="20"/>
          <w:szCs w:val="20"/>
          <w:lang w:val="es-ES_tradnl"/>
        </w:rPr>
      </w:pPr>
      <w:r w:rsidRPr="00B27944">
        <w:rPr>
          <w:rFonts w:ascii="Arial" w:hAnsi="Arial" w:cs="Arial"/>
          <w:spacing w:val="-10"/>
          <w:kern w:val="28"/>
          <w:sz w:val="20"/>
          <w:szCs w:val="20"/>
          <w:lang w:val="es-ES_tradnl"/>
        </w:rPr>
        <w:t>Todos los datos indicados por el proponente referidos a los elementos contenidos en la oferta, tendrán carácter</w:t>
      </w:r>
      <w:r>
        <w:rPr>
          <w:rFonts w:ascii="Arial" w:hAnsi="Arial" w:cs="Arial"/>
          <w:spacing w:val="-10"/>
          <w:kern w:val="28"/>
          <w:sz w:val="20"/>
          <w:szCs w:val="20"/>
          <w:lang w:val="es-ES_tradnl"/>
        </w:rPr>
        <w:t xml:space="preserve"> de compromiso.  Si se verifica</w:t>
      </w:r>
      <w:r w:rsidRPr="00B27944">
        <w:rPr>
          <w:rFonts w:ascii="Arial" w:hAnsi="Arial" w:cs="Arial"/>
          <w:spacing w:val="-10"/>
          <w:kern w:val="28"/>
          <w:sz w:val="20"/>
          <w:szCs w:val="20"/>
          <w:lang w:val="es-ES_tradnl"/>
        </w:rPr>
        <w:t xml:space="preserve"> en la obra apartamientos respec</w:t>
      </w:r>
      <w:r w:rsidR="000D45AC">
        <w:rPr>
          <w:rFonts w:ascii="Arial" w:hAnsi="Arial" w:cs="Arial"/>
          <w:spacing w:val="-10"/>
          <w:kern w:val="28"/>
          <w:sz w:val="20"/>
          <w:szCs w:val="20"/>
          <w:lang w:val="es-ES_tradnl"/>
        </w:rPr>
        <w:t>to a lo exigido en el presente p</w:t>
      </w:r>
      <w:r w:rsidRPr="00B27944">
        <w:rPr>
          <w:rFonts w:ascii="Arial" w:hAnsi="Arial" w:cs="Arial"/>
          <w:spacing w:val="-10"/>
          <w:kern w:val="28"/>
          <w:sz w:val="20"/>
          <w:szCs w:val="20"/>
          <w:lang w:val="es-ES_tradnl"/>
        </w:rPr>
        <w:t xml:space="preserve">liego durante la ejecución de la obra, </w:t>
      </w:r>
      <w:smartTag w:uri="urn:schemas-microsoft-com:office:smarttags" w:element="PersonName">
        <w:smartTagPr>
          <w:attr w:name="ProductID" w:val="la Administraci￳n"/>
        </w:smartTagPr>
        <w:r w:rsidRPr="00B27944">
          <w:rPr>
            <w:rFonts w:ascii="Arial" w:hAnsi="Arial" w:cs="Arial"/>
            <w:spacing w:val="-10"/>
            <w:kern w:val="28"/>
            <w:sz w:val="20"/>
            <w:szCs w:val="20"/>
            <w:lang w:val="es-ES_tradnl"/>
          </w:rPr>
          <w:t>la Administración</w:t>
        </w:r>
      </w:smartTag>
      <w:r w:rsidRPr="00B27944">
        <w:rPr>
          <w:rFonts w:ascii="Arial" w:hAnsi="Arial" w:cs="Arial"/>
          <w:spacing w:val="-10"/>
          <w:kern w:val="28"/>
          <w:sz w:val="20"/>
          <w:szCs w:val="20"/>
          <w:lang w:val="es-ES_tradnl"/>
        </w:rPr>
        <w:t xml:space="preserve"> podrá rechazarlo de plano, rescindiendo el contrato respectivo sin que ello dé lugar a reclamación de clase alguna por parte de la empresa.</w:t>
      </w:r>
    </w:p>
    <w:p w14:paraId="4E22A776" w14:textId="77777777" w:rsidR="00B27944" w:rsidRPr="00E751D7"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22" w:name="_Toc530999859"/>
      <w:r w:rsidRPr="00E751D7">
        <w:rPr>
          <w:rFonts w:ascii="Arial" w:eastAsiaTheme="majorEastAsia" w:hAnsi="Arial" w:cs="Arial"/>
          <w:b/>
          <w:sz w:val="20"/>
          <w:szCs w:val="20"/>
          <w:lang w:val="es-UY"/>
        </w:rPr>
        <w:t>EVALUACION DE LAS OFERTAS</w:t>
      </w:r>
      <w:r w:rsidR="00B27944" w:rsidRPr="00E751D7">
        <w:rPr>
          <w:rFonts w:ascii="Arial" w:eastAsiaTheme="majorEastAsia" w:hAnsi="Arial" w:cs="Arial"/>
          <w:b/>
          <w:sz w:val="20"/>
          <w:szCs w:val="20"/>
          <w:lang w:val="es-UY"/>
        </w:rPr>
        <w:t>.</w:t>
      </w:r>
      <w:bookmarkEnd w:id="22"/>
    </w:p>
    <w:p w14:paraId="53F96C9B" w14:textId="77777777" w:rsidR="004E2434" w:rsidRDefault="004E2434" w:rsidP="00605420">
      <w:pPr>
        <w:spacing w:line="276" w:lineRule="auto"/>
        <w:jc w:val="both"/>
        <w:rPr>
          <w:rFonts w:ascii="Arial" w:hAnsi="Arial" w:cs="Arial"/>
          <w:spacing w:val="-10"/>
          <w:kern w:val="28"/>
          <w:sz w:val="20"/>
          <w:szCs w:val="20"/>
          <w:lang w:val="es-ES_tradnl"/>
        </w:rPr>
      </w:pPr>
    </w:p>
    <w:p w14:paraId="7D805EE5" w14:textId="08851F78" w:rsidR="004E2434" w:rsidRDefault="004E2434" w:rsidP="006A0F3C">
      <w:pPr>
        <w:pStyle w:val="Ttulo2"/>
        <w:keepLines w:val="0"/>
        <w:numPr>
          <w:ilvl w:val="1"/>
          <w:numId w:val="17"/>
        </w:numPr>
        <w:spacing w:before="0"/>
        <w:jc w:val="both"/>
        <w:rPr>
          <w:rFonts w:ascii="Times New Roman" w:hAnsi="Times New Roman" w:cs="Times New Roman"/>
          <w:noProof/>
          <w:snapToGrid w:val="0"/>
          <w:color w:val="000000" w:themeColor="text1"/>
          <w:sz w:val="24"/>
          <w:szCs w:val="24"/>
        </w:rPr>
      </w:pPr>
      <w:bookmarkStart w:id="23" w:name="_Toc371401599"/>
      <w:bookmarkStart w:id="24" w:name="_Toc443305831"/>
      <w:bookmarkStart w:id="25" w:name="_Toc443329144"/>
      <w:bookmarkStart w:id="26" w:name="_Toc445995384"/>
      <w:bookmarkStart w:id="27" w:name="_Toc447397324"/>
      <w:bookmarkStart w:id="28" w:name="_Toc450583729"/>
      <w:bookmarkStart w:id="29" w:name="_Toc452633275"/>
      <w:bookmarkStart w:id="30" w:name="_Toc525554762"/>
      <w:r w:rsidRPr="004E2434">
        <w:rPr>
          <w:rFonts w:ascii="Arial" w:eastAsia="Times New Roman" w:hAnsi="Arial" w:cs="Arial"/>
          <w:color w:val="000000" w:themeColor="text1"/>
          <w:spacing w:val="-10"/>
          <w:kern w:val="28"/>
          <w:sz w:val="20"/>
          <w:szCs w:val="20"/>
          <w:lang w:val="es-ES_tradnl"/>
        </w:rPr>
        <w:t xml:space="preserve"> </w:t>
      </w:r>
      <w:bookmarkStart w:id="31" w:name="_Toc525828288"/>
      <w:bookmarkStart w:id="32" w:name="_Toc530999305"/>
      <w:bookmarkStart w:id="33" w:name="_Toc530999351"/>
      <w:bookmarkStart w:id="34" w:name="_Toc530999445"/>
      <w:bookmarkStart w:id="35" w:name="_Toc530999653"/>
      <w:bookmarkStart w:id="36" w:name="_Toc530999811"/>
      <w:bookmarkStart w:id="37" w:name="_Toc530999860"/>
      <w:r w:rsidRPr="004E2434">
        <w:rPr>
          <w:rFonts w:ascii="Times New Roman" w:hAnsi="Times New Roman" w:cs="Times New Roman"/>
          <w:noProof/>
          <w:snapToGrid w:val="0"/>
          <w:color w:val="000000" w:themeColor="text1"/>
          <w:sz w:val="24"/>
          <w:szCs w:val="24"/>
        </w:rPr>
        <w:t>Requisitos para Calificar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E2434">
        <w:rPr>
          <w:rFonts w:ascii="Times New Roman" w:hAnsi="Times New Roman" w:cs="Times New Roman"/>
          <w:noProof/>
          <w:snapToGrid w:val="0"/>
          <w:color w:val="000000" w:themeColor="text1"/>
          <w:sz w:val="24"/>
          <w:szCs w:val="24"/>
        </w:rPr>
        <w:t xml:space="preserve"> </w:t>
      </w:r>
    </w:p>
    <w:p w14:paraId="1498A3BD" w14:textId="77777777" w:rsidR="004E2434" w:rsidRPr="004E2434" w:rsidRDefault="004E2434" w:rsidP="004E2434">
      <w:pPr>
        <w:rPr>
          <w:lang w:val="es-UY"/>
        </w:rPr>
      </w:pPr>
    </w:p>
    <w:p w14:paraId="7D12664E" w14:textId="23AB89BB" w:rsidR="004E2434" w:rsidRPr="004E2434" w:rsidRDefault="004E2434" w:rsidP="004E2434">
      <w:pPr>
        <w:jc w:val="both"/>
        <w:rPr>
          <w:rFonts w:ascii="Arial" w:hAnsi="Arial" w:cs="Arial"/>
          <w:spacing w:val="-10"/>
          <w:kern w:val="28"/>
          <w:sz w:val="20"/>
          <w:szCs w:val="20"/>
          <w:lang w:val="es-ES_tradnl"/>
        </w:rPr>
      </w:pPr>
      <w:r w:rsidRPr="004E2434">
        <w:rPr>
          <w:rFonts w:ascii="Arial" w:hAnsi="Arial" w:cs="Arial"/>
          <w:spacing w:val="-10"/>
          <w:kern w:val="28"/>
          <w:sz w:val="20"/>
          <w:szCs w:val="20"/>
          <w:lang w:val="es-ES_tradnl"/>
        </w:rPr>
        <w:t>Son requisitos imprescindibles para calificar:</w:t>
      </w:r>
    </w:p>
    <w:p w14:paraId="45EBAF54" w14:textId="77777777" w:rsidR="004E2434" w:rsidRPr="004E2434" w:rsidRDefault="004E2434" w:rsidP="004E2434">
      <w:pPr>
        <w:numPr>
          <w:ilvl w:val="0"/>
          <w:numId w:val="32"/>
        </w:numPr>
        <w:jc w:val="both"/>
        <w:rPr>
          <w:rFonts w:ascii="Arial" w:hAnsi="Arial" w:cs="Arial"/>
          <w:spacing w:val="-10"/>
          <w:kern w:val="28"/>
          <w:sz w:val="20"/>
          <w:szCs w:val="20"/>
          <w:lang w:val="es-ES_tradnl"/>
        </w:rPr>
      </w:pPr>
      <w:r w:rsidRPr="004E2434">
        <w:rPr>
          <w:rFonts w:ascii="Arial" w:hAnsi="Arial" w:cs="Arial"/>
          <w:spacing w:val="-10"/>
          <w:kern w:val="28"/>
          <w:sz w:val="20"/>
          <w:szCs w:val="20"/>
          <w:lang w:val="es-ES_tradnl"/>
        </w:rPr>
        <w:t xml:space="preserve">Certificado VECA vigente y no registrar incumplimientos. </w:t>
      </w:r>
    </w:p>
    <w:p w14:paraId="7DB2000E" w14:textId="77777777" w:rsidR="004E2434" w:rsidRPr="004E2434" w:rsidRDefault="004E2434" w:rsidP="004E2434">
      <w:pPr>
        <w:numPr>
          <w:ilvl w:val="0"/>
          <w:numId w:val="32"/>
        </w:numPr>
        <w:jc w:val="both"/>
        <w:rPr>
          <w:rFonts w:ascii="Arial" w:hAnsi="Arial" w:cs="Arial"/>
          <w:spacing w:val="-10"/>
          <w:kern w:val="28"/>
          <w:sz w:val="20"/>
          <w:szCs w:val="20"/>
          <w:lang w:val="es-ES_tradnl"/>
        </w:rPr>
      </w:pPr>
      <w:r w:rsidRPr="004E2434">
        <w:rPr>
          <w:rFonts w:ascii="Arial" w:hAnsi="Arial" w:cs="Arial"/>
          <w:spacing w:val="-10"/>
          <w:kern w:val="28"/>
          <w:sz w:val="20"/>
          <w:szCs w:val="20"/>
          <w:lang w:val="es-ES_tradnl"/>
        </w:rPr>
        <w:t>No estar suspendido del registro de proveedores del estado</w:t>
      </w:r>
    </w:p>
    <w:p w14:paraId="30B9116C" w14:textId="77777777" w:rsidR="004E2434" w:rsidRPr="004E2434" w:rsidRDefault="004E2434" w:rsidP="004E2434">
      <w:pPr>
        <w:numPr>
          <w:ilvl w:val="0"/>
          <w:numId w:val="32"/>
        </w:numPr>
        <w:jc w:val="both"/>
        <w:rPr>
          <w:rFonts w:ascii="Arial" w:hAnsi="Arial" w:cs="Arial"/>
          <w:spacing w:val="-10"/>
          <w:kern w:val="28"/>
          <w:sz w:val="20"/>
          <w:szCs w:val="20"/>
          <w:lang w:val="es-ES_tradnl"/>
        </w:rPr>
      </w:pPr>
      <w:r w:rsidRPr="004E2434">
        <w:rPr>
          <w:rFonts w:ascii="Arial" w:hAnsi="Arial" w:cs="Arial"/>
          <w:spacing w:val="-10"/>
          <w:kern w:val="28"/>
          <w:sz w:val="20"/>
          <w:szCs w:val="20"/>
          <w:lang w:val="es-ES_tradnl"/>
        </w:rPr>
        <w:t>Haber realizado la visita obligatoria</w:t>
      </w:r>
    </w:p>
    <w:p w14:paraId="46DE2B49" w14:textId="6610F2B1" w:rsidR="004E2434" w:rsidRPr="004E2434" w:rsidRDefault="004E2434" w:rsidP="004E2434">
      <w:pPr>
        <w:numPr>
          <w:ilvl w:val="0"/>
          <w:numId w:val="32"/>
        </w:numPr>
        <w:jc w:val="both"/>
        <w:rPr>
          <w:rFonts w:ascii="Arial" w:hAnsi="Arial" w:cs="Arial"/>
          <w:spacing w:val="-10"/>
          <w:kern w:val="28"/>
          <w:sz w:val="20"/>
          <w:szCs w:val="20"/>
          <w:lang w:val="es-ES_tradnl"/>
        </w:rPr>
      </w:pPr>
      <w:r w:rsidRPr="004E2434">
        <w:rPr>
          <w:rFonts w:ascii="Arial" w:hAnsi="Arial" w:cs="Arial"/>
          <w:spacing w:val="-10"/>
          <w:kern w:val="28"/>
          <w:sz w:val="20"/>
          <w:szCs w:val="20"/>
          <w:lang w:val="es-ES_tradnl"/>
        </w:rPr>
        <w:t>Adjuntar la documentación obliga</w:t>
      </w:r>
      <w:r>
        <w:rPr>
          <w:rFonts w:ascii="Arial" w:hAnsi="Arial" w:cs="Arial"/>
          <w:spacing w:val="-10"/>
          <w:kern w:val="28"/>
          <w:sz w:val="20"/>
          <w:szCs w:val="20"/>
          <w:lang w:val="es-ES_tradnl"/>
        </w:rPr>
        <w:t>toria  requerida en artículo 14</w:t>
      </w:r>
      <w:r w:rsidRPr="004E2434">
        <w:rPr>
          <w:rFonts w:ascii="Arial" w:hAnsi="Arial" w:cs="Arial"/>
          <w:spacing w:val="-10"/>
          <w:kern w:val="28"/>
          <w:sz w:val="20"/>
          <w:szCs w:val="20"/>
          <w:lang w:val="es-ES_tradnl"/>
        </w:rPr>
        <w:t xml:space="preserve"> del presente pliego</w:t>
      </w:r>
    </w:p>
    <w:p w14:paraId="542F5B32" w14:textId="77777777" w:rsidR="004E2434" w:rsidRDefault="004E2434" w:rsidP="004E2434">
      <w:pPr>
        <w:pStyle w:val="Ttulo2"/>
        <w:spacing w:before="0"/>
        <w:jc w:val="both"/>
        <w:rPr>
          <w:rFonts w:ascii="Times New Roman" w:hAnsi="Times New Roman" w:cs="Times New Roman"/>
          <w:noProof/>
          <w:snapToGrid w:val="0"/>
          <w:sz w:val="24"/>
          <w:szCs w:val="24"/>
        </w:rPr>
      </w:pPr>
      <w:bookmarkStart w:id="38" w:name="_Toc447397325"/>
      <w:bookmarkStart w:id="39" w:name="_Toc450583730"/>
      <w:bookmarkStart w:id="40" w:name="_Toc452633276"/>
    </w:p>
    <w:p w14:paraId="50E6CBE3" w14:textId="339DB629" w:rsidR="004E2434" w:rsidRPr="004E2434" w:rsidRDefault="004E2434" w:rsidP="006A0F3C">
      <w:pPr>
        <w:pStyle w:val="Ttulo2"/>
        <w:keepLines w:val="0"/>
        <w:numPr>
          <w:ilvl w:val="1"/>
          <w:numId w:val="17"/>
        </w:numPr>
        <w:spacing w:before="0"/>
        <w:jc w:val="both"/>
        <w:rPr>
          <w:rFonts w:ascii="Times New Roman" w:hAnsi="Times New Roman" w:cs="Times New Roman"/>
          <w:noProof/>
          <w:snapToGrid w:val="0"/>
          <w:color w:val="000000" w:themeColor="text1"/>
          <w:sz w:val="24"/>
          <w:szCs w:val="24"/>
        </w:rPr>
      </w:pPr>
      <w:bookmarkStart w:id="41" w:name="_Toc525828289"/>
      <w:bookmarkStart w:id="42" w:name="_Toc530999306"/>
      <w:bookmarkStart w:id="43" w:name="_Toc530999352"/>
      <w:bookmarkStart w:id="44" w:name="_Toc530999446"/>
      <w:bookmarkStart w:id="45" w:name="_Toc530999654"/>
      <w:bookmarkStart w:id="46" w:name="_Toc530999812"/>
      <w:bookmarkStart w:id="47" w:name="_Toc530999861"/>
      <w:bookmarkEnd w:id="38"/>
      <w:bookmarkEnd w:id="39"/>
      <w:bookmarkEnd w:id="40"/>
      <w:r w:rsidRPr="004E2434">
        <w:rPr>
          <w:rFonts w:ascii="Times New Roman" w:hAnsi="Times New Roman" w:cs="Times New Roman"/>
          <w:noProof/>
          <w:snapToGrid w:val="0"/>
          <w:color w:val="000000" w:themeColor="text1"/>
          <w:sz w:val="24"/>
          <w:szCs w:val="24"/>
        </w:rPr>
        <w:t>Estudio Técnico.</w:t>
      </w:r>
      <w:bookmarkEnd w:id="41"/>
      <w:bookmarkEnd w:id="42"/>
      <w:bookmarkEnd w:id="43"/>
      <w:bookmarkEnd w:id="44"/>
      <w:bookmarkEnd w:id="45"/>
      <w:bookmarkEnd w:id="46"/>
      <w:bookmarkEnd w:id="47"/>
    </w:p>
    <w:p w14:paraId="1A1B45BE" w14:textId="77777777" w:rsidR="004E2434" w:rsidRDefault="004E2434" w:rsidP="004E2434">
      <w:pPr>
        <w:spacing w:line="276" w:lineRule="auto"/>
        <w:jc w:val="both"/>
        <w:rPr>
          <w:rFonts w:ascii="Arial" w:hAnsi="Arial" w:cs="Arial"/>
          <w:spacing w:val="-10"/>
          <w:kern w:val="28"/>
          <w:sz w:val="20"/>
          <w:szCs w:val="20"/>
          <w:lang w:val="es-ES_tradnl"/>
        </w:rPr>
      </w:pPr>
    </w:p>
    <w:p w14:paraId="20F26074" w14:textId="4FE0DC12" w:rsidR="004E2434" w:rsidRPr="004E2434" w:rsidRDefault="004E2434" w:rsidP="004E2434">
      <w:pPr>
        <w:rPr>
          <w:rFonts w:ascii="Arial" w:hAnsi="Arial" w:cs="Arial"/>
          <w:spacing w:val="-10"/>
          <w:kern w:val="28"/>
          <w:sz w:val="20"/>
          <w:szCs w:val="20"/>
          <w:lang w:val="es-ES_tradnl"/>
        </w:rPr>
      </w:pPr>
      <w:r w:rsidRPr="004E2434">
        <w:rPr>
          <w:rFonts w:ascii="Arial" w:hAnsi="Arial" w:cs="Arial"/>
          <w:spacing w:val="-10"/>
          <w:kern w:val="28"/>
          <w:sz w:val="20"/>
          <w:szCs w:val="20"/>
          <w:lang w:val="es-ES_tradnl"/>
        </w:rPr>
        <w:t xml:space="preserve">Verificados </w:t>
      </w:r>
      <w:r>
        <w:rPr>
          <w:rFonts w:ascii="Arial" w:hAnsi="Arial" w:cs="Arial"/>
          <w:spacing w:val="-10"/>
          <w:kern w:val="28"/>
          <w:sz w:val="20"/>
          <w:szCs w:val="20"/>
          <w:lang w:val="es-ES_tradnl"/>
        </w:rPr>
        <w:t>los requisitos para calificar p</w:t>
      </w:r>
      <w:r w:rsidRPr="004E2434">
        <w:rPr>
          <w:rFonts w:ascii="Arial" w:hAnsi="Arial" w:cs="Arial"/>
          <w:spacing w:val="-10"/>
          <w:kern w:val="28"/>
          <w:sz w:val="20"/>
          <w:szCs w:val="20"/>
          <w:lang w:val="es-ES_tradnl"/>
        </w:rPr>
        <w:t>asará al estudio de la</w:t>
      </w:r>
      <w:r>
        <w:rPr>
          <w:rFonts w:ascii="Arial" w:hAnsi="Arial" w:cs="Arial"/>
          <w:spacing w:val="-10"/>
          <w:kern w:val="28"/>
          <w:sz w:val="20"/>
          <w:szCs w:val="20"/>
          <w:lang w:val="es-ES_tradnl"/>
        </w:rPr>
        <w:t xml:space="preserve"> Comisión Técnica designada, el </w:t>
      </w:r>
      <w:r w:rsidRPr="004E2434">
        <w:rPr>
          <w:rFonts w:ascii="Arial" w:hAnsi="Arial" w:cs="Arial"/>
          <w:spacing w:val="-10"/>
          <w:kern w:val="28"/>
          <w:sz w:val="20"/>
          <w:szCs w:val="20"/>
          <w:lang w:val="es-ES_tradnl"/>
        </w:rPr>
        <w:t>cumplimiento de las condicion</w:t>
      </w:r>
      <w:r>
        <w:rPr>
          <w:rFonts w:ascii="Arial" w:hAnsi="Arial" w:cs="Arial"/>
          <w:spacing w:val="-10"/>
          <w:kern w:val="28"/>
          <w:sz w:val="20"/>
          <w:szCs w:val="20"/>
          <w:lang w:val="es-ES_tradnl"/>
        </w:rPr>
        <w:t>es técnicas exigidas por pliego.</w:t>
      </w:r>
    </w:p>
    <w:p w14:paraId="227F48D7" w14:textId="1C610D64" w:rsidR="00B27944" w:rsidRPr="004E2434" w:rsidRDefault="00B27944" w:rsidP="004E2434">
      <w:pPr>
        <w:spacing w:line="276" w:lineRule="auto"/>
        <w:jc w:val="both"/>
        <w:rPr>
          <w:rFonts w:ascii="Arial" w:hAnsi="Arial" w:cs="Arial"/>
          <w:spacing w:val="-10"/>
          <w:kern w:val="28"/>
          <w:sz w:val="20"/>
          <w:szCs w:val="20"/>
          <w:lang w:val="es-ES_tradnl"/>
        </w:rPr>
      </w:pPr>
    </w:p>
    <w:p w14:paraId="54BF7D23" w14:textId="02AD3300" w:rsidR="004E2434" w:rsidRPr="000D42F6" w:rsidRDefault="004E2434" w:rsidP="006A0F3C">
      <w:pPr>
        <w:pStyle w:val="Prrafodelista"/>
        <w:numPr>
          <w:ilvl w:val="1"/>
          <w:numId w:val="17"/>
        </w:numPr>
        <w:spacing w:after="0" w:line="240" w:lineRule="auto"/>
        <w:rPr>
          <w:rFonts w:eastAsiaTheme="majorEastAsia"/>
          <w:noProof/>
          <w:snapToGrid w:val="0"/>
          <w:color w:val="000000" w:themeColor="text1"/>
          <w:sz w:val="24"/>
          <w:szCs w:val="24"/>
        </w:rPr>
      </w:pPr>
      <w:r w:rsidRPr="000D42F6">
        <w:rPr>
          <w:rFonts w:eastAsiaTheme="majorEastAsia"/>
          <w:noProof/>
          <w:snapToGrid w:val="0"/>
          <w:color w:val="000000" w:themeColor="text1"/>
          <w:sz w:val="24"/>
          <w:szCs w:val="24"/>
        </w:rPr>
        <w:t>Evaluación</w:t>
      </w:r>
    </w:p>
    <w:p w14:paraId="41BCCA64" w14:textId="77777777" w:rsidR="000D42F6" w:rsidRPr="000D42F6" w:rsidRDefault="000D42F6" w:rsidP="000D42F6">
      <w:pPr>
        <w:pStyle w:val="Prrafodelista"/>
        <w:spacing w:after="0" w:line="240" w:lineRule="auto"/>
        <w:rPr>
          <w:b/>
          <w:i/>
        </w:rPr>
      </w:pPr>
    </w:p>
    <w:p w14:paraId="42AE5620" w14:textId="0126736B" w:rsidR="000D42F6" w:rsidRDefault="000D42F6" w:rsidP="000D42F6">
      <w:pPr>
        <w:rPr>
          <w:rFonts w:ascii="Arial" w:hAnsi="Arial" w:cs="Arial"/>
          <w:spacing w:val="-10"/>
          <w:kern w:val="28"/>
          <w:sz w:val="20"/>
          <w:szCs w:val="20"/>
          <w:lang w:val="es-ES_tradnl"/>
        </w:rPr>
      </w:pPr>
      <w:r w:rsidRPr="000D42F6">
        <w:rPr>
          <w:rFonts w:ascii="Arial" w:hAnsi="Arial" w:cs="Arial"/>
          <w:spacing w:val="-10"/>
          <w:kern w:val="28"/>
          <w:sz w:val="20"/>
          <w:szCs w:val="20"/>
          <w:lang w:val="es-ES_tradnl"/>
        </w:rPr>
        <w:t>De las ofertas que pasen la evaluación técnica se adjudicará a la oferta de men</w:t>
      </w:r>
      <w:r w:rsidR="00AC6869">
        <w:rPr>
          <w:rFonts w:ascii="Arial" w:hAnsi="Arial" w:cs="Arial"/>
          <w:spacing w:val="-10"/>
          <w:kern w:val="28"/>
          <w:sz w:val="20"/>
          <w:szCs w:val="20"/>
          <w:lang w:val="es-ES_tradnl"/>
        </w:rPr>
        <w:t>or precio considerando el total ofertado por la obra</w:t>
      </w:r>
      <w:r w:rsidRPr="000D42F6">
        <w:rPr>
          <w:rFonts w:ascii="Arial" w:hAnsi="Arial" w:cs="Arial"/>
          <w:spacing w:val="-10"/>
          <w:kern w:val="28"/>
          <w:sz w:val="20"/>
          <w:szCs w:val="20"/>
          <w:lang w:val="es-ES_tradnl"/>
        </w:rPr>
        <w:t>, más el 7</w:t>
      </w:r>
      <w:r w:rsidR="00AC6869">
        <w:rPr>
          <w:rFonts w:ascii="Arial" w:hAnsi="Arial" w:cs="Arial"/>
          <w:spacing w:val="-10"/>
          <w:kern w:val="28"/>
          <w:sz w:val="20"/>
          <w:szCs w:val="20"/>
          <w:lang w:val="es-ES_tradnl"/>
        </w:rPr>
        <w:t>1,8</w:t>
      </w:r>
      <w:r w:rsidRPr="000D42F6">
        <w:rPr>
          <w:rFonts w:ascii="Arial" w:hAnsi="Arial" w:cs="Arial"/>
          <w:spacing w:val="-10"/>
          <w:kern w:val="28"/>
          <w:sz w:val="20"/>
          <w:szCs w:val="20"/>
          <w:lang w:val="es-ES_tradnl"/>
        </w:rPr>
        <w:t>0% del Monto imponible declarado</w:t>
      </w:r>
      <w:r w:rsidR="00AC6869">
        <w:rPr>
          <w:rFonts w:ascii="Arial" w:hAnsi="Arial" w:cs="Arial"/>
          <w:spacing w:val="-10"/>
          <w:kern w:val="28"/>
          <w:sz w:val="20"/>
          <w:szCs w:val="20"/>
          <w:lang w:val="es-ES_tradnl"/>
        </w:rPr>
        <w:t xml:space="preserve"> por leyes sociales.</w:t>
      </w:r>
    </w:p>
    <w:p w14:paraId="536AC903" w14:textId="6A49AD85" w:rsidR="000D42F6" w:rsidRPr="00E751D7" w:rsidRDefault="00605420" w:rsidP="00605420">
      <w:pPr>
        <w:spacing w:line="276" w:lineRule="auto"/>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La DNA se reserva el derecho de considerar, a su exclusivo criterio, ofertas que contengan apartamientos menores con respecto a lo indicado en este Pliego y conforme a lo dispuesto en el TOCAF.</w:t>
      </w:r>
    </w:p>
    <w:p w14:paraId="0E4896AD" w14:textId="77777777" w:rsidR="00605420" w:rsidRPr="00E751D7" w:rsidRDefault="00605420" w:rsidP="00605420">
      <w:pPr>
        <w:spacing w:line="276" w:lineRule="auto"/>
        <w:ind w:firstLine="142"/>
        <w:jc w:val="both"/>
        <w:rPr>
          <w:rFonts w:ascii="Arial" w:hAnsi="Arial" w:cs="Arial"/>
          <w:spacing w:val="-10"/>
          <w:kern w:val="28"/>
          <w:sz w:val="20"/>
          <w:szCs w:val="20"/>
          <w:lang w:val="es-ES_tradnl"/>
        </w:rPr>
      </w:pPr>
    </w:p>
    <w:p w14:paraId="11C932EF" w14:textId="77777777" w:rsidR="00605420" w:rsidRPr="00605420" w:rsidRDefault="00605420" w:rsidP="00B22C59">
      <w:pPr>
        <w:spacing w:after="200" w:line="276" w:lineRule="auto"/>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La DNA podrá considerar como aspecto preponderante para rechazar una oferta: los antecedentes de los oferentes relacionados con la conducta comercial y/o contrataciones anteriores; falta de antecedentes; o existiendo, que carezcan éstos de relación directa con el objetivo principal del llamado. El Organismo se reserva el derecho de realizar por su cuenta las averiguaciones pertinentes a fin de constatar la veracidad de la información presentada en la oferta, así como las co</w:t>
      </w:r>
      <w:r w:rsidR="00B22C59" w:rsidRPr="00E751D7">
        <w:rPr>
          <w:rFonts w:ascii="Arial" w:hAnsi="Arial" w:cs="Arial"/>
          <w:spacing w:val="-10"/>
          <w:kern w:val="28"/>
          <w:sz w:val="20"/>
          <w:szCs w:val="20"/>
          <w:lang w:val="es-ES_tradnl"/>
        </w:rPr>
        <w:t>nsultas necesarias al oferente.</w:t>
      </w:r>
    </w:p>
    <w:p w14:paraId="6EB3A442"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48" w:name="_Toc530999862"/>
      <w:r w:rsidRPr="00605420">
        <w:rPr>
          <w:rFonts w:ascii="Arial" w:eastAsiaTheme="majorEastAsia" w:hAnsi="Arial" w:cs="Arial"/>
          <w:b/>
          <w:sz w:val="20"/>
          <w:szCs w:val="20"/>
          <w:lang w:val="es-UY"/>
        </w:rPr>
        <w:t>MEJORA DE OFERTAS</w:t>
      </w:r>
      <w:bookmarkEnd w:id="48"/>
    </w:p>
    <w:p w14:paraId="7CB162F9" w14:textId="77777777" w:rsidR="00605420" w:rsidRPr="00605420" w:rsidRDefault="00605420" w:rsidP="00605420">
      <w:pPr>
        <w:spacing w:after="200" w:line="288" w:lineRule="auto"/>
        <w:rPr>
          <w:rFonts w:ascii="Arial" w:eastAsiaTheme="minorEastAsia" w:hAnsi="Arial" w:cs="Arial"/>
          <w:sz w:val="20"/>
          <w:szCs w:val="20"/>
          <w:lang w:val="es-UY"/>
        </w:rPr>
      </w:pPr>
    </w:p>
    <w:p w14:paraId="3C2ED2FC"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En caso de similitud en las ofertas, la Administración podrá aplicar lo establecido en el Artículo 66 del TOCAF.</w:t>
      </w:r>
    </w:p>
    <w:p w14:paraId="6B60D002" w14:textId="77777777" w:rsidR="00605420" w:rsidRPr="00605420" w:rsidRDefault="00605420" w:rsidP="00605420">
      <w:pPr>
        <w:spacing w:after="200" w:line="288" w:lineRule="auto"/>
        <w:jc w:val="both"/>
        <w:rPr>
          <w:rFonts w:ascii="Arial" w:eastAsiaTheme="majorEastAsia" w:hAnsi="Arial" w:cs="Arial"/>
          <w:spacing w:val="-10"/>
          <w:kern w:val="28"/>
          <w:sz w:val="20"/>
          <w:szCs w:val="20"/>
          <w:lang w:val="es-UY"/>
        </w:rPr>
      </w:pPr>
      <w:r w:rsidRPr="00605420">
        <w:rPr>
          <w:rFonts w:ascii="Arial" w:eastAsiaTheme="majorEastAsia" w:hAnsi="Arial" w:cs="Arial"/>
          <w:spacing w:val="-10"/>
          <w:kern w:val="28"/>
          <w:sz w:val="20"/>
          <w:szCs w:val="20"/>
          <w:lang w:val="es-UY"/>
        </w:rPr>
        <w:t xml:space="preserve">La comparación de las ofertas se verificará incluyendo los impuestos y leyes sociales que correspondan. Cuando el oferente no desglose el importe de impuestos y leyes sociales, se considerarán incluidos en el monto de la oferta. </w:t>
      </w:r>
    </w:p>
    <w:p w14:paraId="7C18BAFC" w14:textId="77777777" w:rsidR="00632D2D" w:rsidRDefault="00632D2D" w:rsidP="006A0F3C">
      <w:pPr>
        <w:keepNext/>
        <w:keepLines/>
        <w:numPr>
          <w:ilvl w:val="0"/>
          <w:numId w:val="17"/>
        </w:numPr>
        <w:spacing w:before="360" w:after="40"/>
        <w:outlineLvl w:val="0"/>
        <w:rPr>
          <w:rFonts w:ascii="Arial" w:eastAsiaTheme="majorEastAsia" w:hAnsi="Arial" w:cs="Arial"/>
          <w:b/>
          <w:sz w:val="20"/>
          <w:szCs w:val="20"/>
          <w:lang w:val="es-UY"/>
        </w:rPr>
      </w:pPr>
      <w:bookmarkStart w:id="49" w:name="_Toc530999863"/>
      <w:r>
        <w:rPr>
          <w:rFonts w:ascii="Arial" w:eastAsiaTheme="majorEastAsia" w:hAnsi="Arial" w:cs="Arial"/>
          <w:b/>
          <w:sz w:val="20"/>
          <w:szCs w:val="20"/>
          <w:lang w:val="es-UY"/>
        </w:rPr>
        <w:t>NEGOCIACION</w:t>
      </w:r>
      <w:bookmarkEnd w:id="49"/>
    </w:p>
    <w:p w14:paraId="5BCA42DE" w14:textId="77777777" w:rsidR="00632D2D" w:rsidRPr="00632D2D" w:rsidRDefault="00632D2D" w:rsidP="00632D2D">
      <w:pPr>
        <w:keepNext/>
        <w:keepLines/>
        <w:spacing w:before="360" w:after="40"/>
        <w:jc w:val="both"/>
        <w:outlineLvl w:val="0"/>
        <w:rPr>
          <w:rFonts w:ascii="Arial" w:eastAsiaTheme="majorEastAsia" w:hAnsi="Arial" w:cs="Arial"/>
          <w:spacing w:val="-10"/>
          <w:kern w:val="28"/>
          <w:sz w:val="20"/>
          <w:szCs w:val="20"/>
          <w:lang w:val="es-UY"/>
        </w:rPr>
      </w:pPr>
      <w:bookmarkStart w:id="50" w:name="_Toc523925186"/>
      <w:bookmarkStart w:id="51" w:name="_Toc525828292"/>
      <w:bookmarkStart w:id="52" w:name="_Toc530999309"/>
      <w:bookmarkStart w:id="53" w:name="_Toc530999355"/>
      <w:bookmarkStart w:id="54" w:name="_Toc530999449"/>
      <w:bookmarkStart w:id="55" w:name="_Toc530999657"/>
      <w:bookmarkStart w:id="56" w:name="_Toc530999815"/>
      <w:bookmarkStart w:id="57" w:name="_Toc530999864"/>
      <w:r w:rsidRPr="00632D2D">
        <w:rPr>
          <w:rFonts w:ascii="Arial" w:eastAsiaTheme="majorEastAsia" w:hAnsi="Arial" w:cs="Arial"/>
          <w:spacing w:val="-10"/>
          <w:kern w:val="28"/>
          <w:sz w:val="20"/>
          <w:szCs w:val="20"/>
          <w:lang w:val="es-UY"/>
        </w:rPr>
        <w:t>La Administración en caso de que se presenten ofertas similares estará facultada a entablar negociaciones con los oferentes a fin de obtener mejores condiciones técnicas, de calidad o de precio.</w:t>
      </w:r>
      <w:bookmarkEnd w:id="50"/>
      <w:bookmarkEnd w:id="51"/>
      <w:bookmarkEnd w:id="52"/>
      <w:bookmarkEnd w:id="53"/>
      <w:bookmarkEnd w:id="54"/>
      <w:bookmarkEnd w:id="55"/>
      <w:bookmarkEnd w:id="56"/>
      <w:bookmarkEnd w:id="57"/>
    </w:p>
    <w:p w14:paraId="79741915" w14:textId="77777777" w:rsidR="00632D2D" w:rsidRPr="00632D2D" w:rsidRDefault="00632D2D" w:rsidP="00632D2D">
      <w:pPr>
        <w:keepNext/>
        <w:keepLines/>
        <w:spacing w:before="360" w:after="40"/>
        <w:jc w:val="both"/>
        <w:outlineLvl w:val="0"/>
        <w:rPr>
          <w:rFonts w:ascii="Arial" w:eastAsiaTheme="majorEastAsia" w:hAnsi="Arial" w:cs="Arial"/>
          <w:spacing w:val="-10"/>
          <w:kern w:val="28"/>
          <w:sz w:val="20"/>
          <w:szCs w:val="20"/>
          <w:lang w:val="es-UY"/>
        </w:rPr>
      </w:pPr>
      <w:bookmarkStart w:id="58" w:name="_Toc523925187"/>
      <w:bookmarkStart w:id="59" w:name="_Toc525828293"/>
      <w:bookmarkStart w:id="60" w:name="_Toc530999310"/>
      <w:bookmarkStart w:id="61" w:name="_Toc530999356"/>
      <w:bookmarkStart w:id="62" w:name="_Toc530999450"/>
      <w:bookmarkStart w:id="63" w:name="_Toc530999658"/>
      <w:bookmarkStart w:id="64" w:name="_Toc530999816"/>
      <w:bookmarkStart w:id="65" w:name="_Toc530999865"/>
      <w:r w:rsidRPr="00632D2D">
        <w:rPr>
          <w:rFonts w:ascii="Arial" w:eastAsiaTheme="majorEastAsia" w:hAnsi="Arial" w:cs="Arial"/>
          <w:spacing w:val="-10"/>
          <w:kern w:val="28"/>
          <w:sz w:val="20"/>
          <w:szCs w:val="20"/>
          <w:lang w:val="es-UY"/>
        </w:rPr>
        <w:t>Si los precios de la o las ofertas recibidas son consideradas manifiestamente inconveniente, el Ordenador o en su caso la Comisión Asesora de Adjudicaciones, debidamente autorizada por éste, podrá solicitar directamente mejores en sus condiciones técnicas de precio, plazo o calidad, al amparo de los establecido en el artículo 66 del TOCAF.</w:t>
      </w:r>
      <w:bookmarkEnd w:id="58"/>
      <w:bookmarkEnd w:id="59"/>
      <w:bookmarkEnd w:id="60"/>
      <w:bookmarkEnd w:id="61"/>
      <w:bookmarkEnd w:id="62"/>
      <w:bookmarkEnd w:id="63"/>
      <w:bookmarkEnd w:id="64"/>
      <w:bookmarkEnd w:id="65"/>
    </w:p>
    <w:p w14:paraId="75F3440B"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66" w:name="_Toc530999866"/>
      <w:r w:rsidRPr="00605420">
        <w:rPr>
          <w:rFonts w:ascii="Arial" w:eastAsiaTheme="majorEastAsia" w:hAnsi="Arial" w:cs="Arial"/>
          <w:b/>
          <w:sz w:val="20"/>
          <w:szCs w:val="20"/>
          <w:lang w:val="es-UY"/>
        </w:rPr>
        <w:t xml:space="preserve">COTIZACIONES Y </w:t>
      </w:r>
      <w:r w:rsidR="003C4474">
        <w:rPr>
          <w:rFonts w:ascii="Arial" w:eastAsiaTheme="majorEastAsia" w:hAnsi="Arial" w:cs="Arial"/>
          <w:b/>
          <w:sz w:val="20"/>
          <w:szCs w:val="20"/>
          <w:lang w:val="es-UY"/>
        </w:rPr>
        <w:t xml:space="preserve">AJUSTES DE </w:t>
      </w:r>
      <w:r w:rsidRPr="00605420">
        <w:rPr>
          <w:rFonts w:ascii="Arial" w:eastAsiaTheme="majorEastAsia" w:hAnsi="Arial" w:cs="Arial"/>
          <w:b/>
          <w:sz w:val="20"/>
          <w:szCs w:val="20"/>
          <w:lang w:val="es-UY"/>
        </w:rPr>
        <w:t>PRECIOS</w:t>
      </w:r>
      <w:bookmarkEnd w:id="66"/>
    </w:p>
    <w:p w14:paraId="10865F4C" w14:textId="77777777" w:rsidR="00605420" w:rsidRPr="00605420" w:rsidRDefault="00605420" w:rsidP="00605420">
      <w:pPr>
        <w:spacing w:after="200" w:line="288" w:lineRule="auto"/>
        <w:rPr>
          <w:rFonts w:ascii="Arial" w:eastAsiaTheme="minorEastAsia" w:hAnsi="Arial" w:cs="Arial"/>
          <w:sz w:val="20"/>
          <w:szCs w:val="20"/>
          <w:lang w:val="es-UY"/>
        </w:rPr>
      </w:pPr>
    </w:p>
    <w:p w14:paraId="0E029F7C" w14:textId="11B58625" w:rsidR="00170F5D" w:rsidRPr="00170F5D" w:rsidRDefault="00170F5D" w:rsidP="00170F5D">
      <w:pPr>
        <w:jc w:val="both"/>
        <w:rPr>
          <w:rFonts w:ascii="Arial" w:hAnsi="Arial" w:cs="Arial"/>
          <w:b/>
          <w:spacing w:val="-10"/>
          <w:kern w:val="28"/>
          <w:sz w:val="20"/>
          <w:szCs w:val="20"/>
          <w:u w:val="single"/>
          <w:lang w:val="es-ES_tradnl"/>
        </w:rPr>
      </w:pPr>
      <w:r w:rsidRPr="00170F5D">
        <w:rPr>
          <w:rFonts w:ascii="Arial" w:hAnsi="Arial" w:cs="Arial"/>
          <w:b/>
          <w:spacing w:val="-10"/>
          <w:kern w:val="28"/>
          <w:sz w:val="20"/>
          <w:szCs w:val="20"/>
          <w:u w:val="single"/>
          <w:lang w:val="es-ES_tradnl"/>
        </w:rPr>
        <w:t xml:space="preserve">Se cotizará por el total </w:t>
      </w:r>
      <w:r w:rsidR="004E2434">
        <w:rPr>
          <w:rFonts w:ascii="Arial" w:hAnsi="Arial" w:cs="Arial"/>
          <w:b/>
          <w:spacing w:val="-10"/>
          <w:kern w:val="28"/>
          <w:sz w:val="20"/>
          <w:szCs w:val="20"/>
          <w:u w:val="single"/>
          <w:lang w:val="es-ES_tradnl"/>
        </w:rPr>
        <w:t xml:space="preserve">de la Planilla de </w:t>
      </w:r>
      <w:proofErr w:type="spellStart"/>
      <w:r w:rsidR="004E2434">
        <w:rPr>
          <w:rFonts w:ascii="Arial" w:hAnsi="Arial" w:cs="Arial"/>
          <w:b/>
          <w:spacing w:val="-10"/>
          <w:kern w:val="28"/>
          <w:sz w:val="20"/>
          <w:szCs w:val="20"/>
          <w:u w:val="single"/>
          <w:lang w:val="es-ES_tradnl"/>
        </w:rPr>
        <w:t>r</w:t>
      </w:r>
      <w:r w:rsidR="00F26B80">
        <w:rPr>
          <w:rFonts w:ascii="Arial" w:hAnsi="Arial" w:cs="Arial"/>
          <w:b/>
          <w:spacing w:val="-10"/>
          <w:kern w:val="28"/>
          <w:sz w:val="20"/>
          <w:szCs w:val="20"/>
          <w:u w:val="single"/>
          <w:lang w:val="es-ES_tradnl"/>
        </w:rPr>
        <w:t>ubrado</w:t>
      </w:r>
      <w:proofErr w:type="spellEnd"/>
      <w:r w:rsidRPr="00170F5D">
        <w:rPr>
          <w:rFonts w:ascii="Arial" w:hAnsi="Arial" w:cs="Arial"/>
          <w:b/>
          <w:spacing w:val="-10"/>
          <w:kern w:val="28"/>
          <w:sz w:val="20"/>
          <w:szCs w:val="20"/>
          <w:u w:val="single"/>
          <w:lang w:val="es-ES_tradnl"/>
        </w:rPr>
        <w:t>. Para el caso de haber discrepancias entre los importes de la cotización en lí</w:t>
      </w:r>
      <w:r w:rsidR="004E2434">
        <w:rPr>
          <w:rFonts w:ascii="Arial" w:hAnsi="Arial" w:cs="Arial"/>
          <w:b/>
          <w:spacing w:val="-10"/>
          <w:kern w:val="28"/>
          <w:sz w:val="20"/>
          <w:szCs w:val="20"/>
          <w:u w:val="single"/>
          <w:lang w:val="es-ES_tradnl"/>
        </w:rPr>
        <w:t xml:space="preserve">nea y la Planilla de </w:t>
      </w:r>
      <w:proofErr w:type="spellStart"/>
      <w:r w:rsidR="004E2434">
        <w:rPr>
          <w:rFonts w:ascii="Arial" w:hAnsi="Arial" w:cs="Arial"/>
          <w:b/>
          <w:spacing w:val="-10"/>
          <w:kern w:val="28"/>
          <w:sz w:val="20"/>
          <w:szCs w:val="20"/>
          <w:u w:val="single"/>
          <w:lang w:val="es-ES_tradnl"/>
        </w:rPr>
        <w:t>rubrado</w:t>
      </w:r>
      <w:proofErr w:type="spellEnd"/>
      <w:r w:rsidR="004E2434">
        <w:rPr>
          <w:rFonts w:ascii="Arial" w:hAnsi="Arial" w:cs="Arial"/>
          <w:b/>
          <w:spacing w:val="-10"/>
          <w:kern w:val="28"/>
          <w:sz w:val="20"/>
          <w:szCs w:val="20"/>
          <w:u w:val="single"/>
          <w:lang w:val="es-ES_tradnl"/>
        </w:rPr>
        <w:t xml:space="preserve"> </w:t>
      </w:r>
      <w:r w:rsidRPr="00170F5D">
        <w:rPr>
          <w:rFonts w:ascii="Arial" w:hAnsi="Arial" w:cs="Arial"/>
          <w:b/>
          <w:spacing w:val="-10"/>
          <w:kern w:val="28"/>
          <w:sz w:val="20"/>
          <w:szCs w:val="20"/>
          <w:u w:val="single"/>
          <w:lang w:val="es-ES_tradnl"/>
        </w:rPr>
        <w:t>se considerarán los valores de la última.</w:t>
      </w:r>
    </w:p>
    <w:p w14:paraId="15AD065B" w14:textId="77777777" w:rsidR="00170F5D" w:rsidRDefault="00170F5D" w:rsidP="003C4474">
      <w:pPr>
        <w:jc w:val="both"/>
        <w:rPr>
          <w:rFonts w:ascii="Arial" w:hAnsi="Arial" w:cs="Arial"/>
          <w:spacing w:val="-10"/>
          <w:kern w:val="28"/>
          <w:sz w:val="20"/>
          <w:szCs w:val="20"/>
          <w:lang w:val="es-ES_tradnl"/>
        </w:rPr>
      </w:pPr>
    </w:p>
    <w:p w14:paraId="29D98E47" w14:textId="77777777" w:rsidR="003C4474" w:rsidRPr="003C4474" w:rsidRDefault="00605420" w:rsidP="003C4474">
      <w:pPr>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Las cotizaciones deber</w:t>
      </w:r>
      <w:r w:rsidR="003C4474">
        <w:rPr>
          <w:rFonts w:ascii="Arial" w:hAnsi="Arial" w:cs="Arial"/>
          <w:spacing w:val="-10"/>
          <w:kern w:val="28"/>
          <w:sz w:val="20"/>
          <w:szCs w:val="20"/>
          <w:lang w:val="es-ES_tradnl"/>
        </w:rPr>
        <w:t>án ser moneda nacional</w:t>
      </w:r>
      <w:r w:rsidRPr="00605420">
        <w:rPr>
          <w:rFonts w:ascii="Arial" w:hAnsi="Arial" w:cs="Arial"/>
          <w:spacing w:val="-10"/>
          <w:kern w:val="28"/>
          <w:sz w:val="20"/>
          <w:szCs w:val="20"/>
          <w:lang w:val="es-ES_tradnl"/>
        </w:rPr>
        <w:t xml:space="preserve">, debiendo obligatoriamente oferta en línea en el sitio web de Compras y Contrataciones Estatales desglosando los impuestos que corresponda adicionarle.  </w:t>
      </w:r>
      <w:r w:rsidR="003C4474" w:rsidRPr="003C4474">
        <w:rPr>
          <w:rFonts w:ascii="Arial" w:hAnsi="Arial" w:cs="Arial"/>
          <w:spacing w:val="-10"/>
          <w:kern w:val="28"/>
          <w:sz w:val="20"/>
          <w:szCs w:val="20"/>
          <w:lang w:val="es-ES_tradnl"/>
        </w:rPr>
        <w:t>En caso de que esta información no surja de la propuesta, se considerará que el precio cotizado comprende todos los impuestos y aportes al Banco de Previsión Social</w:t>
      </w:r>
    </w:p>
    <w:p w14:paraId="1A33FCA2" w14:textId="77777777" w:rsidR="00605420" w:rsidRPr="00605420" w:rsidRDefault="00605420" w:rsidP="00605420">
      <w:pPr>
        <w:spacing w:after="200" w:line="276" w:lineRule="auto"/>
        <w:jc w:val="both"/>
        <w:rPr>
          <w:rFonts w:ascii="Arial" w:hAnsi="Arial" w:cs="Arial"/>
          <w:spacing w:val="-10"/>
          <w:kern w:val="28"/>
          <w:sz w:val="20"/>
          <w:szCs w:val="20"/>
          <w:lang w:val="es-ES_tradnl"/>
        </w:rPr>
      </w:pPr>
    </w:p>
    <w:p w14:paraId="576F873A"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 DNA se reserva el derecho de corregir cualquier error evidente, así como de cálculo o aritmético que surja de las ofertas presentadas en la presente Licitación, sin perjuicio de solicitar las aclaraciones que se consideren pertinentes.</w:t>
      </w:r>
    </w:p>
    <w:p w14:paraId="6CA394A2" w14:textId="77777777" w:rsidR="00605420" w:rsidRPr="00605420" w:rsidRDefault="00605420" w:rsidP="00B22C59">
      <w:pPr>
        <w:spacing w:line="276" w:lineRule="auto"/>
        <w:jc w:val="both"/>
        <w:rPr>
          <w:rFonts w:ascii="Arial" w:hAnsi="Arial" w:cs="Arial"/>
          <w:spacing w:val="-10"/>
          <w:kern w:val="28"/>
          <w:sz w:val="20"/>
          <w:szCs w:val="20"/>
          <w:lang w:val="es-ES_tradnl"/>
        </w:rPr>
      </w:pPr>
    </w:p>
    <w:p w14:paraId="5A89FF83" w14:textId="77777777" w:rsidR="00605420" w:rsidRDefault="00605420" w:rsidP="00605420">
      <w:pPr>
        <w:keepNext/>
        <w:keepLines/>
        <w:spacing w:before="40" w:line="276" w:lineRule="auto"/>
        <w:jc w:val="both"/>
        <w:outlineLvl w:val="5"/>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 única oferta válida será la presentada en el sitio web de Compras y Contrataciones Estatales, no siendo de recibo cualquier otra oferta que llegue por otro medio.</w:t>
      </w:r>
    </w:p>
    <w:p w14:paraId="7B1C3DBF" w14:textId="77777777" w:rsidR="003C4474" w:rsidRDefault="003C4474" w:rsidP="003C4474">
      <w:pPr>
        <w:jc w:val="both"/>
        <w:rPr>
          <w:rFonts w:ascii="Arial" w:hAnsi="Arial" w:cs="Arial"/>
          <w:spacing w:val="-10"/>
          <w:kern w:val="28"/>
          <w:sz w:val="20"/>
          <w:szCs w:val="20"/>
          <w:lang w:val="es-ES_tradnl"/>
        </w:rPr>
      </w:pPr>
    </w:p>
    <w:p w14:paraId="0579BD94" w14:textId="77777777" w:rsidR="003C4474" w:rsidRDefault="003C4474" w:rsidP="003C4474">
      <w:pPr>
        <w:jc w:val="both"/>
        <w:rPr>
          <w:rFonts w:ascii="Arial" w:hAnsi="Arial" w:cs="Arial"/>
          <w:spacing w:val="-10"/>
          <w:kern w:val="28"/>
          <w:sz w:val="20"/>
          <w:szCs w:val="20"/>
          <w:lang w:val="es-ES_tradnl"/>
        </w:rPr>
      </w:pPr>
    </w:p>
    <w:p w14:paraId="2A6A8D8A" w14:textId="77777777" w:rsidR="00AC5209" w:rsidRPr="00E751D7" w:rsidRDefault="003C4474" w:rsidP="006A0F3C">
      <w:pPr>
        <w:pStyle w:val="Prrafodelista"/>
        <w:numPr>
          <w:ilvl w:val="1"/>
          <w:numId w:val="17"/>
        </w:numPr>
        <w:spacing w:after="0" w:line="240" w:lineRule="auto"/>
        <w:jc w:val="both"/>
        <w:rPr>
          <w:rFonts w:ascii="Arial" w:eastAsia="Times New Roman" w:hAnsi="Arial" w:cs="Arial"/>
          <w:spacing w:val="-10"/>
          <w:kern w:val="28"/>
          <w:sz w:val="20"/>
          <w:szCs w:val="20"/>
          <w:lang w:val="es-ES_tradnl"/>
        </w:rPr>
      </w:pPr>
      <w:r w:rsidRPr="00E751D7">
        <w:rPr>
          <w:rFonts w:ascii="Arial" w:eastAsia="Times New Roman" w:hAnsi="Arial" w:cs="Arial"/>
          <w:b/>
          <w:spacing w:val="-10"/>
          <w:kern w:val="28"/>
          <w:sz w:val="20"/>
          <w:szCs w:val="20"/>
          <w:lang w:val="es-ES_tradnl"/>
        </w:rPr>
        <w:t>Ajuste de precios</w:t>
      </w:r>
      <w:r w:rsidRPr="00E751D7">
        <w:rPr>
          <w:rFonts w:ascii="Arial" w:eastAsia="Times New Roman" w:hAnsi="Arial" w:cs="Arial"/>
          <w:spacing w:val="-10"/>
          <w:kern w:val="28"/>
          <w:sz w:val="20"/>
          <w:szCs w:val="20"/>
          <w:lang w:val="es-ES_tradnl"/>
        </w:rPr>
        <w:t xml:space="preserve">. </w:t>
      </w:r>
    </w:p>
    <w:p w14:paraId="54C4B881" w14:textId="77777777" w:rsidR="00605420" w:rsidRPr="00E751D7" w:rsidRDefault="003C4474" w:rsidP="00B6154C">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Junto a cada certificado de avance de obra se realizará el cálculo de ajuste de precio que le corresponda de acuerdo a la variación del ICC. (índice de costo de la construcción) calculado entre el índice correspondiente a dos meses anterior a la fecha de apertura de ofertas publicado por el Instituto Nacional de Estadísticas  y el correspondiente a dos meses anteriores a la fecha del avance de obra certificado</w:t>
      </w:r>
    </w:p>
    <w:p w14:paraId="73D33E8A" w14:textId="77777777" w:rsidR="000D42F6" w:rsidRPr="000D42F6" w:rsidRDefault="000D42F6" w:rsidP="000D42F6">
      <w:pPr>
        <w:jc w:val="both"/>
        <w:rPr>
          <w:rFonts w:ascii="Arial" w:hAnsi="Arial" w:cs="Arial"/>
          <w:spacing w:val="-10"/>
          <w:kern w:val="28"/>
          <w:sz w:val="20"/>
          <w:szCs w:val="20"/>
          <w:lang w:val="es-ES_tradnl"/>
        </w:rPr>
      </w:pPr>
      <w:r w:rsidRPr="000D42F6">
        <w:rPr>
          <w:rFonts w:ascii="Arial" w:hAnsi="Arial" w:cs="Arial"/>
          <w:spacing w:val="-10"/>
          <w:kern w:val="28"/>
          <w:sz w:val="20"/>
          <w:szCs w:val="20"/>
          <w:lang w:val="es-ES_tradnl"/>
        </w:rPr>
        <w:t>El monto imponible, se ajustará de acuerdo a lo previsto por el Decreto Nº 171/016 de 06 de junio de 2016.</w:t>
      </w:r>
    </w:p>
    <w:p w14:paraId="507A27BB" w14:textId="77777777" w:rsidR="00853F7D" w:rsidRPr="00E751D7" w:rsidRDefault="00853F7D" w:rsidP="006A0F3C">
      <w:pPr>
        <w:pStyle w:val="Prrafodelista"/>
        <w:keepNext/>
        <w:keepLines/>
        <w:numPr>
          <w:ilvl w:val="1"/>
          <w:numId w:val="17"/>
        </w:numPr>
        <w:spacing w:before="360" w:after="40" w:line="240" w:lineRule="auto"/>
        <w:outlineLvl w:val="0"/>
        <w:rPr>
          <w:rFonts w:ascii="Arial" w:eastAsia="Times New Roman" w:hAnsi="Arial" w:cs="Arial"/>
          <w:b/>
          <w:spacing w:val="-10"/>
          <w:kern w:val="28"/>
          <w:sz w:val="20"/>
          <w:szCs w:val="20"/>
          <w:lang w:val="es-ES_tradnl"/>
        </w:rPr>
      </w:pPr>
      <w:bookmarkStart w:id="67" w:name="_Toc525828295"/>
      <w:bookmarkStart w:id="68" w:name="_Toc530999312"/>
      <w:bookmarkStart w:id="69" w:name="_Toc530999358"/>
      <w:bookmarkStart w:id="70" w:name="_Toc530999452"/>
      <w:bookmarkStart w:id="71" w:name="_Toc530999660"/>
      <w:bookmarkStart w:id="72" w:name="_Toc530999818"/>
      <w:bookmarkStart w:id="73" w:name="_Toc530999867"/>
      <w:r w:rsidRPr="00E751D7">
        <w:rPr>
          <w:rFonts w:ascii="Arial" w:eastAsia="Times New Roman" w:hAnsi="Arial" w:cs="Arial"/>
          <w:b/>
          <w:spacing w:val="-10"/>
          <w:kern w:val="28"/>
          <w:sz w:val="20"/>
          <w:szCs w:val="20"/>
          <w:lang w:val="es-ES_tradnl"/>
        </w:rPr>
        <w:t>Acopio.</w:t>
      </w:r>
      <w:bookmarkEnd w:id="67"/>
      <w:bookmarkEnd w:id="68"/>
      <w:bookmarkEnd w:id="69"/>
      <w:bookmarkEnd w:id="70"/>
      <w:bookmarkEnd w:id="71"/>
      <w:bookmarkEnd w:id="72"/>
      <w:bookmarkEnd w:id="73"/>
    </w:p>
    <w:p w14:paraId="7953218C" w14:textId="3DDA24F9" w:rsidR="00853F7D" w:rsidRPr="00E751D7" w:rsidRDefault="00853F7D" w:rsidP="00B6154C">
      <w:pPr>
        <w:keepNext/>
        <w:keepLines/>
        <w:spacing w:before="360" w:after="40"/>
        <w:jc w:val="both"/>
        <w:outlineLvl w:val="0"/>
        <w:rPr>
          <w:rFonts w:ascii="Arial" w:hAnsi="Arial" w:cs="Arial"/>
          <w:spacing w:val="-10"/>
          <w:kern w:val="28"/>
          <w:sz w:val="20"/>
          <w:szCs w:val="20"/>
          <w:lang w:val="es-ES_tradnl"/>
        </w:rPr>
      </w:pPr>
      <w:bookmarkStart w:id="74" w:name="_Toc523925190"/>
      <w:bookmarkStart w:id="75" w:name="_Toc525828296"/>
      <w:bookmarkStart w:id="76" w:name="_Toc530999313"/>
      <w:bookmarkStart w:id="77" w:name="_Toc530999359"/>
      <w:bookmarkStart w:id="78" w:name="_Toc530999453"/>
      <w:bookmarkStart w:id="79" w:name="_Toc530999661"/>
      <w:bookmarkStart w:id="80" w:name="_Toc530999819"/>
      <w:bookmarkStart w:id="81" w:name="_Toc530999868"/>
      <w:r w:rsidRPr="00E751D7">
        <w:rPr>
          <w:rFonts w:ascii="Arial" w:hAnsi="Arial" w:cs="Arial"/>
          <w:spacing w:val="-10"/>
          <w:kern w:val="28"/>
          <w:sz w:val="20"/>
          <w:szCs w:val="20"/>
          <w:lang w:val="es-ES_tradnl"/>
        </w:rPr>
        <w:t>El contratista deberá solicitar el anticipo por un monto del 30% del equivalente al valor total ofertado</w:t>
      </w:r>
      <w:r w:rsidR="006B4D30">
        <w:rPr>
          <w:rFonts w:ascii="Arial" w:hAnsi="Arial" w:cs="Arial"/>
          <w:spacing w:val="-10"/>
          <w:kern w:val="28"/>
          <w:sz w:val="20"/>
          <w:szCs w:val="20"/>
          <w:lang w:val="es-ES_tradnl"/>
        </w:rPr>
        <w:t xml:space="preserve"> incluido los impuestos (excluido</w:t>
      </w:r>
      <w:r w:rsidR="00AC6869">
        <w:rPr>
          <w:rFonts w:ascii="Arial" w:hAnsi="Arial" w:cs="Arial"/>
          <w:spacing w:val="-10"/>
          <w:kern w:val="28"/>
          <w:sz w:val="20"/>
          <w:szCs w:val="20"/>
          <w:lang w:val="es-ES_tradnl"/>
        </w:rPr>
        <w:t>s los a</w:t>
      </w:r>
      <w:r w:rsidR="006B4D30">
        <w:rPr>
          <w:rFonts w:ascii="Arial" w:hAnsi="Arial" w:cs="Arial"/>
          <w:spacing w:val="-10"/>
          <w:kern w:val="28"/>
          <w:sz w:val="20"/>
          <w:szCs w:val="20"/>
          <w:lang w:val="es-ES_tradnl"/>
        </w:rPr>
        <w:t>portes al Banco de Previsión Social</w:t>
      </w:r>
      <w:r w:rsidRPr="00E751D7">
        <w:rPr>
          <w:rFonts w:ascii="Arial" w:hAnsi="Arial" w:cs="Arial"/>
          <w:spacing w:val="-10"/>
          <w:kern w:val="28"/>
          <w:sz w:val="20"/>
          <w:szCs w:val="20"/>
          <w:lang w:val="es-ES_tradnl"/>
        </w:rPr>
        <w:t>).</w:t>
      </w:r>
      <w:r w:rsidR="00B6154C" w:rsidRPr="00E751D7">
        <w:rPr>
          <w:rFonts w:ascii="Arial" w:hAnsi="Arial" w:cs="Arial"/>
          <w:spacing w:val="-10"/>
          <w:kern w:val="28"/>
          <w:sz w:val="20"/>
          <w:szCs w:val="20"/>
          <w:lang w:val="es-ES_tradnl"/>
        </w:rPr>
        <w:t xml:space="preserve"> </w:t>
      </w:r>
      <w:bookmarkEnd w:id="74"/>
      <w:r w:rsidR="006B4D30">
        <w:rPr>
          <w:rFonts w:ascii="Arial" w:hAnsi="Arial" w:cs="Arial"/>
          <w:spacing w:val="-10"/>
          <w:kern w:val="28"/>
          <w:sz w:val="20"/>
          <w:szCs w:val="20"/>
          <w:lang w:val="es-ES_tradnl"/>
        </w:rPr>
        <w:t>.Los acopios se solicitarán una vez que la obra se encuentre inscripta en el BPS.</w:t>
      </w:r>
      <w:bookmarkEnd w:id="75"/>
      <w:bookmarkEnd w:id="76"/>
      <w:bookmarkEnd w:id="77"/>
      <w:bookmarkEnd w:id="78"/>
      <w:bookmarkEnd w:id="79"/>
      <w:bookmarkEnd w:id="80"/>
      <w:bookmarkEnd w:id="81"/>
    </w:p>
    <w:p w14:paraId="053AF84A" w14:textId="77777777" w:rsidR="00170F5D" w:rsidRPr="00E751D7" w:rsidRDefault="00170F5D" w:rsidP="00B6154C">
      <w:pPr>
        <w:keepNext/>
        <w:keepLines/>
        <w:spacing w:before="360" w:after="40"/>
        <w:jc w:val="both"/>
        <w:outlineLvl w:val="0"/>
        <w:rPr>
          <w:rFonts w:ascii="Arial" w:hAnsi="Arial" w:cs="Arial"/>
          <w:spacing w:val="-10"/>
          <w:kern w:val="28"/>
          <w:sz w:val="20"/>
          <w:szCs w:val="20"/>
          <w:lang w:val="es-ES_tradnl"/>
        </w:rPr>
      </w:pPr>
    </w:p>
    <w:p w14:paraId="4253EF3F" w14:textId="77777777" w:rsidR="00853F7D" w:rsidRPr="00E751D7" w:rsidRDefault="00170F5D" w:rsidP="00170F5D">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El acopio no será indexado por el ajuste mencionado en el punto 23.1</w:t>
      </w:r>
    </w:p>
    <w:p w14:paraId="290E1EDA" w14:textId="77777777" w:rsidR="00E46D6A" w:rsidRPr="00E751D7" w:rsidRDefault="00AC5209" w:rsidP="006A0F3C">
      <w:pPr>
        <w:pStyle w:val="Prrafodelista"/>
        <w:keepNext/>
        <w:keepLines/>
        <w:numPr>
          <w:ilvl w:val="1"/>
          <w:numId w:val="17"/>
        </w:numPr>
        <w:spacing w:before="360" w:after="40" w:line="240" w:lineRule="auto"/>
        <w:outlineLvl w:val="0"/>
        <w:rPr>
          <w:rFonts w:ascii="Arial" w:eastAsiaTheme="majorEastAsia" w:hAnsi="Arial" w:cs="Arial"/>
          <w:b/>
          <w:sz w:val="20"/>
          <w:szCs w:val="20"/>
        </w:rPr>
      </w:pPr>
      <w:bookmarkStart w:id="82" w:name="_Toc525828297"/>
      <w:bookmarkStart w:id="83" w:name="_Toc530999314"/>
      <w:bookmarkStart w:id="84" w:name="_Toc530999360"/>
      <w:bookmarkStart w:id="85" w:name="_Toc530999454"/>
      <w:bookmarkStart w:id="86" w:name="_Toc530999662"/>
      <w:bookmarkStart w:id="87" w:name="_Toc530999820"/>
      <w:bookmarkStart w:id="88" w:name="_Toc530999869"/>
      <w:r w:rsidRPr="00E751D7">
        <w:rPr>
          <w:rFonts w:ascii="Arial" w:eastAsiaTheme="majorEastAsia" w:hAnsi="Arial" w:cs="Arial"/>
          <w:b/>
          <w:sz w:val="20"/>
          <w:szCs w:val="20"/>
        </w:rPr>
        <w:t>Forma de pago.</w:t>
      </w:r>
      <w:bookmarkEnd w:id="82"/>
      <w:bookmarkEnd w:id="83"/>
      <w:bookmarkEnd w:id="84"/>
      <w:bookmarkEnd w:id="85"/>
      <w:bookmarkEnd w:id="86"/>
      <w:bookmarkEnd w:id="87"/>
      <w:bookmarkEnd w:id="88"/>
    </w:p>
    <w:p w14:paraId="1DC2584E" w14:textId="77777777" w:rsidR="00BC6B3E" w:rsidRPr="00E751D7" w:rsidRDefault="00BC6B3E" w:rsidP="00BC6B3E">
      <w:pPr>
        <w:pStyle w:val="Prrafodelista"/>
        <w:keepNext/>
        <w:keepLines/>
        <w:spacing w:before="360" w:after="40" w:line="240" w:lineRule="auto"/>
        <w:ind w:left="1004"/>
        <w:outlineLvl w:val="0"/>
        <w:rPr>
          <w:rFonts w:ascii="Arial" w:eastAsiaTheme="majorEastAsia" w:hAnsi="Arial" w:cs="Arial"/>
          <w:b/>
          <w:sz w:val="20"/>
          <w:szCs w:val="20"/>
        </w:rPr>
      </w:pPr>
    </w:p>
    <w:p w14:paraId="43C26A46" w14:textId="77777777" w:rsidR="00E46D6A" w:rsidRPr="00E751D7" w:rsidRDefault="00E46D6A" w:rsidP="00E46D6A">
      <w:pPr>
        <w:autoSpaceDE w:val="0"/>
        <w:autoSpaceDN w:val="0"/>
        <w:adjustRightInd w:val="0"/>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Se realizará</w:t>
      </w:r>
      <w:r w:rsidR="00632D2D" w:rsidRPr="00E751D7">
        <w:rPr>
          <w:rFonts w:ascii="Arial" w:hAnsi="Arial" w:cs="Arial"/>
          <w:spacing w:val="-10"/>
          <w:kern w:val="28"/>
          <w:sz w:val="20"/>
          <w:szCs w:val="20"/>
          <w:lang w:val="es-ES_tradnl"/>
        </w:rPr>
        <w:t xml:space="preserve">n retenciones </w:t>
      </w:r>
      <w:r w:rsidRPr="00E751D7">
        <w:rPr>
          <w:rFonts w:ascii="Arial" w:hAnsi="Arial" w:cs="Arial"/>
          <w:spacing w:val="-10"/>
          <w:kern w:val="28"/>
          <w:sz w:val="20"/>
          <w:szCs w:val="20"/>
          <w:lang w:val="es-ES_tradnl"/>
        </w:rPr>
        <w:t>de un 5% del avance de obra, dicho monto será liberado mediante facturación una vez se realice la recepción definitiva de la obra.</w:t>
      </w:r>
    </w:p>
    <w:p w14:paraId="1473D347" w14:textId="77777777" w:rsidR="00E46D6A" w:rsidRPr="00E751D7" w:rsidRDefault="00E46D6A" w:rsidP="00E46D6A">
      <w:pPr>
        <w:autoSpaceDE w:val="0"/>
        <w:autoSpaceDN w:val="0"/>
        <w:adjustRightInd w:val="0"/>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El Contratante pagará al Contratista los montos certificados por el Director de Obras dentro de los 60 (sesenta) días siguientes a la fecha de entrega de la factura correspondiente a cada certificado de avance de obra. Los días calendario se contarán a partir de la notificación al contratista de la aprobación de la factura.</w:t>
      </w:r>
    </w:p>
    <w:p w14:paraId="69ABFDCB" w14:textId="77777777" w:rsidR="00AC5209" w:rsidRPr="00E751D7" w:rsidRDefault="00AC5209" w:rsidP="00AC5209">
      <w:pPr>
        <w:jc w:val="both"/>
        <w:rPr>
          <w:rFonts w:ascii="Arial" w:hAnsi="Arial" w:cs="Arial"/>
          <w:spacing w:val="-10"/>
          <w:kern w:val="28"/>
          <w:sz w:val="20"/>
          <w:szCs w:val="20"/>
          <w:lang w:val="es-ES_tradnl"/>
        </w:rPr>
      </w:pPr>
    </w:p>
    <w:p w14:paraId="063451BB" w14:textId="77777777" w:rsidR="00AC5209" w:rsidRPr="00E751D7" w:rsidRDefault="00AC5209" w:rsidP="006A0F3C">
      <w:pPr>
        <w:pStyle w:val="Prrafodelista"/>
        <w:numPr>
          <w:ilvl w:val="1"/>
          <w:numId w:val="17"/>
        </w:numPr>
        <w:jc w:val="both"/>
        <w:rPr>
          <w:rFonts w:ascii="Arial" w:eastAsiaTheme="majorEastAsia" w:hAnsi="Arial" w:cs="Arial"/>
          <w:b/>
          <w:sz w:val="20"/>
          <w:szCs w:val="20"/>
        </w:rPr>
      </w:pPr>
      <w:r w:rsidRPr="00E751D7">
        <w:rPr>
          <w:rFonts w:ascii="Arial" w:eastAsiaTheme="majorEastAsia" w:hAnsi="Arial" w:cs="Arial"/>
          <w:b/>
          <w:sz w:val="20"/>
          <w:szCs w:val="20"/>
        </w:rPr>
        <w:t>Aportes al Banco de Previsión Social.</w:t>
      </w:r>
    </w:p>
    <w:p w14:paraId="20302583" w14:textId="77777777" w:rsidR="00AC5209" w:rsidRPr="00E751D7" w:rsidRDefault="00AC5209" w:rsidP="00AC5209">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La empresa adjudicataria presentará a la Aduana en tiempo y forma las planillas para su aprobación.</w:t>
      </w:r>
    </w:p>
    <w:p w14:paraId="721BDD5E" w14:textId="77777777" w:rsidR="00AC5209" w:rsidRPr="00E751D7" w:rsidRDefault="00AC5209" w:rsidP="00AC5209">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La adjudicataria deberá abonar por cuenta y orden de la Dirección Nacional de Aduanas el importe correspondiente por concepto de cargas sociales. Posteriormente, ante la presentación de los comprobantes de pago respectivos se reintegrará el importe efectivamente abonado a los 60 días de dicha presentación, contra presentación de factura de la empresa adjudicataria,  forma de pago crédito SIIF, siempre que el monto imponible sobre el cual se calcularon los aportes no supere el valor estimado en la cotización por tal concepto.</w:t>
      </w:r>
    </w:p>
    <w:p w14:paraId="320843A1" w14:textId="77777777" w:rsidR="00AC5209" w:rsidRPr="00E751D7" w:rsidRDefault="00AC5209" w:rsidP="00AC5209">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 xml:space="preserve">La DNA no reintegrará a la adjudicataria los montos que pudieren generarse por multas y recargos por incumplimiento en el pago de aportes o por errores u omisiones que resultasen en su cálculo. </w:t>
      </w:r>
    </w:p>
    <w:p w14:paraId="0217414C" w14:textId="77777777" w:rsidR="00AC5209" w:rsidRPr="00E751D7" w:rsidRDefault="00AC5209" w:rsidP="00AC5209">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Si la obra insumiera mayor cantidad de jornales que los declarados en la oferta los aportes correspondientes al excedente serán de cuenta y cargo del contratista debiendo este realizar el pago sin posibilidad de reintegro por la administración.</w:t>
      </w:r>
    </w:p>
    <w:p w14:paraId="6877EFF8" w14:textId="3084D8A4" w:rsidR="004E2434" w:rsidRPr="00E751D7" w:rsidRDefault="00AC5209" w:rsidP="00AC5209">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El monto declarado como monto máximo de aportes al BPS se ajustará según los laudos de la industria de la construcción</w:t>
      </w:r>
      <w:r w:rsidR="004E2434">
        <w:rPr>
          <w:rFonts w:ascii="Arial" w:hAnsi="Arial" w:cs="Arial"/>
          <w:spacing w:val="-10"/>
          <w:kern w:val="28"/>
          <w:sz w:val="20"/>
          <w:szCs w:val="20"/>
          <w:lang w:val="es-ES_tradnl"/>
        </w:rPr>
        <w:t>.</w:t>
      </w:r>
    </w:p>
    <w:p w14:paraId="53FDE73A" w14:textId="77777777" w:rsidR="00AC5209" w:rsidRPr="00E751D7" w:rsidRDefault="00AC5209" w:rsidP="00AC5209">
      <w:pPr>
        <w:jc w:val="both"/>
      </w:pPr>
    </w:p>
    <w:p w14:paraId="4E9C7DDA" w14:textId="77777777" w:rsidR="00AC5209" w:rsidRPr="00E751D7" w:rsidRDefault="00AC5209" w:rsidP="006A0F3C">
      <w:pPr>
        <w:numPr>
          <w:ilvl w:val="1"/>
          <w:numId w:val="17"/>
        </w:numPr>
        <w:jc w:val="both"/>
        <w:rPr>
          <w:rFonts w:ascii="Arial" w:eastAsiaTheme="majorEastAsia" w:hAnsi="Arial" w:cs="Arial"/>
          <w:b/>
          <w:sz w:val="20"/>
          <w:szCs w:val="20"/>
          <w:lang w:val="es-UY"/>
        </w:rPr>
      </w:pPr>
      <w:r w:rsidRPr="00E751D7">
        <w:rPr>
          <w:rFonts w:ascii="Arial" w:eastAsiaTheme="majorEastAsia" w:hAnsi="Arial" w:cs="Arial"/>
          <w:b/>
          <w:sz w:val="20"/>
          <w:szCs w:val="20"/>
          <w:lang w:val="es-UY"/>
        </w:rPr>
        <w:t>Inscripción de inicio y finalización del Mantenimiento.</w:t>
      </w:r>
    </w:p>
    <w:p w14:paraId="6494EF9B" w14:textId="77777777" w:rsidR="00AC5209" w:rsidRPr="00E751D7" w:rsidRDefault="00AC5209" w:rsidP="00AC5209">
      <w:pPr>
        <w:jc w:val="both"/>
      </w:pPr>
    </w:p>
    <w:p w14:paraId="40B8FE3A" w14:textId="77777777" w:rsidR="00AC5209" w:rsidRPr="00E751D7" w:rsidRDefault="00AC5209" w:rsidP="00AC5209">
      <w:pPr>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La inscripción en el B.P.S (A.T.Y.R.) se efectuará previo a su comienzo, estando su gestión a cargo de la empresa adjudicataria. Una vez finalizada la totalidad de la obra conjuntamente con la aceptación de la misma, la empresa gestionará su finalización ante</w:t>
      </w:r>
      <w:r w:rsidR="00A619E5" w:rsidRPr="00E751D7">
        <w:rPr>
          <w:rFonts w:ascii="Arial" w:hAnsi="Arial" w:cs="Arial"/>
          <w:spacing w:val="-10"/>
          <w:kern w:val="28"/>
          <w:sz w:val="20"/>
          <w:szCs w:val="20"/>
          <w:lang w:val="es-ES_tradnl"/>
        </w:rPr>
        <w:t xml:space="preserve"> la dependencia antes indicada.</w:t>
      </w:r>
    </w:p>
    <w:p w14:paraId="13FDC6A6" w14:textId="77777777" w:rsidR="00A619E5" w:rsidRPr="00E751D7" w:rsidRDefault="00A619E5" w:rsidP="00A619E5">
      <w:pPr>
        <w:jc w:val="both"/>
        <w:rPr>
          <w:rFonts w:ascii="Arial" w:eastAsiaTheme="majorEastAsia" w:hAnsi="Arial" w:cs="Arial"/>
          <w:b/>
          <w:sz w:val="20"/>
          <w:szCs w:val="20"/>
        </w:rPr>
      </w:pPr>
    </w:p>
    <w:p w14:paraId="09BA7E0A" w14:textId="0D9108B1" w:rsidR="00A619E5" w:rsidRDefault="00A619E5" w:rsidP="006A0F3C">
      <w:pPr>
        <w:keepNext/>
        <w:keepLines/>
        <w:numPr>
          <w:ilvl w:val="0"/>
          <w:numId w:val="17"/>
        </w:numPr>
        <w:spacing w:before="360" w:after="40"/>
        <w:outlineLvl w:val="0"/>
        <w:rPr>
          <w:rFonts w:ascii="Arial" w:eastAsiaTheme="majorEastAsia" w:hAnsi="Arial" w:cs="Arial"/>
          <w:b/>
          <w:sz w:val="20"/>
          <w:szCs w:val="20"/>
          <w:lang w:val="es-UY"/>
        </w:rPr>
      </w:pPr>
      <w:bookmarkStart w:id="89" w:name="_Toc530999870"/>
      <w:r w:rsidRPr="008741D7">
        <w:rPr>
          <w:rFonts w:ascii="Arial" w:eastAsiaTheme="majorEastAsia" w:hAnsi="Arial" w:cs="Arial"/>
          <w:b/>
          <w:sz w:val="20"/>
          <w:szCs w:val="20"/>
          <w:lang w:val="es-UY"/>
        </w:rPr>
        <w:t>PLAZO DE MANTENIMIENTO DE OFERTA.</w:t>
      </w:r>
      <w:bookmarkEnd w:id="89"/>
    </w:p>
    <w:p w14:paraId="7D15F077" w14:textId="77777777" w:rsidR="008741D7" w:rsidRPr="008741D7" w:rsidRDefault="008741D7" w:rsidP="008741D7">
      <w:pPr>
        <w:keepNext/>
        <w:keepLines/>
        <w:spacing w:before="360" w:after="40"/>
        <w:ind w:left="644"/>
        <w:outlineLvl w:val="0"/>
        <w:rPr>
          <w:rFonts w:ascii="Arial" w:eastAsiaTheme="majorEastAsia" w:hAnsi="Arial" w:cs="Arial"/>
          <w:b/>
          <w:sz w:val="20"/>
          <w:szCs w:val="20"/>
          <w:lang w:val="es-UY"/>
        </w:rPr>
      </w:pPr>
    </w:p>
    <w:p w14:paraId="5281EDCB" w14:textId="77777777" w:rsidR="00A619E5" w:rsidRPr="00A619E5" w:rsidRDefault="00A619E5" w:rsidP="00A619E5">
      <w:pPr>
        <w:jc w:val="both"/>
        <w:rPr>
          <w:rFonts w:ascii="Arial" w:hAnsi="Arial" w:cs="Arial"/>
          <w:spacing w:val="-10"/>
          <w:kern w:val="28"/>
          <w:sz w:val="20"/>
          <w:szCs w:val="20"/>
          <w:lang w:val="es-ES_tradnl"/>
        </w:rPr>
      </w:pPr>
      <w:r w:rsidRPr="00A619E5">
        <w:rPr>
          <w:rFonts w:ascii="Arial" w:hAnsi="Arial" w:cs="Arial"/>
          <w:spacing w:val="-10"/>
          <w:kern w:val="28"/>
          <w:sz w:val="20"/>
          <w:szCs w:val="20"/>
          <w:lang w:val="es-ES_tradnl"/>
        </w:rPr>
        <w:t xml:space="preserve">Las ofertas serán válidas y obligarán al oferente por el término de 180 (ciento ochenta) días corridos, contados a partir desde la fecha de apertura de las mismas, a menos que, antes de expirar dicho plazo la Administración ya se hubiera expedido respecto a ellas. El vencimiento del plazo establecido precedentemente no liberará al oferente, salvo que medie notificación escrita a la Administración manifestando su decisión de retirar la oferta y la falta de pronunciamiento de esta última en el término de diez días hábiles perentorios. </w:t>
      </w:r>
    </w:p>
    <w:p w14:paraId="5D8C6C5F" w14:textId="77777777" w:rsidR="00A619E5" w:rsidRPr="00A619E5" w:rsidRDefault="00A619E5" w:rsidP="00A619E5">
      <w:pPr>
        <w:jc w:val="both"/>
        <w:rPr>
          <w:rFonts w:ascii="Arial" w:hAnsi="Arial" w:cs="Arial"/>
          <w:spacing w:val="-10"/>
          <w:kern w:val="28"/>
          <w:sz w:val="20"/>
          <w:szCs w:val="20"/>
          <w:lang w:val="es-ES_tradnl"/>
        </w:rPr>
      </w:pPr>
      <w:r w:rsidRPr="00A619E5">
        <w:rPr>
          <w:rFonts w:ascii="Arial" w:hAnsi="Arial" w:cs="Arial"/>
          <w:spacing w:val="-10"/>
          <w:kern w:val="28"/>
          <w:sz w:val="20"/>
          <w:szCs w:val="20"/>
          <w:lang w:val="es-ES_tradnl"/>
        </w:rPr>
        <w:t>Vencido el plazo de mantenimiento de oferta, si aún no ha sido adjudicada la licitación, los proponentes quedarán obligados al mantenimiento de las mismas, salvo que personalmente comuniquen por escrito al Departamento de Adquisiciones de la Dirección Nacional de Aduanas, que desiste de ella.</w:t>
      </w:r>
    </w:p>
    <w:p w14:paraId="6F265A5E" w14:textId="77777777" w:rsidR="00A619E5" w:rsidRPr="00A619E5" w:rsidRDefault="00A619E5" w:rsidP="00A619E5">
      <w:pPr>
        <w:jc w:val="both"/>
        <w:rPr>
          <w:rFonts w:ascii="Arial" w:hAnsi="Arial" w:cs="Arial"/>
          <w:spacing w:val="-10"/>
          <w:kern w:val="28"/>
          <w:sz w:val="20"/>
          <w:szCs w:val="20"/>
          <w:lang w:val="es-ES_tradnl"/>
        </w:rPr>
      </w:pPr>
      <w:r w:rsidRPr="00A619E5">
        <w:rPr>
          <w:rFonts w:ascii="Arial" w:hAnsi="Arial" w:cs="Arial"/>
          <w:spacing w:val="-10"/>
          <w:kern w:val="28"/>
          <w:sz w:val="20"/>
          <w:szCs w:val="20"/>
          <w:lang w:val="es-ES_tradnl"/>
        </w:rPr>
        <w:t>La salvedad a que se refiere el inciso anterior, será válida únicamente cuando no se haya dictado la resolución de adjudicación.</w:t>
      </w:r>
    </w:p>
    <w:p w14:paraId="11481DB1" w14:textId="77777777" w:rsidR="008741D7" w:rsidRDefault="00A619E5" w:rsidP="008741D7">
      <w:pPr>
        <w:jc w:val="both"/>
        <w:rPr>
          <w:rFonts w:ascii="Arial" w:hAnsi="Arial" w:cs="Arial"/>
          <w:spacing w:val="-10"/>
          <w:kern w:val="28"/>
          <w:sz w:val="20"/>
          <w:szCs w:val="20"/>
          <w:lang w:val="es-ES_tradnl"/>
        </w:rPr>
      </w:pPr>
      <w:r w:rsidRPr="00A619E5">
        <w:rPr>
          <w:rFonts w:ascii="Arial" w:hAnsi="Arial" w:cs="Arial"/>
          <w:spacing w:val="-10"/>
          <w:kern w:val="28"/>
          <w:sz w:val="20"/>
          <w:szCs w:val="20"/>
          <w:lang w:val="es-ES_tradnl"/>
        </w:rPr>
        <w:t>No se podrán establecer cláusulas que condicionen el mantenimiento de la oferta en forma alguna o que indiquen plazos de mantenimiento inferiores al establecido precedentemente; en caso que dichas previsiones surjan de la propuesta, la Administración desestimará la oferta presentada.</w:t>
      </w:r>
    </w:p>
    <w:p w14:paraId="318BD3CA" w14:textId="77777777" w:rsidR="0004261A" w:rsidRDefault="0004261A" w:rsidP="008741D7">
      <w:pPr>
        <w:jc w:val="both"/>
        <w:rPr>
          <w:rFonts w:ascii="Arial" w:hAnsi="Arial" w:cs="Arial"/>
          <w:spacing w:val="-10"/>
          <w:kern w:val="28"/>
          <w:sz w:val="20"/>
          <w:szCs w:val="20"/>
          <w:lang w:val="es-ES_tradnl"/>
        </w:rPr>
      </w:pPr>
    </w:p>
    <w:p w14:paraId="31E110F5" w14:textId="77777777" w:rsidR="005C5264" w:rsidRDefault="005C5264" w:rsidP="008741D7">
      <w:pPr>
        <w:jc w:val="both"/>
        <w:rPr>
          <w:rFonts w:ascii="Arial" w:hAnsi="Arial" w:cs="Arial"/>
          <w:spacing w:val="-10"/>
          <w:kern w:val="28"/>
          <w:sz w:val="20"/>
          <w:szCs w:val="20"/>
          <w:lang w:val="es-ES_tradnl"/>
        </w:rPr>
      </w:pPr>
    </w:p>
    <w:p w14:paraId="2254589A" w14:textId="77777777" w:rsidR="005C5264" w:rsidRDefault="005C5264" w:rsidP="008741D7">
      <w:pPr>
        <w:jc w:val="both"/>
        <w:rPr>
          <w:rFonts w:ascii="Arial" w:hAnsi="Arial" w:cs="Arial"/>
          <w:spacing w:val="-10"/>
          <w:kern w:val="28"/>
          <w:sz w:val="20"/>
          <w:szCs w:val="20"/>
          <w:lang w:val="es-ES_tradnl"/>
        </w:rPr>
      </w:pPr>
    </w:p>
    <w:p w14:paraId="18D7DE5F" w14:textId="77777777" w:rsidR="005C5264" w:rsidRDefault="005C5264" w:rsidP="008741D7">
      <w:pPr>
        <w:jc w:val="both"/>
        <w:rPr>
          <w:rFonts w:ascii="Arial" w:hAnsi="Arial" w:cs="Arial"/>
          <w:spacing w:val="-10"/>
          <w:kern w:val="28"/>
          <w:sz w:val="20"/>
          <w:szCs w:val="20"/>
          <w:lang w:val="es-ES_tradnl"/>
        </w:rPr>
      </w:pPr>
    </w:p>
    <w:p w14:paraId="2C7A8E7F" w14:textId="77777777" w:rsidR="005C5264" w:rsidRDefault="005C5264" w:rsidP="008741D7">
      <w:pPr>
        <w:jc w:val="both"/>
        <w:rPr>
          <w:rFonts w:ascii="Arial" w:hAnsi="Arial" w:cs="Arial"/>
          <w:spacing w:val="-10"/>
          <w:kern w:val="28"/>
          <w:sz w:val="20"/>
          <w:szCs w:val="20"/>
          <w:lang w:val="es-ES_tradnl"/>
        </w:rPr>
      </w:pPr>
    </w:p>
    <w:p w14:paraId="74B96983" w14:textId="77777777" w:rsidR="005C5264" w:rsidRDefault="005C5264" w:rsidP="008741D7">
      <w:pPr>
        <w:jc w:val="both"/>
        <w:rPr>
          <w:rFonts w:ascii="Arial" w:hAnsi="Arial" w:cs="Arial"/>
          <w:spacing w:val="-10"/>
          <w:kern w:val="28"/>
          <w:sz w:val="20"/>
          <w:szCs w:val="20"/>
          <w:lang w:val="es-ES_tradnl"/>
        </w:rPr>
      </w:pPr>
    </w:p>
    <w:p w14:paraId="0811BC75" w14:textId="77777777" w:rsidR="005C5264" w:rsidRDefault="005C5264" w:rsidP="008741D7">
      <w:pPr>
        <w:jc w:val="both"/>
        <w:rPr>
          <w:rFonts w:ascii="Arial" w:hAnsi="Arial" w:cs="Arial"/>
          <w:spacing w:val="-10"/>
          <w:kern w:val="28"/>
          <w:sz w:val="20"/>
          <w:szCs w:val="20"/>
          <w:lang w:val="es-ES_tradnl"/>
        </w:rPr>
      </w:pPr>
    </w:p>
    <w:p w14:paraId="2B777D57" w14:textId="77777777" w:rsidR="005C5264" w:rsidRDefault="005C5264" w:rsidP="008741D7">
      <w:pPr>
        <w:jc w:val="both"/>
        <w:rPr>
          <w:rFonts w:ascii="Arial" w:hAnsi="Arial" w:cs="Arial"/>
          <w:spacing w:val="-10"/>
          <w:kern w:val="28"/>
          <w:sz w:val="20"/>
          <w:szCs w:val="20"/>
          <w:lang w:val="es-ES_tradnl"/>
        </w:rPr>
      </w:pPr>
    </w:p>
    <w:p w14:paraId="22104C39" w14:textId="77777777" w:rsidR="005C5264" w:rsidRDefault="005C5264" w:rsidP="008741D7">
      <w:pPr>
        <w:jc w:val="both"/>
        <w:rPr>
          <w:rFonts w:ascii="Arial" w:hAnsi="Arial" w:cs="Arial"/>
          <w:spacing w:val="-10"/>
          <w:kern w:val="28"/>
          <w:sz w:val="20"/>
          <w:szCs w:val="20"/>
          <w:lang w:val="es-ES_tradnl"/>
        </w:rPr>
      </w:pPr>
    </w:p>
    <w:p w14:paraId="6648E379" w14:textId="77777777" w:rsidR="005C5264" w:rsidRDefault="005C5264" w:rsidP="008741D7">
      <w:pPr>
        <w:jc w:val="both"/>
        <w:rPr>
          <w:rFonts w:ascii="Arial" w:hAnsi="Arial" w:cs="Arial"/>
          <w:spacing w:val="-10"/>
          <w:kern w:val="28"/>
          <w:sz w:val="20"/>
          <w:szCs w:val="20"/>
          <w:lang w:val="es-ES_tradnl"/>
        </w:rPr>
      </w:pPr>
    </w:p>
    <w:p w14:paraId="154B7EB6" w14:textId="77777777" w:rsidR="005C5264" w:rsidRDefault="005C5264" w:rsidP="008741D7">
      <w:pPr>
        <w:jc w:val="both"/>
        <w:rPr>
          <w:rFonts w:ascii="Arial" w:hAnsi="Arial" w:cs="Arial"/>
          <w:spacing w:val="-10"/>
          <w:kern w:val="28"/>
          <w:sz w:val="20"/>
          <w:szCs w:val="20"/>
          <w:lang w:val="es-ES_tradnl"/>
        </w:rPr>
      </w:pPr>
    </w:p>
    <w:p w14:paraId="0C48D939" w14:textId="77777777" w:rsidR="005C5264" w:rsidRDefault="005C5264" w:rsidP="008741D7">
      <w:pPr>
        <w:jc w:val="both"/>
        <w:rPr>
          <w:rFonts w:ascii="Arial" w:hAnsi="Arial" w:cs="Arial"/>
          <w:spacing w:val="-10"/>
          <w:kern w:val="28"/>
          <w:sz w:val="20"/>
          <w:szCs w:val="20"/>
          <w:lang w:val="es-ES_tradnl"/>
        </w:rPr>
      </w:pPr>
    </w:p>
    <w:p w14:paraId="61C20FA9" w14:textId="77777777" w:rsidR="005C5264" w:rsidRDefault="005C5264" w:rsidP="008741D7">
      <w:pPr>
        <w:jc w:val="both"/>
        <w:rPr>
          <w:rFonts w:ascii="Arial" w:hAnsi="Arial" w:cs="Arial"/>
          <w:spacing w:val="-10"/>
          <w:kern w:val="28"/>
          <w:sz w:val="20"/>
          <w:szCs w:val="20"/>
          <w:lang w:val="es-ES_tradnl"/>
        </w:rPr>
      </w:pPr>
    </w:p>
    <w:p w14:paraId="6CDFA9D2" w14:textId="77777777" w:rsidR="005C5264" w:rsidRDefault="005C5264" w:rsidP="008741D7">
      <w:pPr>
        <w:jc w:val="both"/>
        <w:rPr>
          <w:rFonts w:ascii="Arial" w:hAnsi="Arial" w:cs="Arial"/>
          <w:spacing w:val="-10"/>
          <w:kern w:val="28"/>
          <w:sz w:val="20"/>
          <w:szCs w:val="20"/>
          <w:lang w:val="es-ES_tradnl"/>
        </w:rPr>
      </w:pPr>
    </w:p>
    <w:p w14:paraId="5B82DEEA" w14:textId="77777777" w:rsidR="005C5264" w:rsidRDefault="005C5264" w:rsidP="008741D7">
      <w:pPr>
        <w:jc w:val="both"/>
        <w:rPr>
          <w:rFonts w:ascii="Arial" w:hAnsi="Arial" w:cs="Arial"/>
          <w:spacing w:val="-10"/>
          <w:kern w:val="28"/>
          <w:sz w:val="20"/>
          <w:szCs w:val="20"/>
          <w:lang w:val="es-ES_tradnl"/>
        </w:rPr>
      </w:pPr>
    </w:p>
    <w:p w14:paraId="46AE9A23" w14:textId="77777777" w:rsidR="005C5264" w:rsidRDefault="005C5264" w:rsidP="008741D7">
      <w:pPr>
        <w:jc w:val="both"/>
        <w:rPr>
          <w:rFonts w:ascii="Arial" w:hAnsi="Arial" w:cs="Arial"/>
          <w:spacing w:val="-10"/>
          <w:kern w:val="28"/>
          <w:sz w:val="20"/>
          <w:szCs w:val="20"/>
          <w:lang w:val="es-ES_tradnl"/>
        </w:rPr>
      </w:pPr>
    </w:p>
    <w:p w14:paraId="335C1678" w14:textId="77777777" w:rsidR="005C5264" w:rsidRDefault="005C5264" w:rsidP="008741D7">
      <w:pPr>
        <w:jc w:val="both"/>
        <w:rPr>
          <w:rFonts w:ascii="Arial" w:hAnsi="Arial" w:cs="Arial"/>
          <w:spacing w:val="-10"/>
          <w:kern w:val="28"/>
          <w:sz w:val="20"/>
          <w:szCs w:val="20"/>
          <w:lang w:val="es-ES_tradnl"/>
        </w:rPr>
      </w:pPr>
    </w:p>
    <w:p w14:paraId="6ED6C6B1" w14:textId="77777777" w:rsidR="005C5264" w:rsidRDefault="005C5264" w:rsidP="008741D7">
      <w:pPr>
        <w:jc w:val="both"/>
        <w:rPr>
          <w:rFonts w:ascii="Arial" w:hAnsi="Arial" w:cs="Arial"/>
          <w:spacing w:val="-10"/>
          <w:kern w:val="28"/>
          <w:sz w:val="20"/>
          <w:szCs w:val="20"/>
          <w:lang w:val="es-ES_tradnl"/>
        </w:rPr>
      </w:pPr>
    </w:p>
    <w:p w14:paraId="3E272F9C" w14:textId="77777777" w:rsidR="008741D7" w:rsidRPr="008741D7" w:rsidRDefault="008741D7" w:rsidP="008741D7">
      <w:pPr>
        <w:jc w:val="both"/>
        <w:rPr>
          <w:rFonts w:ascii="Arial" w:eastAsiaTheme="majorEastAsia" w:hAnsi="Arial" w:cs="Arial"/>
          <w:b/>
          <w:sz w:val="20"/>
          <w:szCs w:val="20"/>
        </w:rPr>
      </w:pPr>
    </w:p>
    <w:p w14:paraId="65802E8C" w14:textId="769E3D54" w:rsidR="00605420" w:rsidRPr="008741D7"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90" w:name="_Toc530999871"/>
      <w:r w:rsidRPr="008741D7">
        <w:rPr>
          <w:rFonts w:ascii="Arial" w:eastAsiaTheme="majorEastAsia" w:hAnsi="Arial" w:cs="Arial"/>
          <w:b/>
          <w:sz w:val="20"/>
          <w:szCs w:val="20"/>
          <w:lang w:val="es-UY"/>
        </w:rPr>
        <w:t>REGIMENES DE PREFERENCIA</w:t>
      </w:r>
      <w:bookmarkEnd w:id="90"/>
    </w:p>
    <w:p w14:paraId="01869199" w14:textId="77777777" w:rsidR="00605420" w:rsidRPr="00605420" w:rsidRDefault="00605420" w:rsidP="00605420">
      <w:pPr>
        <w:spacing w:after="200" w:line="288" w:lineRule="auto"/>
        <w:rPr>
          <w:rFonts w:ascii="Arial" w:eastAsiaTheme="minorEastAsia" w:hAnsi="Arial" w:cs="Arial"/>
          <w:sz w:val="20"/>
          <w:szCs w:val="20"/>
          <w:lang w:val="es-UY"/>
        </w:rPr>
      </w:pPr>
    </w:p>
    <w:p w14:paraId="228C3ACE" w14:textId="77777777" w:rsidR="00605420" w:rsidRPr="00605420" w:rsidRDefault="00605420" w:rsidP="00605420">
      <w:pPr>
        <w:keepNext/>
        <w:keepLines/>
        <w:spacing w:before="40" w:line="276" w:lineRule="auto"/>
        <w:jc w:val="both"/>
        <w:outlineLvl w:val="5"/>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A los efectos de acogerse a la preferencia prevista en el Subprograma de Contratación Pública para el Desarrollo de las Micro, Pequeñas y Medianas Empresas establecida en el artículo 44 de la Ley Nº 18.362, de 6 de octubre de 2008, las MIPYMES que se presenten al llamado deberán adjuntar a su propuesta el certificado de DINAPYME expedido en los términos del artículo 5 del Decreto N° 371/010 de 14 de diciembre de 2010. La expresión de voluntad de acogerse a tal subprograma que no se acompañe con la presentación del referido certificado, no dará derecho al oferente a los beneficios que reglamenta el Decreto citado. 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N°131/014 de 19 de mayo de 2014. Quien resulte adjudicatario en aplicación de este beneficio, deberá presentar el certificado de origen respectivo, emitido por las Entidades Certificadoras, en un plazo no mayor a quince (15) días hábiles contados a partir de la notificación de la resolución de adjudicación, en este caso la no presentación del referido certificado en dicho plazo, habilita a la Administración a rescindir el contrato emergente de la presente Licitación, aplicando las sanciones que correspondan, las que serán inscriptas en el RUPE, según lo establecido por el Decreto 155/013 de 21 de mayo de 2013.</w:t>
      </w:r>
    </w:p>
    <w:p w14:paraId="78B8A85B" w14:textId="77777777" w:rsidR="00605420" w:rsidRPr="00605420" w:rsidRDefault="00605420" w:rsidP="00605420">
      <w:pPr>
        <w:spacing w:after="200" w:line="288" w:lineRule="auto"/>
        <w:rPr>
          <w:rFonts w:ascii="Arial" w:eastAsiaTheme="minorEastAsia" w:hAnsi="Arial" w:cs="Arial"/>
          <w:sz w:val="20"/>
          <w:szCs w:val="20"/>
          <w:lang w:val="es-UY"/>
        </w:rPr>
      </w:pPr>
    </w:p>
    <w:p w14:paraId="5F1FA740"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91" w:name="_Toc530999872"/>
      <w:r w:rsidRPr="00605420">
        <w:rPr>
          <w:rFonts w:ascii="Arial" w:eastAsiaTheme="majorEastAsia" w:hAnsi="Arial" w:cs="Arial"/>
          <w:b/>
          <w:sz w:val="20"/>
          <w:szCs w:val="20"/>
          <w:lang w:val="es-UY"/>
        </w:rPr>
        <w:t>ADJUDICACIÓN</w:t>
      </w:r>
      <w:bookmarkEnd w:id="91"/>
    </w:p>
    <w:p w14:paraId="5C6031F7" w14:textId="77777777" w:rsidR="00605420" w:rsidRPr="00605420" w:rsidRDefault="00605420" w:rsidP="00605420">
      <w:pPr>
        <w:spacing w:after="200" w:line="288" w:lineRule="auto"/>
        <w:rPr>
          <w:rFonts w:ascii="Arial" w:eastAsiaTheme="minorEastAsia" w:hAnsi="Arial" w:cs="Arial"/>
          <w:sz w:val="20"/>
          <w:szCs w:val="20"/>
          <w:lang w:val="es-UY"/>
        </w:rPr>
      </w:pPr>
    </w:p>
    <w:p w14:paraId="7169CA43" w14:textId="77777777" w:rsidR="00605420"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Una vez adjudicada la licitación, se publicará la Resolución de adjudicación en los sitios y formas establecidos por la normativa vigente y se notificará por cualquier medio fehaciente, a los oferentes y al adjudicatario.</w:t>
      </w:r>
    </w:p>
    <w:p w14:paraId="02815E03" w14:textId="77777777" w:rsidR="00605420" w:rsidRPr="00605420" w:rsidRDefault="00605420" w:rsidP="00605420">
      <w:pPr>
        <w:spacing w:line="276" w:lineRule="auto"/>
        <w:ind w:firstLine="142"/>
        <w:jc w:val="both"/>
        <w:rPr>
          <w:rFonts w:ascii="Arial" w:hAnsi="Arial" w:cs="Arial"/>
          <w:spacing w:val="-10"/>
          <w:kern w:val="28"/>
          <w:sz w:val="20"/>
          <w:szCs w:val="20"/>
          <w:lang w:val="es-ES_tradnl"/>
        </w:rPr>
      </w:pPr>
    </w:p>
    <w:p w14:paraId="38003B55" w14:textId="77777777" w:rsidR="00DE5D0A" w:rsidRP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 DNA se reserva el derecho de adjudicar la licitación a la oferta que considere más conveniente para sus intereses y a las necesidades del servicio, y también de rechazar a su exclusivo juicio, la totalidad de las ofertas, de adjudicar total o parcialmente los ítems solicitados, así como de no adjudicar alguno de ellos.-</w:t>
      </w:r>
    </w:p>
    <w:p w14:paraId="7BF10617"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6883ABDF"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92" w:name="_Toc530999873"/>
      <w:r w:rsidRPr="00605420">
        <w:rPr>
          <w:rFonts w:ascii="Arial" w:eastAsiaTheme="majorEastAsia" w:hAnsi="Arial" w:cs="Arial"/>
          <w:b/>
          <w:sz w:val="20"/>
          <w:szCs w:val="20"/>
          <w:lang w:val="es-UY"/>
        </w:rPr>
        <w:t>NOTIFICACIONES</w:t>
      </w:r>
      <w:bookmarkEnd w:id="92"/>
    </w:p>
    <w:p w14:paraId="1E656C3F" w14:textId="77777777" w:rsidR="00605420" w:rsidRPr="00605420" w:rsidRDefault="00605420" w:rsidP="00605420">
      <w:pPr>
        <w:spacing w:after="200" w:line="288" w:lineRule="auto"/>
        <w:rPr>
          <w:rFonts w:ascii="Arial" w:eastAsiaTheme="minorEastAsia" w:hAnsi="Arial" w:cs="Arial"/>
          <w:sz w:val="20"/>
          <w:szCs w:val="20"/>
          <w:lang w:val="es-UY"/>
        </w:rPr>
      </w:pPr>
    </w:p>
    <w:p w14:paraId="33F66562" w14:textId="77777777" w:rsidR="00605420" w:rsidRPr="00605420" w:rsidRDefault="00605420" w:rsidP="00605420">
      <w:pPr>
        <w:spacing w:after="200"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613E7025" w14:textId="77777777" w:rsidR="00684C02" w:rsidRDefault="001E0F90" w:rsidP="006A0F3C">
      <w:pPr>
        <w:keepNext/>
        <w:keepLines/>
        <w:numPr>
          <w:ilvl w:val="0"/>
          <w:numId w:val="17"/>
        </w:numPr>
        <w:spacing w:before="360" w:after="40"/>
        <w:outlineLvl w:val="0"/>
        <w:rPr>
          <w:rFonts w:ascii="Arial" w:eastAsiaTheme="majorEastAsia" w:hAnsi="Arial" w:cs="Arial"/>
          <w:b/>
          <w:sz w:val="20"/>
          <w:szCs w:val="20"/>
          <w:lang w:val="es-UY"/>
        </w:rPr>
      </w:pPr>
      <w:bookmarkStart w:id="93" w:name="_Toc530999874"/>
      <w:r>
        <w:rPr>
          <w:rFonts w:ascii="Arial" w:eastAsiaTheme="majorEastAsia" w:hAnsi="Arial" w:cs="Arial"/>
          <w:b/>
          <w:sz w:val="20"/>
          <w:szCs w:val="20"/>
          <w:lang w:val="es-UY"/>
        </w:rPr>
        <w:t>PLAZO</w:t>
      </w:r>
      <w:r w:rsidR="00605420" w:rsidRPr="00605420">
        <w:rPr>
          <w:rFonts w:ascii="Arial" w:eastAsiaTheme="majorEastAsia" w:hAnsi="Arial" w:cs="Arial"/>
          <w:b/>
          <w:sz w:val="20"/>
          <w:szCs w:val="20"/>
          <w:lang w:val="es-UY"/>
        </w:rPr>
        <w:t xml:space="preserve"> DE ENTREGA</w:t>
      </w:r>
      <w:bookmarkEnd w:id="93"/>
    </w:p>
    <w:p w14:paraId="38C549B1" w14:textId="77777777" w:rsidR="0004261A" w:rsidRDefault="0004261A" w:rsidP="0004261A">
      <w:pPr>
        <w:pStyle w:val="Default"/>
        <w:spacing w:line="360" w:lineRule="auto"/>
        <w:jc w:val="both"/>
        <w:rPr>
          <w:rFonts w:ascii="Arial" w:hAnsi="Arial" w:cs="Arial"/>
          <w:b/>
          <w:bCs/>
          <w:color w:val="auto"/>
          <w:sz w:val="22"/>
          <w:szCs w:val="22"/>
        </w:rPr>
      </w:pPr>
    </w:p>
    <w:p w14:paraId="7F88A8EB" w14:textId="03A8CAC5" w:rsidR="0004261A" w:rsidRPr="005C5264" w:rsidRDefault="0004261A" w:rsidP="0004261A">
      <w:pPr>
        <w:pStyle w:val="Default"/>
        <w:spacing w:line="360" w:lineRule="auto"/>
        <w:jc w:val="both"/>
        <w:rPr>
          <w:rFonts w:ascii="Arial" w:hAnsi="Arial" w:cs="Arial"/>
          <w:color w:val="auto"/>
          <w:spacing w:val="-10"/>
          <w:kern w:val="28"/>
          <w:sz w:val="20"/>
          <w:szCs w:val="20"/>
          <w:lang w:val="es-ES_tradnl"/>
        </w:rPr>
      </w:pPr>
      <w:r w:rsidRPr="005C5264">
        <w:rPr>
          <w:rFonts w:ascii="Arial" w:hAnsi="Arial" w:cs="Arial"/>
          <w:color w:val="auto"/>
          <w:spacing w:val="-10"/>
          <w:kern w:val="28"/>
          <w:sz w:val="20"/>
          <w:szCs w:val="20"/>
          <w:lang w:val="es-ES_tradnl"/>
        </w:rPr>
        <w:t xml:space="preserve">Proyecto de Pozo: Se solicita que la empresa perforadora adjudicataria señale localización del lugar técnicamente más apropiado para realizar la nueva perforación y proporcione proyecto de pozo bajo responsabilidad de su técnico competente. Dicho proyecto será entregado antes del inicio de las obras y contará con 15 días para la confección del mismo posterior a la adjudicación. </w:t>
      </w:r>
    </w:p>
    <w:p w14:paraId="0AC39B27" w14:textId="77777777" w:rsidR="0004261A" w:rsidRPr="005C5264" w:rsidRDefault="0004261A" w:rsidP="0004261A">
      <w:pPr>
        <w:pStyle w:val="Default"/>
        <w:spacing w:line="360" w:lineRule="auto"/>
        <w:jc w:val="both"/>
        <w:rPr>
          <w:rFonts w:ascii="Arial" w:hAnsi="Arial" w:cs="Arial"/>
          <w:color w:val="auto"/>
          <w:spacing w:val="-10"/>
          <w:kern w:val="28"/>
          <w:sz w:val="20"/>
          <w:szCs w:val="20"/>
          <w:lang w:val="es-ES_tradnl"/>
        </w:rPr>
      </w:pPr>
    </w:p>
    <w:p w14:paraId="55BFBE49" w14:textId="1C5CD809" w:rsidR="000D42F6" w:rsidRPr="005C5264" w:rsidRDefault="0004261A" w:rsidP="000D42F6">
      <w:pPr>
        <w:jc w:val="both"/>
        <w:rPr>
          <w:b/>
        </w:rPr>
      </w:pPr>
      <w:r w:rsidRPr="005C5264">
        <w:rPr>
          <w:b/>
        </w:rPr>
        <w:t xml:space="preserve">Entregado el </w:t>
      </w:r>
      <w:r w:rsidR="005C5264" w:rsidRPr="005C5264">
        <w:rPr>
          <w:b/>
        </w:rPr>
        <w:t>Proyecto</w:t>
      </w:r>
      <w:r w:rsidRPr="005C5264">
        <w:rPr>
          <w:b/>
        </w:rPr>
        <w:t>, e</w:t>
      </w:r>
      <w:r w:rsidR="000D42F6" w:rsidRPr="005C5264">
        <w:rPr>
          <w:b/>
        </w:rPr>
        <w:t xml:space="preserve">l </w:t>
      </w:r>
      <w:proofErr w:type="spellStart"/>
      <w:r w:rsidR="000D42F6" w:rsidRPr="005C5264">
        <w:rPr>
          <w:b/>
        </w:rPr>
        <w:t>plazo</w:t>
      </w:r>
      <w:proofErr w:type="spellEnd"/>
      <w:r w:rsidR="000D42F6" w:rsidRPr="005C5264">
        <w:rPr>
          <w:b/>
        </w:rPr>
        <w:t xml:space="preserve"> de </w:t>
      </w:r>
      <w:proofErr w:type="spellStart"/>
      <w:r w:rsidR="000D42F6" w:rsidRPr="005C5264">
        <w:rPr>
          <w:b/>
        </w:rPr>
        <w:t>entrega</w:t>
      </w:r>
      <w:proofErr w:type="spellEnd"/>
      <w:r w:rsidRPr="005C5264">
        <w:rPr>
          <w:b/>
        </w:rPr>
        <w:t xml:space="preserve"> de la </w:t>
      </w:r>
      <w:proofErr w:type="spellStart"/>
      <w:r w:rsidRPr="005C5264">
        <w:rPr>
          <w:b/>
        </w:rPr>
        <w:t>construcción</w:t>
      </w:r>
      <w:proofErr w:type="spellEnd"/>
      <w:r w:rsidRPr="005C5264">
        <w:rPr>
          <w:b/>
        </w:rPr>
        <w:t xml:space="preserve"> </w:t>
      </w:r>
      <w:proofErr w:type="spellStart"/>
      <w:r w:rsidRPr="005C5264">
        <w:rPr>
          <w:b/>
        </w:rPr>
        <w:t>será</w:t>
      </w:r>
      <w:proofErr w:type="spellEnd"/>
      <w:r w:rsidRPr="005C5264">
        <w:rPr>
          <w:b/>
        </w:rPr>
        <w:t xml:space="preserve"> de 30</w:t>
      </w:r>
      <w:r w:rsidR="005C5264" w:rsidRPr="005C5264">
        <w:rPr>
          <w:b/>
        </w:rPr>
        <w:t xml:space="preserve"> </w:t>
      </w:r>
      <w:proofErr w:type="spellStart"/>
      <w:r w:rsidR="005C5264" w:rsidRPr="005C5264">
        <w:rPr>
          <w:b/>
        </w:rPr>
        <w:t>días</w:t>
      </w:r>
      <w:proofErr w:type="spellEnd"/>
      <w:r w:rsidR="005C5264" w:rsidRPr="005C5264">
        <w:rPr>
          <w:b/>
        </w:rPr>
        <w:t>.</w:t>
      </w:r>
    </w:p>
    <w:p w14:paraId="5F3B8E01" w14:textId="77777777" w:rsidR="0004261A" w:rsidRPr="005C5264" w:rsidRDefault="0004261A" w:rsidP="000D42F6">
      <w:pPr>
        <w:jc w:val="both"/>
        <w:rPr>
          <w:b/>
        </w:rPr>
      </w:pPr>
    </w:p>
    <w:p w14:paraId="7630F9FB" w14:textId="2B599440" w:rsidR="001E0F90" w:rsidRPr="005C5264" w:rsidRDefault="001E0F90" w:rsidP="001E0F90">
      <w:pPr>
        <w:jc w:val="both"/>
        <w:rPr>
          <w:rFonts w:ascii="Arial" w:hAnsi="Arial" w:cs="Arial"/>
          <w:spacing w:val="-10"/>
          <w:kern w:val="28"/>
          <w:sz w:val="20"/>
          <w:szCs w:val="20"/>
          <w:lang w:val="es-ES_tradnl"/>
        </w:rPr>
      </w:pPr>
      <w:r w:rsidRPr="005C5264">
        <w:rPr>
          <w:rFonts w:ascii="Arial" w:hAnsi="Arial" w:cs="Arial"/>
          <w:spacing w:val="-10"/>
          <w:kern w:val="28"/>
          <w:sz w:val="20"/>
          <w:szCs w:val="20"/>
          <w:lang w:val="es-ES_tradnl"/>
        </w:rPr>
        <w:t>Se establece un Período de Responsa</w:t>
      </w:r>
      <w:r w:rsidR="005C5264" w:rsidRPr="005C5264">
        <w:rPr>
          <w:rFonts w:ascii="Arial" w:hAnsi="Arial" w:cs="Arial"/>
          <w:spacing w:val="-10"/>
          <w:kern w:val="28"/>
          <w:sz w:val="20"/>
          <w:szCs w:val="20"/>
          <w:lang w:val="es-ES_tradnl"/>
        </w:rPr>
        <w:t xml:space="preserve">bilidad por Defectos de 5 años desde la Recepción del pozo, </w:t>
      </w:r>
      <w:r w:rsidRPr="005C5264">
        <w:rPr>
          <w:rFonts w:ascii="Arial" w:hAnsi="Arial" w:cs="Arial"/>
          <w:spacing w:val="-10"/>
          <w:kern w:val="28"/>
          <w:sz w:val="20"/>
          <w:szCs w:val="20"/>
          <w:lang w:val="es-ES_tradnl"/>
        </w:rPr>
        <w:t>durante el cual el contratista deberá responder por eventuales vicios constructivos ocultos o aparentes.</w:t>
      </w:r>
    </w:p>
    <w:p w14:paraId="4FF30B6B" w14:textId="77777777" w:rsidR="001E0F90" w:rsidRPr="001E0F90" w:rsidRDefault="001E0F90" w:rsidP="001E0F90">
      <w:pPr>
        <w:jc w:val="both"/>
        <w:rPr>
          <w:rFonts w:ascii="Arial" w:hAnsi="Arial" w:cs="Arial"/>
          <w:spacing w:val="-10"/>
          <w:kern w:val="28"/>
          <w:sz w:val="20"/>
          <w:szCs w:val="20"/>
          <w:lang w:val="es-ES_tradnl"/>
        </w:rPr>
      </w:pPr>
      <w:r w:rsidRPr="005C5264">
        <w:rPr>
          <w:rFonts w:ascii="Arial" w:hAnsi="Arial" w:cs="Arial"/>
          <w:spacing w:val="-10"/>
          <w:kern w:val="28"/>
          <w:sz w:val="20"/>
          <w:szCs w:val="20"/>
          <w:lang w:val="es-ES_tradnl"/>
        </w:rPr>
        <w:t>La Administración, luego de dictado el acto administrativo que disponga la adjudicación y/o durante la ejecución del contrato, se reserva el derecho de modificar, con el consentimiento del adjudicatario, el cronograma de obra y de la entrega total o parcial de la misma, en consideración de sus necesidades.</w:t>
      </w:r>
    </w:p>
    <w:p w14:paraId="22CEE135" w14:textId="77777777" w:rsidR="008741D7" w:rsidRPr="00605420" w:rsidRDefault="008741D7" w:rsidP="00605420">
      <w:pPr>
        <w:spacing w:after="200" w:line="288" w:lineRule="auto"/>
        <w:rPr>
          <w:rFonts w:ascii="Arial" w:eastAsiaTheme="minorEastAsia" w:hAnsi="Arial" w:cs="Arial"/>
          <w:sz w:val="20"/>
          <w:szCs w:val="20"/>
          <w:lang w:val="es-UY"/>
        </w:rPr>
      </w:pPr>
    </w:p>
    <w:p w14:paraId="278F5B84" w14:textId="77777777" w:rsidR="00605420" w:rsidRPr="00605420" w:rsidRDefault="001E0F90" w:rsidP="006A0F3C">
      <w:pPr>
        <w:keepNext/>
        <w:keepLines/>
        <w:numPr>
          <w:ilvl w:val="0"/>
          <w:numId w:val="17"/>
        </w:numPr>
        <w:spacing w:before="360" w:after="40"/>
        <w:outlineLvl w:val="0"/>
        <w:rPr>
          <w:rFonts w:ascii="Arial" w:eastAsiaTheme="majorEastAsia" w:hAnsi="Arial" w:cs="Arial"/>
          <w:b/>
          <w:sz w:val="20"/>
          <w:szCs w:val="20"/>
          <w:lang w:val="es-UY"/>
        </w:rPr>
      </w:pPr>
      <w:bookmarkStart w:id="94" w:name="_Toc530999875"/>
      <w:r>
        <w:rPr>
          <w:rFonts w:ascii="Arial" w:eastAsiaTheme="majorEastAsia" w:hAnsi="Arial" w:cs="Arial"/>
          <w:b/>
          <w:sz w:val="20"/>
          <w:szCs w:val="20"/>
          <w:lang w:val="es-UY"/>
        </w:rPr>
        <w:t>ENTREGA</w:t>
      </w:r>
      <w:bookmarkEnd w:id="94"/>
    </w:p>
    <w:p w14:paraId="41B6A075" w14:textId="77777777" w:rsidR="001E0F90" w:rsidRDefault="001E0F90" w:rsidP="001E0F90">
      <w:pPr>
        <w:pStyle w:val="Sangra3detindependiente"/>
        <w:ind w:left="0" w:right="-136"/>
      </w:pPr>
    </w:p>
    <w:p w14:paraId="1636899D" w14:textId="77777777" w:rsidR="001E0F90" w:rsidRPr="001E0F90" w:rsidRDefault="001E0F90" w:rsidP="001E0F90">
      <w:pPr>
        <w:pStyle w:val="Sangra3detindependiente"/>
        <w:ind w:left="0" w:right="-136"/>
        <w:rPr>
          <w:spacing w:val="-10"/>
          <w:kern w:val="28"/>
          <w:lang w:val="es-ES_tradnl"/>
        </w:rPr>
      </w:pPr>
      <w:r w:rsidRPr="001E0F90">
        <w:rPr>
          <w:spacing w:val="-10"/>
          <w:kern w:val="28"/>
          <w:lang w:val="es-ES_tradnl"/>
        </w:rPr>
        <w:t>La entrega se realizará por avance de obra o por la totalid</w:t>
      </w:r>
      <w:r>
        <w:rPr>
          <w:spacing w:val="-10"/>
          <w:kern w:val="28"/>
          <w:lang w:val="es-ES_tradnl"/>
        </w:rPr>
        <w:t xml:space="preserve">ad de la obra según </w:t>
      </w:r>
      <w:r w:rsidR="005156D6">
        <w:rPr>
          <w:spacing w:val="-10"/>
          <w:kern w:val="28"/>
          <w:lang w:val="es-ES_tradnl"/>
        </w:rPr>
        <w:t xml:space="preserve">disponga </w:t>
      </w:r>
      <w:r>
        <w:rPr>
          <w:spacing w:val="-10"/>
          <w:kern w:val="28"/>
          <w:lang w:val="es-ES_tradnl"/>
        </w:rPr>
        <w:t>la DNA</w:t>
      </w:r>
      <w:r w:rsidRPr="001E0F90">
        <w:rPr>
          <w:spacing w:val="-10"/>
          <w:kern w:val="28"/>
          <w:lang w:val="es-ES_tradnl"/>
        </w:rPr>
        <w:t>, el cuál labrará acta en conformidad con la empresa adjudicataria por la entrega de los trabajos terminados. Se podrá facturar por etapa cumplida previa conformidad del Técnico Responsable designado.-</w:t>
      </w:r>
    </w:p>
    <w:p w14:paraId="454A0F19" w14:textId="77777777" w:rsidR="00AC5209" w:rsidRPr="00AC5209" w:rsidRDefault="00AC5209" w:rsidP="00AC520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00" w:line="288" w:lineRule="auto"/>
        <w:jc w:val="both"/>
        <w:rPr>
          <w:rFonts w:ascii="Arial" w:hAnsi="Arial" w:cs="Arial"/>
          <w:spacing w:val="-10"/>
          <w:kern w:val="28"/>
          <w:sz w:val="20"/>
          <w:szCs w:val="20"/>
          <w:lang w:val="es-ES_tradnl"/>
        </w:rPr>
      </w:pPr>
    </w:p>
    <w:p w14:paraId="4531FB5D" w14:textId="77777777" w:rsidR="00BC6B3E" w:rsidRDefault="00510FEC" w:rsidP="006A0F3C">
      <w:pPr>
        <w:keepNext/>
        <w:keepLines/>
        <w:numPr>
          <w:ilvl w:val="0"/>
          <w:numId w:val="17"/>
        </w:numPr>
        <w:spacing w:before="360" w:after="40"/>
        <w:outlineLvl w:val="0"/>
        <w:rPr>
          <w:rFonts w:ascii="Arial" w:eastAsiaTheme="majorEastAsia" w:hAnsi="Arial" w:cs="Arial"/>
          <w:b/>
          <w:sz w:val="20"/>
          <w:szCs w:val="20"/>
          <w:lang w:val="es-UY"/>
        </w:rPr>
      </w:pPr>
      <w:bookmarkStart w:id="95" w:name="_Toc530999876"/>
      <w:r w:rsidRPr="00605420">
        <w:rPr>
          <w:rFonts w:ascii="Arial" w:eastAsiaTheme="majorEastAsia" w:hAnsi="Arial" w:cs="Arial"/>
          <w:b/>
          <w:sz w:val="20"/>
          <w:szCs w:val="20"/>
          <w:lang w:val="es-UY"/>
        </w:rPr>
        <w:t>AUMENTO Y DISMINUCIÓN</w:t>
      </w:r>
      <w:bookmarkEnd w:id="95"/>
    </w:p>
    <w:p w14:paraId="2984EAFD" w14:textId="77777777" w:rsidR="00BC6B3E" w:rsidRPr="00BC6B3E" w:rsidRDefault="00BC6B3E" w:rsidP="00BC6B3E">
      <w:pPr>
        <w:keepNext/>
        <w:keepLines/>
        <w:spacing w:before="360" w:after="40"/>
        <w:ind w:left="644"/>
        <w:outlineLvl w:val="0"/>
        <w:rPr>
          <w:rFonts w:ascii="Arial" w:eastAsiaTheme="majorEastAsia" w:hAnsi="Arial" w:cs="Arial"/>
          <w:b/>
          <w:sz w:val="20"/>
          <w:szCs w:val="20"/>
          <w:lang w:val="es-UY"/>
        </w:rPr>
      </w:pPr>
    </w:p>
    <w:p w14:paraId="6B37BB55" w14:textId="77777777" w:rsidR="00510FEC" w:rsidRDefault="00510FEC" w:rsidP="00510FEC">
      <w:pPr>
        <w:spacing w:after="200" w:line="288"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Las prestaciones objeto de este contrato podrán aumentarse o disminuirse, según el artículo 74 del TOCAF y la legislación vigente sobre los contratos del Estado.</w:t>
      </w:r>
    </w:p>
    <w:p w14:paraId="541A9A66" w14:textId="77777777" w:rsidR="00510FEC" w:rsidRPr="00510FEC" w:rsidRDefault="00510FEC" w:rsidP="00510FEC">
      <w:pPr>
        <w:jc w:val="both"/>
        <w:rPr>
          <w:rFonts w:ascii="Arial" w:hAnsi="Arial" w:cs="Arial"/>
          <w:spacing w:val="-10"/>
          <w:kern w:val="28"/>
          <w:sz w:val="20"/>
          <w:szCs w:val="20"/>
          <w:lang w:val="es-ES_tradnl"/>
        </w:rPr>
      </w:pPr>
      <w:r w:rsidRPr="00AC5209">
        <w:rPr>
          <w:rFonts w:ascii="Arial" w:hAnsi="Arial" w:cs="Arial"/>
          <w:spacing w:val="-10"/>
          <w:kern w:val="28"/>
          <w:sz w:val="20"/>
          <w:szCs w:val="20"/>
          <w:lang w:val="es-ES_tradnl"/>
        </w:rPr>
        <w:t xml:space="preserve">Los aumentos o reducciones cuantitativas de mantenimiento modificarán en la misma proporción los precios, garantías y plazos estipulados y se pondrán a consideración de la </w:t>
      </w:r>
      <w:r>
        <w:rPr>
          <w:rFonts w:ascii="Arial" w:hAnsi="Arial" w:cs="Arial"/>
          <w:spacing w:val="-10"/>
          <w:kern w:val="28"/>
          <w:sz w:val="20"/>
          <w:szCs w:val="20"/>
          <w:lang w:val="es-ES_tradnl"/>
        </w:rPr>
        <w:t>Dirección de Obras previamente.</w:t>
      </w:r>
    </w:p>
    <w:p w14:paraId="1BA211E6" w14:textId="77777777" w:rsidR="00605420" w:rsidRPr="00605420" w:rsidRDefault="00510FEC" w:rsidP="006A0F3C">
      <w:pPr>
        <w:keepNext/>
        <w:keepLines/>
        <w:numPr>
          <w:ilvl w:val="0"/>
          <w:numId w:val="17"/>
        </w:numPr>
        <w:spacing w:before="360" w:after="40"/>
        <w:outlineLvl w:val="0"/>
        <w:rPr>
          <w:rFonts w:ascii="Arial" w:eastAsiaTheme="majorEastAsia" w:hAnsi="Arial" w:cs="Arial"/>
          <w:b/>
          <w:sz w:val="20"/>
          <w:szCs w:val="20"/>
          <w:lang w:val="es-UY"/>
        </w:rPr>
      </w:pPr>
      <w:bookmarkStart w:id="96" w:name="_Toc530999877"/>
      <w:r>
        <w:rPr>
          <w:rFonts w:ascii="Arial" w:eastAsiaTheme="majorEastAsia" w:hAnsi="Arial" w:cs="Arial"/>
          <w:b/>
          <w:sz w:val="20"/>
          <w:szCs w:val="20"/>
          <w:lang w:val="es-UY"/>
        </w:rPr>
        <w:t xml:space="preserve">SANCIONES POR </w:t>
      </w:r>
      <w:r w:rsidR="00605420" w:rsidRPr="00605420">
        <w:rPr>
          <w:rFonts w:ascii="Arial" w:eastAsiaTheme="majorEastAsia" w:hAnsi="Arial" w:cs="Arial"/>
          <w:b/>
          <w:sz w:val="20"/>
          <w:szCs w:val="20"/>
          <w:lang w:val="es-UY"/>
        </w:rPr>
        <w:t>INCUMPLIMIENTOS</w:t>
      </w:r>
      <w:bookmarkEnd w:id="96"/>
    </w:p>
    <w:p w14:paraId="33956C0A" w14:textId="77777777" w:rsidR="00510FEC" w:rsidRDefault="00510FEC" w:rsidP="00605420">
      <w:pPr>
        <w:spacing w:line="276" w:lineRule="auto"/>
        <w:jc w:val="both"/>
        <w:rPr>
          <w:rFonts w:ascii="Arial" w:eastAsiaTheme="minorEastAsia" w:hAnsi="Arial" w:cs="Arial"/>
          <w:sz w:val="20"/>
          <w:szCs w:val="20"/>
          <w:lang w:val="es-UY"/>
        </w:rPr>
      </w:pPr>
    </w:p>
    <w:p w14:paraId="065E7A0D" w14:textId="77777777" w:rsidR="00605420" w:rsidRDefault="00605420" w:rsidP="00605420">
      <w:pPr>
        <w:spacing w:line="276" w:lineRule="auto"/>
        <w:jc w:val="both"/>
        <w:rPr>
          <w:rFonts w:ascii="Arial" w:hAnsi="Arial" w:cs="Arial"/>
          <w:spacing w:val="-10"/>
          <w:kern w:val="28"/>
          <w:sz w:val="20"/>
          <w:szCs w:val="20"/>
          <w:lang w:val="es-ES_tradnl"/>
        </w:rPr>
      </w:pPr>
      <w:r w:rsidRPr="00605420">
        <w:rPr>
          <w:rFonts w:ascii="Arial" w:hAnsi="Arial" w:cs="Arial"/>
          <w:spacing w:val="-10"/>
          <w:kern w:val="28"/>
          <w:sz w:val="20"/>
          <w:szCs w:val="20"/>
          <w:lang w:val="es-ES_tradnl"/>
        </w:rPr>
        <w:t>Se considerará incumplimiento a las condiciones del contrato, la contravención total o parcial a las cláusulas del presente Pliego o a la normativa aplicable. Sin perjuicio de ello, se considerará incumplimiento, la obtención de resultados insatisfactorios respecto del objeto de la contratación.</w:t>
      </w:r>
    </w:p>
    <w:p w14:paraId="717D03F6" w14:textId="77777777" w:rsidR="00510FEC" w:rsidRDefault="00510FEC" w:rsidP="00605420">
      <w:pPr>
        <w:spacing w:line="276" w:lineRule="auto"/>
        <w:jc w:val="both"/>
        <w:rPr>
          <w:rFonts w:ascii="Arial" w:hAnsi="Arial" w:cs="Arial"/>
          <w:spacing w:val="-10"/>
          <w:kern w:val="28"/>
          <w:sz w:val="20"/>
          <w:szCs w:val="20"/>
          <w:lang w:val="es-ES_tradnl"/>
        </w:rPr>
      </w:pPr>
    </w:p>
    <w:p w14:paraId="640DD9E5" w14:textId="77777777" w:rsidR="00510FEC" w:rsidRPr="00510FEC" w:rsidRDefault="00510FEC" w:rsidP="00510FEC">
      <w:pPr>
        <w:ind w:right="-136"/>
        <w:jc w:val="both"/>
        <w:rPr>
          <w:rFonts w:ascii="Arial" w:hAnsi="Arial" w:cs="Arial"/>
          <w:spacing w:val="-10"/>
          <w:kern w:val="28"/>
          <w:sz w:val="20"/>
          <w:szCs w:val="20"/>
          <w:lang w:val="es-ES_tradnl"/>
        </w:rPr>
      </w:pPr>
      <w:r w:rsidRPr="00510FEC">
        <w:rPr>
          <w:rFonts w:ascii="Arial" w:hAnsi="Arial" w:cs="Arial"/>
          <w:spacing w:val="-10"/>
          <w:kern w:val="28"/>
          <w:sz w:val="20"/>
          <w:szCs w:val="20"/>
          <w:lang w:val="es-ES_tradnl"/>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r>
        <w:rPr>
          <w:rFonts w:ascii="Arial" w:hAnsi="Arial" w:cs="Arial"/>
          <w:spacing w:val="-10"/>
          <w:kern w:val="28"/>
          <w:sz w:val="20"/>
          <w:szCs w:val="20"/>
          <w:lang w:val="es-ES_tradnl"/>
        </w:rPr>
        <w:t>:</w:t>
      </w:r>
    </w:p>
    <w:p w14:paraId="026D04D4" w14:textId="77777777" w:rsidR="00510FEC" w:rsidRPr="00510FEC" w:rsidRDefault="00510FEC" w:rsidP="00510FEC">
      <w:pPr>
        <w:pStyle w:val="Prrafodelista"/>
        <w:numPr>
          <w:ilvl w:val="0"/>
          <w:numId w:val="26"/>
        </w:numPr>
        <w:spacing w:after="0" w:line="240" w:lineRule="auto"/>
        <w:ind w:right="-136"/>
        <w:jc w:val="both"/>
        <w:rPr>
          <w:rFonts w:ascii="Arial" w:eastAsia="Times New Roman" w:hAnsi="Arial" w:cs="Arial"/>
          <w:spacing w:val="-10"/>
          <w:kern w:val="28"/>
          <w:sz w:val="20"/>
          <w:szCs w:val="20"/>
          <w:lang w:val="es-ES_tradnl"/>
        </w:rPr>
      </w:pPr>
      <w:r w:rsidRPr="00510FEC">
        <w:rPr>
          <w:rFonts w:ascii="Arial" w:eastAsia="Times New Roman" w:hAnsi="Arial" w:cs="Arial"/>
          <w:spacing w:val="-10"/>
          <w:kern w:val="28"/>
          <w:sz w:val="20"/>
          <w:szCs w:val="20"/>
          <w:lang w:val="es-ES_tradnl"/>
        </w:rPr>
        <w:t>apercibimiento</w:t>
      </w:r>
    </w:p>
    <w:p w14:paraId="2B5EFC4E" w14:textId="77777777" w:rsidR="00510FEC" w:rsidRPr="00510FEC" w:rsidRDefault="00510FEC" w:rsidP="00510FEC">
      <w:pPr>
        <w:pStyle w:val="Prrafodelista"/>
        <w:numPr>
          <w:ilvl w:val="0"/>
          <w:numId w:val="26"/>
        </w:numPr>
        <w:spacing w:after="0" w:line="240" w:lineRule="auto"/>
        <w:ind w:right="-136"/>
        <w:jc w:val="both"/>
        <w:rPr>
          <w:rFonts w:ascii="Arial" w:eastAsia="Times New Roman" w:hAnsi="Arial" w:cs="Arial"/>
          <w:spacing w:val="-10"/>
          <w:kern w:val="28"/>
          <w:sz w:val="20"/>
          <w:szCs w:val="20"/>
          <w:lang w:val="es-ES_tradnl"/>
        </w:rPr>
      </w:pPr>
      <w:r w:rsidRPr="00510FEC">
        <w:rPr>
          <w:rFonts w:ascii="Arial" w:eastAsia="Times New Roman" w:hAnsi="Arial" w:cs="Arial"/>
          <w:spacing w:val="-10"/>
          <w:kern w:val="28"/>
          <w:sz w:val="20"/>
          <w:szCs w:val="20"/>
          <w:lang w:val="es-ES_tradnl"/>
        </w:rPr>
        <w:t>ejecución de la garantía de mantenimiento de oferta</w:t>
      </w:r>
    </w:p>
    <w:p w14:paraId="7601F428" w14:textId="77777777" w:rsidR="00510FEC" w:rsidRPr="00510FEC" w:rsidRDefault="00510FEC" w:rsidP="00510FEC">
      <w:pPr>
        <w:pStyle w:val="Prrafodelista"/>
        <w:numPr>
          <w:ilvl w:val="0"/>
          <w:numId w:val="26"/>
        </w:numPr>
        <w:spacing w:after="0" w:line="240" w:lineRule="auto"/>
        <w:ind w:right="-136"/>
        <w:jc w:val="both"/>
        <w:rPr>
          <w:rFonts w:ascii="Arial" w:eastAsia="Times New Roman" w:hAnsi="Arial" w:cs="Arial"/>
          <w:spacing w:val="-10"/>
          <w:kern w:val="28"/>
          <w:sz w:val="20"/>
          <w:szCs w:val="20"/>
          <w:lang w:val="es-ES_tradnl"/>
        </w:rPr>
      </w:pPr>
      <w:r w:rsidRPr="00510FEC">
        <w:rPr>
          <w:rFonts w:ascii="Arial" w:eastAsia="Times New Roman" w:hAnsi="Arial" w:cs="Arial"/>
          <w:spacing w:val="-10"/>
          <w:kern w:val="28"/>
          <w:sz w:val="20"/>
          <w:szCs w:val="20"/>
          <w:lang w:val="es-ES_tradnl"/>
        </w:rPr>
        <w:t>ejecución de la garantía de cumplimiento de contrato</w:t>
      </w:r>
    </w:p>
    <w:p w14:paraId="44009FBD" w14:textId="77777777" w:rsidR="00510FEC" w:rsidRPr="00510FEC" w:rsidRDefault="00510FEC" w:rsidP="00510FEC">
      <w:pPr>
        <w:pStyle w:val="Prrafodelista"/>
        <w:numPr>
          <w:ilvl w:val="0"/>
          <w:numId w:val="26"/>
        </w:numPr>
        <w:spacing w:after="0" w:line="240" w:lineRule="auto"/>
        <w:ind w:right="-136"/>
        <w:jc w:val="both"/>
        <w:rPr>
          <w:rFonts w:ascii="Arial" w:eastAsia="Times New Roman" w:hAnsi="Arial" w:cs="Arial"/>
          <w:spacing w:val="-10"/>
          <w:kern w:val="28"/>
          <w:sz w:val="20"/>
          <w:szCs w:val="20"/>
          <w:lang w:val="es-ES_tradnl"/>
        </w:rPr>
      </w:pPr>
      <w:r w:rsidRPr="00510FEC">
        <w:rPr>
          <w:rFonts w:ascii="Arial" w:eastAsia="Times New Roman" w:hAnsi="Arial" w:cs="Arial"/>
          <w:spacing w:val="-10"/>
          <w:kern w:val="28"/>
          <w:sz w:val="20"/>
          <w:szCs w:val="20"/>
          <w:lang w:val="es-ES_tradnl"/>
        </w:rPr>
        <w:t>demanda por daños y perjuicios</w:t>
      </w:r>
    </w:p>
    <w:p w14:paraId="66FCDD37" w14:textId="77777777" w:rsidR="00510FEC" w:rsidRPr="00510FEC" w:rsidRDefault="00510FEC" w:rsidP="00510FEC">
      <w:pPr>
        <w:pStyle w:val="Prrafodelista"/>
        <w:numPr>
          <w:ilvl w:val="0"/>
          <w:numId w:val="26"/>
        </w:numPr>
        <w:spacing w:after="0" w:line="240" w:lineRule="auto"/>
        <w:ind w:right="-136"/>
        <w:jc w:val="both"/>
        <w:rPr>
          <w:rFonts w:ascii="Arial" w:eastAsia="Times New Roman" w:hAnsi="Arial" w:cs="Arial"/>
          <w:spacing w:val="-10"/>
          <w:kern w:val="28"/>
          <w:sz w:val="20"/>
          <w:szCs w:val="20"/>
          <w:lang w:val="es-ES_tradnl"/>
        </w:rPr>
      </w:pPr>
      <w:r w:rsidRPr="00510FEC">
        <w:rPr>
          <w:rFonts w:ascii="Arial" w:eastAsia="Times New Roman" w:hAnsi="Arial" w:cs="Arial"/>
          <w:spacing w:val="-10"/>
          <w:kern w:val="28"/>
          <w:sz w:val="20"/>
          <w:szCs w:val="20"/>
          <w:lang w:val="es-ES_tradnl"/>
        </w:rPr>
        <w:t>publicaciones en prensa indicando el incumplimiento</w:t>
      </w:r>
    </w:p>
    <w:p w14:paraId="0DBF72BB" w14:textId="77777777" w:rsidR="00510FEC" w:rsidRDefault="00510FEC" w:rsidP="00510FEC">
      <w:pPr>
        <w:spacing w:line="276" w:lineRule="auto"/>
        <w:jc w:val="both"/>
        <w:rPr>
          <w:rFonts w:ascii="Arial" w:hAnsi="Arial" w:cs="Arial"/>
          <w:spacing w:val="-10"/>
          <w:kern w:val="28"/>
          <w:sz w:val="20"/>
          <w:szCs w:val="20"/>
          <w:lang w:val="es-ES_tradnl"/>
        </w:rPr>
      </w:pPr>
    </w:p>
    <w:p w14:paraId="04A12B0E" w14:textId="77777777" w:rsidR="00510FEC" w:rsidRPr="00605420" w:rsidRDefault="00510FEC" w:rsidP="00510FEC">
      <w:pPr>
        <w:spacing w:line="276" w:lineRule="auto"/>
        <w:jc w:val="both"/>
        <w:rPr>
          <w:rFonts w:ascii="Arial" w:hAnsi="Arial" w:cs="Arial"/>
          <w:spacing w:val="-10"/>
          <w:kern w:val="28"/>
          <w:sz w:val="20"/>
          <w:szCs w:val="20"/>
          <w:lang w:val="es-ES_tradnl"/>
        </w:rPr>
      </w:pPr>
      <w:r w:rsidRPr="00510FEC">
        <w:rPr>
          <w:rFonts w:ascii="Arial" w:hAnsi="Arial" w:cs="Arial"/>
          <w:spacing w:val="-10"/>
          <w:kern w:val="28"/>
          <w:sz w:val="20"/>
          <w:szCs w:val="20"/>
          <w:lang w:val="es-ES_tradnl"/>
        </w:rPr>
        <w:t>Será preceptiva la comunicación de la aplicación de sancionas, multas y rescisión contractual al Ministerio de Economía y Finanzas: Dirección General de Comercio, Dirección del Área de Defensa del Consumidor y al Registro de Proveedores del Estado y a la empresa aseguradora, dentro del plazo de 5 días de verificada</w:t>
      </w:r>
      <w:r>
        <w:rPr>
          <w:rFonts w:ascii="Arial" w:hAnsi="Arial" w:cs="Arial"/>
          <w:spacing w:val="-10"/>
          <w:kern w:val="28"/>
          <w:sz w:val="20"/>
          <w:szCs w:val="20"/>
          <w:lang w:val="es-ES_tradnl"/>
        </w:rPr>
        <w:t>.</w:t>
      </w:r>
    </w:p>
    <w:p w14:paraId="35FD77A0" w14:textId="77777777" w:rsidR="00605420" w:rsidRPr="00605420" w:rsidRDefault="00605420" w:rsidP="00605420">
      <w:pPr>
        <w:spacing w:after="200" w:line="288" w:lineRule="auto"/>
        <w:rPr>
          <w:rFonts w:ascii="Arial" w:eastAsiaTheme="minorEastAsia" w:hAnsi="Arial" w:cs="Arial"/>
          <w:sz w:val="20"/>
          <w:szCs w:val="20"/>
          <w:lang w:val="es-UY"/>
        </w:rPr>
      </w:pPr>
    </w:p>
    <w:p w14:paraId="57E31029"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97" w:name="_Toc530999878"/>
      <w:r w:rsidRPr="00605420">
        <w:rPr>
          <w:rFonts w:ascii="Arial" w:eastAsiaTheme="majorEastAsia" w:hAnsi="Arial" w:cs="Arial"/>
          <w:b/>
          <w:sz w:val="20"/>
          <w:szCs w:val="20"/>
          <w:lang w:val="es-UY"/>
        </w:rPr>
        <w:t xml:space="preserve">MORA Y </w:t>
      </w:r>
      <w:r w:rsidR="00510FEC">
        <w:rPr>
          <w:rFonts w:ascii="Arial" w:eastAsiaTheme="majorEastAsia" w:hAnsi="Arial" w:cs="Arial"/>
          <w:b/>
          <w:sz w:val="20"/>
          <w:szCs w:val="20"/>
          <w:lang w:val="es-UY"/>
        </w:rPr>
        <w:t>MULTAS</w:t>
      </w:r>
      <w:bookmarkEnd w:id="97"/>
    </w:p>
    <w:p w14:paraId="3CEFE955"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5AD7460F" w14:textId="77777777" w:rsidR="00875D23" w:rsidRPr="00875D23" w:rsidRDefault="00875D23" w:rsidP="00875D23">
      <w:pPr>
        <w:ind w:left="-180" w:right="-136"/>
        <w:jc w:val="both"/>
        <w:rPr>
          <w:rFonts w:ascii="Arial" w:hAnsi="Arial" w:cs="Arial"/>
          <w:spacing w:val="-10"/>
          <w:kern w:val="28"/>
          <w:sz w:val="20"/>
          <w:szCs w:val="20"/>
          <w:lang w:val="es-ES_tradnl"/>
        </w:rPr>
      </w:pPr>
      <w:r w:rsidRPr="00875D23">
        <w:rPr>
          <w:rFonts w:ascii="Arial" w:hAnsi="Arial" w:cs="Arial"/>
          <w:spacing w:val="-10"/>
          <w:kern w:val="28"/>
          <w:sz w:val="20"/>
          <w:szCs w:val="20"/>
          <w:lang w:val="es-ES_tradnl"/>
        </w:rPr>
        <w:t>La mora será configurada de pleno derecho sin necesidad de protesta o interpelación judicial o extrajudicial, por el simple hecho de no cumplir con el contrato d</w:t>
      </w:r>
      <w:r>
        <w:rPr>
          <w:rFonts w:ascii="Arial" w:hAnsi="Arial" w:cs="Arial"/>
          <w:spacing w:val="-10"/>
          <w:kern w:val="28"/>
          <w:sz w:val="20"/>
          <w:szCs w:val="20"/>
          <w:lang w:val="es-ES_tradnl"/>
        </w:rPr>
        <w:t>entro de los plazos convenidos.</w:t>
      </w:r>
    </w:p>
    <w:p w14:paraId="0FA781AC" w14:textId="77777777" w:rsidR="00875D23" w:rsidRDefault="00875D23" w:rsidP="00875D23">
      <w:pPr>
        <w:pStyle w:val="Sangra3detindependiente"/>
        <w:ind w:left="0" w:right="-136"/>
        <w:rPr>
          <w:spacing w:val="-10"/>
          <w:kern w:val="28"/>
          <w:lang w:val="es-ES_tradnl"/>
        </w:rPr>
      </w:pPr>
    </w:p>
    <w:p w14:paraId="28265D42" w14:textId="77777777" w:rsidR="00875D23" w:rsidRDefault="00875D23" w:rsidP="00BC6B3E">
      <w:pPr>
        <w:pStyle w:val="Sangra3detindependiente"/>
        <w:ind w:left="-180" w:right="-136"/>
        <w:rPr>
          <w:spacing w:val="-10"/>
          <w:kern w:val="28"/>
          <w:lang w:val="es-ES_tradnl"/>
        </w:rPr>
      </w:pPr>
      <w:r w:rsidRPr="00875D23">
        <w:rPr>
          <w:spacing w:val="-10"/>
          <w:kern w:val="28"/>
          <w:lang w:val="es-ES_tradnl"/>
        </w:rPr>
        <w:t>El incumplimiento de cualquiera de las obligaciones establecidas en los pliegos, después de formulado el contrato, dará derecho a rescindirlo imponiéndole al adjudicatario la pérdida total o parcial de la garantía constituida, según la importancia de la falta a juicio de la Dirección</w:t>
      </w:r>
      <w:r>
        <w:rPr>
          <w:spacing w:val="-10"/>
          <w:kern w:val="28"/>
          <w:lang w:val="es-ES_tradnl"/>
        </w:rPr>
        <w:t xml:space="preserve"> de Obra</w:t>
      </w:r>
      <w:r w:rsidRPr="00875D23">
        <w:rPr>
          <w:spacing w:val="-10"/>
          <w:kern w:val="28"/>
          <w:lang w:val="es-ES_tradnl"/>
        </w:rPr>
        <w:t>, sin perjuicio de otras acciones que pudiera corresponder por daños y perjuicios</w:t>
      </w:r>
      <w:r w:rsidR="00BC6B3E">
        <w:rPr>
          <w:spacing w:val="-10"/>
          <w:kern w:val="28"/>
          <w:lang w:val="es-ES_tradnl"/>
        </w:rPr>
        <w:t xml:space="preserve"> emergentes del incumplimiento.</w:t>
      </w:r>
    </w:p>
    <w:p w14:paraId="62D4622D" w14:textId="77777777" w:rsidR="00BC6B3E" w:rsidRPr="00875D23" w:rsidRDefault="00BC6B3E" w:rsidP="00BC6B3E">
      <w:pPr>
        <w:pStyle w:val="Sangra3detindependiente"/>
        <w:ind w:left="-180" w:right="-136"/>
        <w:rPr>
          <w:spacing w:val="-10"/>
          <w:kern w:val="28"/>
          <w:lang w:val="es-ES_tradnl"/>
        </w:rPr>
      </w:pPr>
    </w:p>
    <w:p w14:paraId="08C730D7" w14:textId="77777777" w:rsidR="00875D23" w:rsidRPr="00875D23" w:rsidRDefault="00875D23" w:rsidP="00875D23">
      <w:pPr>
        <w:autoSpaceDE w:val="0"/>
        <w:autoSpaceDN w:val="0"/>
        <w:adjustRightInd w:val="0"/>
        <w:ind w:left="-180" w:right="-52"/>
        <w:jc w:val="both"/>
        <w:rPr>
          <w:rFonts w:ascii="Arial" w:hAnsi="Arial" w:cs="Arial"/>
          <w:spacing w:val="-10"/>
          <w:kern w:val="28"/>
          <w:sz w:val="20"/>
          <w:szCs w:val="20"/>
          <w:lang w:val="es-ES_tradnl"/>
        </w:rPr>
      </w:pPr>
      <w:r w:rsidRPr="00875D23">
        <w:rPr>
          <w:rFonts w:ascii="Arial" w:hAnsi="Arial" w:cs="Arial"/>
          <w:spacing w:val="-10"/>
          <w:kern w:val="28"/>
          <w:sz w:val="20"/>
          <w:szCs w:val="20"/>
          <w:lang w:val="es-ES_tradnl"/>
        </w:rPr>
        <w:t>Por cada día hábil de demora en la iniciación de las obras, el Contratista será de una multa diaria del 5/1000 (cinco por mil) sobre el monto del contrato.</w:t>
      </w:r>
    </w:p>
    <w:p w14:paraId="5CA96F70" w14:textId="77777777" w:rsidR="00875D23" w:rsidRPr="00875D23" w:rsidRDefault="00875D23" w:rsidP="00875D23">
      <w:pPr>
        <w:autoSpaceDE w:val="0"/>
        <w:autoSpaceDN w:val="0"/>
        <w:adjustRightInd w:val="0"/>
        <w:ind w:left="-180" w:right="-52"/>
        <w:jc w:val="both"/>
        <w:rPr>
          <w:rFonts w:ascii="Arial" w:hAnsi="Arial" w:cs="Arial"/>
          <w:spacing w:val="-10"/>
          <w:kern w:val="28"/>
          <w:sz w:val="20"/>
          <w:szCs w:val="20"/>
          <w:lang w:val="es-ES_tradnl"/>
        </w:rPr>
      </w:pPr>
      <w:r w:rsidRPr="00875D23">
        <w:rPr>
          <w:rFonts w:ascii="Arial" w:hAnsi="Arial" w:cs="Arial"/>
          <w:spacing w:val="-10"/>
          <w:kern w:val="28"/>
          <w:sz w:val="20"/>
          <w:szCs w:val="20"/>
          <w:lang w:val="es-ES_tradnl"/>
        </w:rPr>
        <w:t>Esta multa se dejará sin efecto si el Contratista finaliza las obras cumpliendo los plazos a los que se haya comprometido.</w:t>
      </w:r>
    </w:p>
    <w:p w14:paraId="6B24F287" w14:textId="77777777" w:rsidR="00875D23" w:rsidRPr="00875D23" w:rsidRDefault="00875D23" w:rsidP="00875D23">
      <w:pPr>
        <w:autoSpaceDE w:val="0"/>
        <w:autoSpaceDN w:val="0"/>
        <w:adjustRightInd w:val="0"/>
        <w:ind w:left="-180" w:right="-52"/>
        <w:jc w:val="both"/>
        <w:rPr>
          <w:rFonts w:ascii="Arial" w:hAnsi="Arial" w:cs="Arial"/>
          <w:spacing w:val="-10"/>
          <w:kern w:val="28"/>
          <w:sz w:val="20"/>
          <w:szCs w:val="20"/>
          <w:lang w:val="es-ES_tradnl"/>
        </w:rPr>
      </w:pPr>
      <w:r w:rsidRPr="00875D23">
        <w:rPr>
          <w:rFonts w:ascii="Arial" w:hAnsi="Arial" w:cs="Arial"/>
          <w:spacing w:val="-10"/>
          <w:kern w:val="28"/>
          <w:sz w:val="20"/>
          <w:szCs w:val="20"/>
          <w:lang w:val="es-ES_tradnl"/>
        </w:rPr>
        <w:t xml:space="preserve">Por cada día hábil de atraso en el cumplimiento del plazo total de obra, </w:t>
      </w:r>
      <w:smartTag w:uri="urn:schemas-microsoft-com:office:smarttags" w:element="PersonName">
        <w:smartTagPr>
          <w:attr w:name="ProductID" w:val="la Administraci￳n"/>
        </w:smartTagPr>
        <w:r w:rsidRPr="00875D23">
          <w:rPr>
            <w:rFonts w:ascii="Arial" w:hAnsi="Arial" w:cs="Arial"/>
            <w:spacing w:val="-10"/>
            <w:kern w:val="28"/>
            <w:sz w:val="20"/>
            <w:szCs w:val="20"/>
            <w:lang w:val="es-ES_tradnl"/>
          </w:rPr>
          <w:t>la Administración</w:t>
        </w:r>
      </w:smartTag>
      <w:r w:rsidRPr="00875D23">
        <w:rPr>
          <w:rFonts w:ascii="Arial" w:hAnsi="Arial" w:cs="Arial"/>
          <w:spacing w:val="-10"/>
          <w:kern w:val="28"/>
          <w:sz w:val="20"/>
          <w:szCs w:val="20"/>
          <w:lang w:val="es-ES_tradnl"/>
        </w:rPr>
        <w:t xml:space="preserve"> cobrará al contratista una multa diaria del 3/1000 (tres por mil) del monto del contrato.</w:t>
      </w:r>
    </w:p>
    <w:p w14:paraId="037912E4" w14:textId="77777777" w:rsidR="00875D23" w:rsidRPr="00875D23" w:rsidRDefault="00875D23" w:rsidP="00875D23">
      <w:pPr>
        <w:autoSpaceDE w:val="0"/>
        <w:autoSpaceDN w:val="0"/>
        <w:adjustRightInd w:val="0"/>
        <w:ind w:left="-180" w:right="-52"/>
        <w:jc w:val="both"/>
        <w:rPr>
          <w:rFonts w:ascii="Arial" w:hAnsi="Arial" w:cs="Arial"/>
          <w:spacing w:val="-10"/>
          <w:kern w:val="28"/>
          <w:sz w:val="20"/>
          <w:szCs w:val="20"/>
          <w:lang w:val="es-ES_tradnl"/>
        </w:rPr>
      </w:pPr>
      <w:r w:rsidRPr="00875D23">
        <w:rPr>
          <w:rFonts w:ascii="Arial" w:hAnsi="Arial" w:cs="Arial"/>
          <w:spacing w:val="-10"/>
          <w:kern w:val="28"/>
          <w:sz w:val="20"/>
          <w:szCs w:val="20"/>
          <w:lang w:val="es-ES_tradnl"/>
        </w:rPr>
        <w:t>La aplicación de las multas por atraso en la iniciación no excluye la aplicación de las multas por atraso en la finalización.</w:t>
      </w:r>
    </w:p>
    <w:p w14:paraId="56D67364" w14:textId="77777777" w:rsidR="00875D23" w:rsidRPr="00E751D7" w:rsidRDefault="00875D23" w:rsidP="00875D23">
      <w:pPr>
        <w:autoSpaceDE w:val="0"/>
        <w:autoSpaceDN w:val="0"/>
        <w:adjustRightInd w:val="0"/>
        <w:ind w:left="-180" w:right="-52"/>
        <w:jc w:val="both"/>
        <w:rPr>
          <w:rFonts w:ascii="Arial" w:hAnsi="Arial" w:cs="Arial"/>
          <w:spacing w:val="-10"/>
          <w:kern w:val="28"/>
          <w:sz w:val="20"/>
          <w:szCs w:val="20"/>
          <w:lang w:val="es-ES_tradnl"/>
        </w:rPr>
      </w:pPr>
      <w:r w:rsidRPr="00875D23">
        <w:rPr>
          <w:rFonts w:ascii="Arial" w:hAnsi="Arial" w:cs="Arial"/>
          <w:spacing w:val="-10"/>
          <w:kern w:val="28"/>
          <w:sz w:val="20"/>
          <w:szCs w:val="20"/>
          <w:lang w:val="es-ES_tradnl"/>
        </w:rPr>
        <w:t xml:space="preserve">Para la imposición de las sanciones, deberán ajustarse previamente los montos de obra con los aumentos o disminuciones del importe del contrato básico; y los plazos con las variaciones que corresponda, a fin de determinar si hubo incumplimiento del contratista. El atraso se producirá cuando el avance real a básico así </w:t>
      </w:r>
      <w:r w:rsidRPr="00E751D7">
        <w:rPr>
          <w:rFonts w:ascii="Arial" w:hAnsi="Arial" w:cs="Arial"/>
          <w:spacing w:val="-10"/>
          <w:kern w:val="28"/>
          <w:sz w:val="20"/>
          <w:szCs w:val="20"/>
          <w:lang w:val="es-ES_tradnl"/>
        </w:rPr>
        <w:t>calculado arroje montos de obra menores que los previstos en el Cronograma de avance de licitación corregido.-</w:t>
      </w:r>
    </w:p>
    <w:p w14:paraId="7C15B6DD" w14:textId="77777777" w:rsidR="00875D23" w:rsidRDefault="00875D23" w:rsidP="00875D23">
      <w:pPr>
        <w:ind w:left="-180" w:right="-136"/>
        <w:jc w:val="both"/>
        <w:rPr>
          <w:rFonts w:ascii="Arial" w:hAnsi="Arial" w:cs="Arial"/>
          <w:spacing w:val="-10"/>
          <w:kern w:val="28"/>
          <w:sz w:val="20"/>
          <w:szCs w:val="20"/>
          <w:lang w:val="es-ES_tradnl"/>
        </w:rPr>
      </w:pPr>
      <w:r w:rsidRPr="00E751D7">
        <w:rPr>
          <w:rFonts w:ascii="Arial" w:hAnsi="Arial" w:cs="Arial"/>
          <w:spacing w:val="-10"/>
          <w:kern w:val="28"/>
          <w:sz w:val="20"/>
          <w:szCs w:val="20"/>
          <w:lang w:val="es-ES_tradnl"/>
        </w:rPr>
        <w:t>También se podrá sancionar el incumplimiento, en la forma dispuesta en los Artículos 4º, 5º y 6º del Decreto No. 342/99 de 26/oct/1999.</w:t>
      </w:r>
    </w:p>
    <w:p w14:paraId="68153FEF" w14:textId="77777777" w:rsidR="00875D23" w:rsidRPr="00875D23" w:rsidRDefault="00875D23" w:rsidP="00875D23">
      <w:pPr>
        <w:autoSpaceDE w:val="0"/>
        <w:autoSpaceDN w:val="0"/>
        <w:adjustRightInd w:val="0"/>
        <w:ind w:left="-180" w:right="-52"/>
        <w:jc w:val="both"/>
        <w:rPr>
          <w:rFonts w:ascii="Arial" w:hAnsi="Arial" w:cs="Arial"/>
          <w:spacing w:val="-10"/>
          <w:kern w:val="28"/>
          <w:sz w:val="20"/>
          <w:szCs w:val="20"/>
          <w:lang w:val="es-ES_tradnl"/>
        </w:rPr>
      </w:pPr>
      <w:r w:rsidRPr="00875D23">
        <w:rPr>
          <w:rFonts w:ascii="Arial" w:hAnsi="Arial" w:cs="Arial"/>
          <w:spacing w:val="-10"/>
          <w:kern w:val="28"/>
          <w:sz w:val="20"/>
          <w:szCs w:val="20"/>
          <w:lang w:val="es-ES_tradnl"/>
        </w:rPr>
        <w:t xml:space="preserve">El importe de las multas y demás gastos, serán descontados en primer término sobre las facturas en que corresponda aplicarlos y luego en el caso de que no alcanzara sobre del depósito de </w:t>
      </w:r>
      <w:smartTag w:uri="urn:schemas-microsoft-com:office:smarttags" w:element="PersonName">
        <w:smartTagPr>
          <w:attr w:name="ProductID" w:val="la Garant￭a"/>
        </w:smartTagPr>
        <w:r w:rsidRPr="00875D23">
          <w:rPr>
            <w:rFonts w:ascii="Arial" w:hAnsi="Arial" w:cs="Arial"/>
            <w:spacing w:val="-10"/>
            <w:kern w:val="28"/>
            <w:sz w:val="20"/>
            <w:szCs w:val="20"/>
            <w:lang w:val="es-ES_tradnl"/>
          </w:rPr>
          <w:t>la Garantía</w:t>
        </w:r>
      </w:smartTag>
      <w:r w:rsidRPr="00875D23">
        <w:rPr>
          <w:rFonts w:ascii="Arial" w:hAnsi="Arial" w:cs="Arial"/>
          <w:spacing w:val="-10"/>
          <w:kern w:val="28"/>
          <w:sz w:val="20"/>
          <w:szCs w:val="20"/>
          <w:lang w:val="es-ES_tradnl"/>
        </w:rPr>
        <w:t xml:space="preserve"> de Fiel Cumplimiento del contrato. La liquidación se realizará al finalizar las obra</w:t>
      </w:r>
      <w:r>
        <w:rPr>
          <w:rFonts w:ascii="Arial" w:hAnsi="Arial" w:cs="Arial"/>
          <w:spacing w:val="-10"/>
          <w:kern w:val="28"/>
          <w:sz w:val="20"/>
          <w:szCs w:val="20"/>
          <w:lang w:val="es-ES_tradnl"/>
        </w:rPr>
        <w:t>s o al rescindirse el contrato.</w:t>
      </w:r>
    </w:p>
    <w:p w14:paraId="12429336" w14:textId="77777777" w:rsidR="00875D23" w:rsidRDefault="00875D23" w:rsidP="00875D23">
      <w:pPr>
        <w:pStyle w:val="Sangra3detindependiente"/>
        <w:ind w:left="-180" w:right="-136"/>
        <w:rPr>
          <w:spacing w:val="-10"/>
          <w:kern w:val="28"/>
          <w:lang w:val="es-ES_tradnl"/>
        </w:rPr>
      </w:pPr>
      <w:r w:rsidRPr="00875D23">
        <w:rPr>
          <w:spacing w:val="-10"/>
          <w:kern w:val="28"/>
          <w:lang w:val="es-ES_tradnl"/>
        </w:rPr>
        <w:t xml:space="preserve">En caso de no existir el depósito de garantía o si éste no fuera suficiente para cubrir la penalidad impuesta, ésta se hará efectiva sobre el precio a pagar del contrato correspondiente u otros que el contratista tenga con </w:t>
      </w:r>
      <w:smartTag w:uri="urn:schemas-microsoft-com:office:smarttags" w:element="PersonName">
        <w:smartTagPr>
          <w:attr w:name="ProductID" w:val="la Administraci￳n"/>
        </w:smartTagPr>
        <w:r w:rsidRPr="00875D23">
          <w:rPr>
            <w:spacing w:val="-10"/>
            <w:kern w:val="28"/>
            <w:lang w:val="es-ES_tradnl"/>
          </w:rPr>
          <w:t>la Administración</w:t>
        </w:r>
      </w:smartTag>
      <w:r w:rsidRPr="00875D23">
        <w:rPr>
          <w:spacing w:val="-10"/>
          <w:kern w:val="28"/>
          <w:lang w:val="es-ES_tradnl"/>
        </w:rPr>
        <w:t>, sin perjuicio de las garantías generales de derecho que ésta podrá hacer efectivas si lo creyera conveniente.</w:t>
      </w:r>
    </w:p>
    <w:p w14:paraId="1F163ADD" w14:textId="77777777" w:rsidR="00875D23" w:rsidRDefault="00875D23" w:rsidP="00875D23">
      <w:pPr>
        <w:pStyle w:val="Sangra3detindependiente"/>
        <w:ind w:left="-180" w:right="-136"/>
        <w:rPr>
          <w:spacing w:val="-10"/>
          <w:kern w:val="28"/>
          <w:lang w:val="es-ES_tradnl"/>
        </w:rPr>
      </w:pPr>
    </w:p>
    <w:p w14:paraId="32DCE543" w14:textId="77777777" w:rsidR="00875D23" w:rsidRDefault="00875D23" w:rsidP="00875D23">
      <w:pPr>
        <w:pStyle w:val="Sangra3detindependiente"/>
        <w:ind w:left="-180" w:right="-136"/>
        <w:rPr>
          <w:spacing w:val="-10"/>
          <w:kern w:val="28"/>
          <w:lang w:val="es-ES_tradnl"/>
        </w:rPr>
      </w:pPr>
      <w:r w:rsidRPr="00605420">
        <w:rPr>
          <w:spacing w:val="-10"/>
          <w:kern w:val="28"/>
          <w:lang w:val="es-ES_tradnl"/>
        </w:rPr>
        <w:t>Si el inicio de la ejecución del contrato se demorara más de los plazos establecidos en este Pliego, DNA podrá rescindir el contrato sin más trámite, sin por ello renunciar a su derecho de iniciar las acciones legales previstas. En ese caso, podrá adjudicarse a aquel oferente que hubiere resultado segundo en la evaluación final.</w:t>
      </w:r>
    </w:p>
    <w:p w14:paraId="5F53FEEC" w14:textId="77777777" w:rsidR="00AC5209" w:rsidRPr="00605420" w:rsidRDefault="00AC5209" w:rsidP="00605420">
      <w:pPr>
        <w:spacing w:after="200" w:line="288" w:lineRule="auto"/>
        <w:jc w:val="both"/>
        <w:rPr>
          <w:rFonts w:ascii="Arial" w:hAnsi="Arial" w:cs="Arial"/>
          <w:spacing w:val="-10"/>
          <w:kern w:val="28"/>
          <w:sz w:val="20"/>
          <w:szCs w:val="20"/>
          <w:lang w:val="es-ES_tradnl"/>
        </w:rPr>
      </w:pPr>
    </w:p>
    <w:p w14:paraId="34679DCB" w14:textId="77777777" w:rsidR="00FE5A71"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98" w:name="_Toc530999879"/>
      <w:r w:rsidRPr="00605420">
        <w:rPr>
          <w:rFonts w:ascii="Arial" w:eastAsiaTheme="majorEastAsia" w:hAnsi="Arial" w:cs="Arial"/>
          <w:b/>
          <w:sz w:val="20"/>
          <w:szCs w:val="20"/>
          <w:lang w:val="es-UY"/>
        </w:rPr>
        <w:t>CESION DE CREDITOS</w:t>
      </w:r>
      <w:bookmarkEnd w:id="98"/>
    </w:p>
    <w:p w14:paraId="061D4A78" w14:textId="77777777" w:rsidR="00FE5A71" w:rsidRPr="00FE5A71" w:rsidRDefault="00FE5A71" w:rsidP="00FE5A71">
      <w:pPr>
        <w:keepNext/>
        <w:keepLines/>
        <w:spacing w:before="360" w:after="40"/>
        <w:ind w:left="644"/>
        <w:outlineLvl w:val="0"/>
        <w:rPr>
          <w:rFonts w:ascii="Arial" w:eastAsiaTheme="majorEastAsia" w:hAnsi="Arial" w:cs="Arial"/>
          <w:b/>
          <w:sz w:val="20"/>
          <w:szCs w:val="20"/>
          <w:lang w:val="es-UY"/>
        </w:rPr>
      </w:pPr>
    </w:p>
    <w:p w14:paraId="2CBE8947" w14:textId="77777777" w:rsidR="00605420" w:rsidRPr="00B22C59" w:rsidRDefault="00605420" w:rsidP="00605420">
      <w:pPr>
        <w:spacing w:after="200" w:line="288" w:lineRule="auto"/>
        <w:rPr>
          <w:rFonts w:ascii="Arial" w:hAnsi="Arial" w:cs="Arial"/>
          <w:spacing w:val="-10"/>
          <w:kern w:val="28"/>
          <w:sz w:val="20"/>
          <w:szCs w:val="20"/>
          <w:lang w:val="es-ES_tradnl"/>
        </w:rPr>
      </w:pPr>
      <w:r w:rsidRPr="00B22C59">
        <w:rPr>
          <w:rFonts w:ascii="Arial" w:hAnsi="Arial" w:cs="Arial"/>
          <w:spacing w:val="-10"/>
          <w:kern w:val="28"/>
          <w:sz w:val="20"/>
          <w:szCs w:val="20"/>
          <w:lang w:val="es-ES_tradnl"/>
        </w:rPr>
        <w:t xml:space="preserve">Cuando se configure una cesión de crédito, según los artículos 1737 y siguientes del Código Civil: </w:t>
      </w:r>
    </w:p>
    <w:p w14:paraId="24A53EAA" w14:textId="77777777" w:rsidR="00605420" w:rsidRPr="00B22C59" w:rsidRDefault="00605420" w:rsidP="00605420">
      <w:pPr>
        <w:spacing w:after="200" w:line="288" w:lineRule="auto"/>
        <w:rPr>
          <w:rFonts w:ascii="Arial" w:hAnsi="Arial" w:cs="Arial"/>
          <w:spacing w:val="-10"/>
          <w:kern w:val="28"/>
          <w:sz w:val="20"/>
          <w:szCs w:val="20"/>
          <w:lang w:val="es-ES_tradnl"/>
        </w:rPr>
      </w:pPr>
      <w:bookmarkStart w:id="99" w:name="_Toc520796720"/>
      <w:bookmarkStart w:id="100" w:name="_Toc520979146"/>
      <w:r w:rsidRPr="00B22C59">
        <w:rPr>
          <w:rFonts w:ascii="Arial" w:hAnsi="Arial" w:cs="Arial"/>
          <w:spacing w:val="-10"/>
          <w:kern w:val="28"/>
          <w:sz w:val="20"/>
          <w:szCs w:val="20"/>
          <w:lang w:val="es-ES_tradnl"/>
        </w:rPr>
        <w:t>La Administración se reservará el derecho de oponer al cesionario todas las excepciones que se hubieran podido oponer al cedente, aún las meramente personales;</w:t>
      </w:r>
      <w:bookmarkEnd w:id="99"/>
      <w:bookmarkEnd w:id="100"/>
      <w:r w:rsidRPr="00B22C59">
        <w:rPr>
          <w:rFonts w:ascii="Arial" w:hAnsi="Arial" w:cs="Arial"/>
          <w:spacing w:val="-10"/>
          <w:kern w:val="28"/>
          <w:sz w:val="20"/>
          <w:szCs w:val="20"/>
          <w:lang w:val="es-ES_tradnl"/>
        </w:rPr>
        <w:t xml:space="preserve"> </w:t>
      </w:r>
    </w:p>
    <w:p w14:paraId="3C7A7247" w14:textId="06897E6D" w:rsidR="0067241A" w:rsidRPr="00B22C59" w:rsidRDefault="00605420" w:rsidP="00605420">
      <w:pPr>
        <w:spacing w:after="200" w:line="288" w:lineRule="auto"/>
        <w:rPr>
          <w:rFonts w:ascii="Arial" w:hAnsi="Arial" w:cs="Arial"/>
          <w:spacing w:val="-10"/>
          <w:kern w:val="28"/>
          <w:sz w:val="20"/>
          <w:szCs w:val="20"/>
          <w:lang w:val="es-ES_tradnl"/>
        </w:rPr>
      </w:pPr>
      <w:bookmarkStart w:id="101" w:name="_Toc520796721"/>
      <w:bookmarkStart w:id="102" w:name="_Toc520979147"/>
      <w:r w:rsidRPr="00B22C59">
        <w:rPr>
          <w:rFonts w:ascii="Arial" w:hAnsi="Arial" w:cs="Arial"/>
          <w:spacing w:val="-10"/>
          <w:kern w:val="28"/>
          <w:sz w:val="20"/>
          <w:szCs w:val="20"/>
          <w:lang w:val="es-ES_tradnl"/>
        </w:rPr>
        <w:t>La existencia y cobro de los créditos dependerá y se podrá hacer efectiva, en la forma y en la medida que sean exigibles según el Pliego y, por el cumplimiento del suministro.</w:t>
      </w:r>
      <w:bookmarkStart w:id="103" w:name="_GoBack"/>
      <w:bookmarkEnd w:id="101"/>
      <w:bookmarkEnd w:id="102"/>
      <w:bookmarkEnd w:id="103"/>
    </w:p>
    <w:p w14:paraId="2A118BDE" w14:textId="77777777" w:rsidR="00605420" w:rsidRPr="00605420" w:rsidRDefault="00605420" w:rsidP="006A0F3C">
      <w:pPr>
        <w:keepNext/>
        <w:keepLines/>
        <w:numPr>
          <w:ilvl w:val="0"/>
          <w:numId w:val="17"/>
        </w:numPr>
        <w:spacing w:before="360" w:after="40"/>
        <w:outlineLvl w:val="0"/>
        <w:rPr>
          <w:rFonts w:ascii="Arial" w:eastAsiaTheme="majorEastAsia" w:hAnsi="Arial" w:cs="Arial"/>
          <w:b/>
          <w:sz w:val="20"/>
          <w:szCs w:val="20"/>
          <w:lang w:val="es-UY"/>
        </w:rPr>
      </w:pPr>
      <w:bookmarkStart w:id="104" w:name="_Toc530999880"/>
      <w:r w:rsidRPr="00605420">
        <w:rPr>
          <w:rFonts w:ascii="Arial" w:eastAsiaTheme="majorEastAsia" w:hAnsi="Arial" w:cs="Arial"/>
          <w:b/>
          <w:sz w:val="20"/>
          <w:szCs w:val="20"/>
          <w:lang w:val="es-UY"/>
        </w:rPr>
        <w:t>CAUSALES DE RECISION</w:t>
      </w:r>
      <w:bookmarkEnd w:id="104"/>
    </w:p>
    <w:p w14:paraId="7E2F7E04" w14:textId="77777777" w:rsidR="00605420" w:rsidRPr="00605420" w:rsidRDefault="00605420" w:rsidP="00605420">
      <w:pPr>
        <w:spacing w:line="276" w:lineRule="auto"/>
        <w:jc w:val="both"/>
        <w:rPr>
          <w:rFonts w:ascii="Arial" w:hAnsi="Arial" w:cs="Arial"/>
          <w:spacing w:val="-10"/>
          <w:kern w:val="28"/>
          <w:sz w:val="20"/>
          <w:szCs w:val="20"/>
          <w:lang w:val="es-ES_tradnl"/>
        </w:rPr>
      </w:pPr>
    </w:p>
    <w:p w14:paraId="7F024C65" w14:textId="77777777" w:rsidR="00510FEC" w:rsidRPr="00510FEC" w:rsidRDefault="00510FEC" w:rsidP="00510FEC">
      <w:pPr>
        <w:numPr>
          <w:ilvl w:val="12"/>
          <w:numId w:val="0"/>
        </w:numPr>
        <w:ind w:right="-136"/>
        <w:jc w:val="both"/>
        <w:rPr>
          <w:rFonts w:ascii="Arial" w:hAnsi="Arial" w:cs="Arial"/>
          <w:spacing w:val="-10"/>
          <w:kern w:val="28"/>
          <w:sz w:val="20"/>
          <w:szCs w:val="20"/>
          <w:lang w:val="es-ES_tradnl"/>
        </w:rPr>
      </w:pPr>
      <w:bookmarkStart w:id="105" w:name="_Toc383523545"/>
      <w:bookmarkStart w:id="106" w:name="_Toc372550131"/>
      <w:smartTag w:uri="urn:schemas-microsoft-com:office:smarttags" w:element="PersonName">
        <w:smartTagPr>
          <w:attr w:name="ProductID" w:val="la Administraci￳n"/>
        </w:smartTagPr>
        <w:r w:rsidRPr="00510FEC">
          <w:rPr>
            <w:rFonts w:ascii="Arial" w:hAnsi="Arial" w:cs="Arial"/>
            <w:spacing w:val="-10"/>
            <w:kern w:val="28"/>
            <w:sz w:val="20"/>
            <w:szCs w:val="20"/>
            <w:lang w:val="es-ES_tradnl"/>
          </w:rPr>
          <w:t>La Administración</w:t>
        </w:r>
      </w:smartTag>
      <w:r w:rsidRPr="00510FEC">
        <w:rPr>
          <w:rFonts w:ascii="Arial" w:hAnsi="Arial" w:cs="Arial"/>
          <w:spacing w:val="-10"/>
          <w:kern w:val="28"/>
          <w:sz w:val="20"/>
          <w:szCs w:val="20"/>
          <w:lang w:val="es-ES_tradnl"/>
        </w:rPr>
        <w:t xml:space="preserve"> podrá declarar rescindido el contrato, en los siguientes casos, que se enumeran a título enunciativo:</w:t>
      </w:r>
    </w:p>
    <w:p w14:paraId="1639C318" w14:textId="77777777" w:rsidR="00510FEC" w:rsidRPr="00510FEC" w:rsidRDefault="00510FEC" w:rsidP="00510FEC">
      <w:pPr>
        <w:numPr>
          <w:ilvl w:val="12"/>
          <w:numId w:val="0"/>
        </w:numPr>
        <w:ind w:right="-136"/>
        <w:jc w:val="both"/>
        <w:rPr>
          <w:rFonts w:ascii="Arial" w:hAnsi="Arial" w:cs="Arial"/>
          <w:spacing w:val="-10"/>
          <w:kern w:val="28"/>
          <w:sz w:val="20"/>
          <w:szCs w:val="20"/>
          <w:lang w:val="es-ES_tradnl"/>
        </w:rPr>
      </w:pPr>
      <w:r w:rsidRPr="00510FEC">
        <w:rPr>
          <w:rFonts w:ascii="Arial" w:hAnsi="Arial" w:cs="Arial"/>
          <w:spacing w:val="-10"/>
          <w:kern w:val="28"/>
          <w:sz w:val="20"/>
          <w:szCs w:val="20"/>
          <w:lang w:val="es-ES_tradnl"/>
        </w:rPr>
        <w:t>1.- Declaración de quiebra, concurso, liquidación o solicitud de concordato.</w:t>
      </w:r>
    </w:p>
    <w:p w14:paraId="40FE21B2" w14:textId="77777777" w:rsidR="00510FEC" w:rsidRPr="00510FEC" w:rsidRDefault="00510FEC" w:rsidP="00510FEC">
      <w:pPr>
        <w:numPr>
          <w:ilvl w:val="12"/>
          <w:numId w:val="0"/>
        </w:numPr>
        <w:ind w:right="-136"/>
        <w:jc w:val="both"/>
        <w:rPr>
          <w:rFonts w:ascii="Arial" w:hAnsi="Arial" w:cs="Arial"/>
          <w:spacing w:val="-10"/>
          <w:kern w:val="28"/>
          <w:sz w:val="20"/>
          <w:szCs w:val="20"/>
          <w:lang w:val="es-ES_tradnl"/>
        </w:rPr>
      </w:pPr>
      <w:r w:rsidRPr="00510FEC">
        <w:rPr>
          <w:rFonts w:ascii="Arial" w:hAnsi="Arial" w:cs="Arial"/>
          <w:spacing w:val="-10"/>
          <w:kern w:val="28"/>
          <w:sz w:val="20"/>
          <w:szCs w:val="20"/>
          <w:lang w:val="es-ES_tradnl"/>
        </w:rPr>
        <w:t>2.- Descuento de multas en hasta tres facturas.</w:t>
      </w:r>
    </w:p>
    <w:p w14:paraId="705F896B" w14:textId="77777777" w:rsidR="00510FEC" w:rsidRPr="00510FEC" w:rsidRDefault="00510FEC" w:rsidP="00510FEC">
      <w:pPr>
        <w:numPr>
          <w:ilvl w:val="12"/>
          <w:numId w:val="0"/>
        </w:numPr>
        <w:ind w:right="-136"/>
        <w:jc w:val="both"/>
        <w:rPr>
          <w:rFonts w:ascii="Arial" w:hAnsi="Arial" w:cs="Arial"/>
          <w:spacing w:val="-10"/>
          <w:kern w:val="28"/>
          <w:sz w:val="20"/>
          <w:szCs w:val="20"/>
          <w:lang w:val="es-ES_tradnl"/>
        </w:rPr>
      </w:pPr>
      <w:r w:rsidRPr="00510FEC">
        <w:rPr>
          <w:rFonts w:ascii="Arial" w:hAnsi="Arial" w:cs="Arial"/>
          <w:spacing w:val="-10"/>
          <w:kern w:val="28"/>
          <w:sz w:val="20"/>
          <w:szCs w:val="20"/>
          <w:lang w:val="es-ES_tradnl"/>
        </w:rPr>
        <w:t>3.- Incumplimiento en la entrega de los productos o suministros o su sustitución por el adecuado, en un plazo máximo total de 2 días.</w:t>
      </w:r>
    </w:p>
    <w:p w14:paraId="1C27D352" w14:textId="77777777" w:rsidR="00510FEC" w:rsidRPr="00510FEC" w:rsidRDefault="00510FEC" w:rsidP="00510FEC">
      <w:pPr>
        <w:numPr>
          <w:ilvl w:val="12"/>
          <w:numId w:val="0"/>
        </w:numPr>
        <w:ind w:left="-180" w:right="-136" w:firstLine="180"/>
        <w:jc w:val="both"/>
        <w:rPr>
          <w:rFonts w:ascii="Arial" w:hAnsi="Arial" w:cs="Arial"/>
          <w:spacing w:val="-10"/>
          <w:kern w:val="28"/>
          <w:sz w:val="20"/>
          <w:szCs w:val="20"/>
          <w:lang w:val="es-ES_tradnl"/>
        </w:rPr>
      </w:pPr>
      <w:r w:rsidRPr="00510FEC">
        <w:rPr>
          <w:rFonts w:ascii="Arial" w:hAnsi="Arial" w:cs="Arial"/>
          <w:spacing w:val="-10"/>
          <w:kern w:val="28"/>
          <w:sz w:val="20"/>
          <w:szCs w:val="20"/>
          <w:lang w:val="es-ES_tradnl"/>
        </w:rPr>
        <w:t>4.- Mutuo acuerdo.</w:t>
      </w:r>
    </w:p>
    <w:p w14:paraId="3EE2B799" w14:textId="77777777" w:rsidR="00510FEC" w:rsidRDefault="00510FEC" w:rsidP="00510FEC">
      <w:pPr>
        <w:pStyle w:val="Sangra2detindependiente"/>
        <w:numPr>
          <w:ilvl w:val="12"/>
          <w:numId w:val="0"/>
        </w:numPr>
        <w:ind w:right="-136"/>
        <w:rPr>
          <w:b w:val="0"/>
          <w:i w:val="0"/>
        </w:rPr>
      </w:pPr>
      <w:r w:rsidRPr="00510FEC">
        <w:rPr>
          <w:b w:val="0"/>
          <w:bCs w:val="0"/>
          <w:i w:val="0"/>
          <w:iCs w:val="0"/>
          <w:spacing w:val="-10"/>
          <w:kern w:val="28"/>
          <w:lang w:val="es-ES_tradnl"/>
        </w:rPr>
        <w:t>Las causales enunciadas del 1 al 3 de este artículo, podrán dar lugar al cobro de la garantía de cumplimiento de contrato</w:t>
      </w:r>
      <w:r w:rsidRPr="00E837A2">
        <w:rPr>
          <w:b w:val="0"/>
          <w:i w:val="0"/>
        </w:rPr>
        <w:t>.</w:t>
      </w:r>
    </w:p>
    <w:p w14:paraId="1AAA3503" w14:textId="77777777" w:rsidR="00FE5A71" w:rsidRDefault="00FE5A71" w:rsidP="00510FEC">
      <w:pPr>
        <w:pStyle w:val="Sangra2detindependiente"/>
        <w:numPr>
          <w:ilvl w:val="12"/>
          <w:numId w:val="0"/>
        </w:numPr>
        <w:ind w:right="-136"/>
        <w:rPr>
          <w:b w:val="0"/>
          <w:i w:val="0"/>
        </w:rPr>
      </w:pPr>
    </w:p>
    <w:p w14:paraId="0EC0720F" w14:textId="77777777" w:rsidR="00FE5A71" w:rsidRDefault="00FE5A71" w:rsidP="00510FEC">
      <w:pPr>
        <w:pStyle w:val="Sangra2detindependiente"/>
        <w:numPr>
          <w:ilvl w:val="12"/>
          <w:numId w:val="0"/>
        </w:numPr>
        <w:ind w:right="-136"/>
        <w:rPr>
          <w:b w:val="0"/>
          <w:i w:val="0"/>
        </w:rPr>
      </w:pPr>
    </w:p>
    <w:p w14:paraId="07E4653F" w14:textId="77777777" w:rsidR="00FE5A71" w:rsidRPr="00FE5A71" w:rsidRDefault="00FE5A71" w:rsidP="00FE5A71">
      <w:pPr>
        <w:jc w:val="both"/>
        <w:outlineLvl w:val="0"/>
        <w:rPr>
          <w:rFonts w:ascii="Arial" w:hAnsi="Arial" w:cs="Arial"/>
          <w:spacing w:val="-10"/>
          <w:kern w:val="28"/>
          <w:sz w:val="20"/>
          <w:szCs w:val="20"/>
          <w:lang w:val="es-ES_tradnl"/>
        </w:rPr>
      </w:pPr>
      <w:bookmarkStart w:id="107" w:name="_Toc452448847"/>
      <w:bookmarkStart w:id="108" w:name="_Toc452633287"/>
      <w:bookmarkStart w:id="109" w:name="_Toc453869580"/>
      <w:bookmarkStart w:id="110" w:name="_Toc523925201"/>
      <w:bookmarkStart w:id="111" w:name="_Toc525828307"/>
      <w:bookmarkStart w:id="112" w:name="_Toc530999673"/>
      <w:bookmarkStart w:id="113" w:name="_Toc530999743"/>
      <w:bookmarkStart w:id="114" w:name="_Toc530999881"/>
      <w:r w:rsidRPr="00FE5A71">
        <w:rPr>
          <w:rFonts w:ascii="Arial" w:hAnsi="Arial" w:cs="Arial"/>
          <w:spacing w:val="-10"/>
          <w:kern w:val="28"/>
          <w:sz w:val="20"/>
          <w:szCs w:val="20"/>
          <w:lang w:val="es-ES_tradnl"/>
        </w:rPr>
        <w:t>ANEXOS TECNICOS</w:t>
      </w:r>
      <w:bookmarkEnd w:id="107"/>
      <w:bookmarkEnd w:id="108"/>
      <w:bookmarkEnd w:id="109"/>
      <w:bookmarkEnd w:id="110"/>
      <w:bookmarkEnd w:id="111"/>
      <w:bookmarkEnd w:id="112"/>
      <w:bookmarkEnd w:id="113"/>
      <w:bookmarkEnd w:id="114"/>
    </w:p>
    <w:p w14:paraId="600CD36A" w14:textId="77777777" w:rsidR="00FE5A71" w:rsidRPr="00FE5A71" w:rsidRDefault="00FE5A71" w:rsidP="00FE5A71">
      <w:pPr>
        <w:jc w:val="both"/>
        <w:outlineLvl w:val="0"/>
        <w:rPr>
          <w:rFonts w:ascii="Arial" w:hAnsi="Arial" w:cs="Arial"/>
          <w:spacing w:val="-10"/>
          <w:kern w:val="28"/>
          <w:sz w:val="20"/>
          <w:szCs w:val="20"/>
          <w:lang w:val="es-ES_tradnl"/>
        </w:rPr>
      </w:pPr>
      <w:bookmarkStart w:id="115" w:name="_Toc452448848"/>
      <w:bookmarkStart w:id="116" w:name="_Toc452633288"/>
      <w:bookmarkStart w:id="117" w:name="_Toc453869581"/>
      <w:bookmarkStart w:id="118" w:name="_Toc523925202"/>
      <w:bookmarkStart w:id="119" w:name="_Toc525828308"/>
      <w:bookmarkStart w:id="120" w:name="_Toc530999674"/>
      <w:bookmarkStart w:id="121" w:name="_Toc530999744"/>
      <w:bookmarkStart w:id="122" w:name="_Toc530999882"/>
      <w:r w:rsidRPr="00FE5A71">
        <w:rPr>
          <w:rFonts w:ascii="Arial" w:hAnsi="Arial" w:cs="Arial"/>
          <w:spacing w:val="-10"/>
          <w:kern w:val="28"/>
          <w:sz w:val="20"/>
          <w:szCs w:val="20"/>
          <w:lang w:val="es-ES_tradnl"/>
        </w:rPr>
        <w:t>Acompaña el Presente pliego:</w:t>
      </w:r>
      <w:bookmarkEnd w:id="115"/>
      <w:bookmarkEnd w:id="116"/>
      <w:bookmarkEnd w:id="117"/>
      <w:bookmarkEnd w:id="118"/>
      <w:bookmarkEnd w:id="119"/>
      <w:bookmarkEnd w:id="120"/>
      <w:bookmarkEnd w:id="121"/>
      <w:bookmarkEnd w:id="122"/>
    </w:p>
    <w:p w14:paraId="671765D1" w14:textId="77777777" w:rsidR="00FE5A71" w:rsidRPr="00FE5A71" w:rsidRDefault="00FE5A71" w:rsidP="00FE5A71">
      <w:pPr>
        <w:pStyle w:val="Prrafodelista"/>
        <w:numPr>
          <w:ilvl w:val="0"/>
          <w:numId w:val="29"/>
        </w:numPr>
        <w:spacing w:after="0" w:line="240" w:lineRule="auto"/>
        <w:jc w:val="both"/>
        <w:outlineLvl w:val="0"/>
        <w:rPr>
          <w:rFonts w:ascii="Arial" w:eastAsia="Times New Roman" w:hAnsi="Arial" w:cs="Arial"/>
          <w:spacing w:val="-10"/>
          <w:kern w:val="28"/>
          <w:sz w:val="20"/>
          <w:szCs w:val="20"/>
          <w:lang w:val="es-ES_tradnl"/>
        </w:rPr>
      </w:pPr>
      <w:bookmarkStart w:id="123" w:name="_Toc452448849"/>
      <w:bookmarkStart w:id="124" w:name="_Toc452633289"/>
      <w:bookmarkStart w:id="125" w:name="_Toc523925203"/>
      <w:bookmarkStart w:id="126" w:name="_Toc525828309"/>
      <w:bookmarkStart w:id="127" w:name="_Toc453869582"/>
      <w:bookmarkStart w:id="128" w:name="_Toc530999675"/>
      <w:bookmarkStart w:id="129" w:name="_Toc530999745"/>
      <w:bookmarkStart w:id="130" w:name="_Toc530999883"/>
      <w:r w:rsidRPr="00FE5A71">
        <w:rPr>
          <w:rFonts w:ascii="Arial" w:eastAsia="Times New Roman" w:hAnsi="Arial" w:cs="Arial"/>
          <w:spacing w:val="-10"/>
          <w:kern w:val="28"/>
          <w:sz w:val="20"/>
          <w:szCs w:val="20"/>
          <w:lang w:val="es-ES_tradnl"/>
        </w:rPr>
        <w:t>“Memoria Descriptiva Particular</w:t>
      </w:r>
      <w:bookmarkEnd w:id="123"/>
      <w:r w:rsidRPr="00FE5A71">
        <w:rPr>
          <w:rFonts w:ascii="Arial" w:eastAsia="Times New Roman" w:hAnsi="Arial" w:cs="Arial"/>
          <w:spacing w:val="-10"/>
          <w:kern w:val="28"/>
          <w:sz w:val="20"/>
          <w:szCs w:val="20"/>
          <w:lang w:val="es-ES_tradnl"/>
        </w:rPr>
        <w:t>”</w:t>
      </w:r>
      <w:bookmarkEnd w:id="124"/>
      <w:bookmarkEnd w:id="125"/>
      <w:bookmarkEnd w:id="126"/>
      <w:bookmarkEnd w:id="128"/>
      <w:bookmarkEnd w:id="129"/>
      <w:bookmarkEnd w:id="130"/>
      <w:r w:rsidRPr="00FE5A71">
        <w:rPr>
          <w:rFonts w:ascii="Arial" w:eastAsia="Times New Roman" w:hAnsi="Arial" w:cs="Arial"/>
          <w:spacing w:val="-10"/>
          <w:kern w:val="28"/>
          <w:sz w:val="20"/>
          <w:szCs w:val="20"/>
          <w:lang w:val="es-ES_tradnl"/>
        </w:rPr>
        <w:t xml:space="preserve"> </w:t>
      </w:r>
      <w:bookmarkEnd w:id="127"/>
    </w:p>
    <w:p w14:paraId="07A9FABD" w14:textId="77777777" w:rsidR="00FE5A71" w:rsidRPr="00FE5A71" w:rsidRDefault="00FE5A71" w:rsidP="00FE5A71">
      <w:pPr>
        <w:pStyle w:val="Prrafodelista"/>
        <w:numPr>
          <w:ilvl w:val="0"/>
          <w:numId w:val="29"/>
        </w:numPr>
        <w:spacing w:after="0" w:line="240" w:lineRule="auto"/>
        <w:jc w:val="both"/>
        <w:outlineLvl w:val="0"/>
        <w:rPr>
          <w:rFonts w:ascii="Arial" w:eastAsia="Times New Roman" w:hAnsi="Arial" w:cs="Arial"/>
          <w:spacing w:val="-10"/>
          <w:kern w:val="28"/>
          <w:sz w:val="20"/>
          <w:szCs w:val="20"/>
          <w:lang w:val="es-ES_tradnl"/>
        </w:rPr>
      </w:pPr>
      <w:bookmarkStart w:id="131" w:name="_Toc452448850"/>
      <w:bookmarkStart w:id="132" w:name="_Toc452633290"/>
      <w:bookmarkStart w:id="133" w:name="_Toc523925204"/>
      <w:bookmarkStart w:id="134" w:name="_Toc525828310"/>
      <w:bookmarkStart w:id="135" w:name="_Toc453869583"/>
      <w:bookmarkStart w:id="136" w:name="_Toc530999676"/>
      <w:bookmarkStart w:id="137" w:name="_Toc530999746"/>
      <w:bookmarkStart w:id="138" w:name="_Toc530999884"/>
      <w:r w:rsidRPr="00FE5A71">
        <w:rPr>
          <w:rFonts w:ascii="Arial" w:eastAsia="Times New Roman" w:hAnsi="Arial" w:cs="Arial"/>
          <w:spacing w:val="-10"/>
          <w:kern w:val="28"/>
          <w:sz w:val="20"/>
          <w:szCs w:val="20"/>
          <w:lang w:val="es-ES_tradnl"/>
        </w:rPr>
        <w:t xml:space="preserve">Planilla de </w:t>
      </w:r>
      <w:proofErr w:type="spellStart"/>
      <w:r w:rsidRPr="00FE5A71">
        <w:rPr>
          <w:rFonts w:ascii="Arial" w:eastAsia="Times New Roman" w:hAnsi="Arial" w:cs="Arial"/>
          <w:spacing w:val="-10"/>
          <w:kern w:val="28"/>
          <w:sz w:val="20"/>
          <w:szCs w:val="20"/>
          <w:lang w:val="es-ES_tradnl"/>
        </w:rPr>
        <w:t>Rubrado</w:t>
      </w:r>
      <w:proofErr w:type="spellEnd"/>
      <w:r w:rsidRPr="00FE5A71">
        <w:rPr>
          <w:rFonts w:ascii="Arial" w:eastAsia="Times New Roman" w:hAnsi="Arial" w:cs="Arial"/>
          <w:spacing w:val="-10"/>
          <w:kern w:val="28"/>
          <w:sz w:val="20"/>
          <w:szCs w:val="20"/>
          <w:lang w:val="es-ES_tradnl"/>
        </w:rPr>
        <w:t xml:space="preserve"> para la presentación de ofertas.</w:t>
      </w:r>
      <w:bookmarkEnd w:id="131"/>
      <w:bookmarkEnd w:id="132"/>
      <w:bookmarkEnd w:id="133"/>
      <w:bookmarkEnd w:id="134"/>
      <w:bookmarkEnd w:id="136"/>
      <w:bookmarkEnd w:id="137"/>
      <w:bookmarkEnd w:id="138"/>
      <w:r w:rsidRPr="00FE5A71">
        <w:rPr>
          <w:rFonts w:ascii="Arial" w:eastAsia="Times New Roman" w:hAnsi="Arial" w:cs="Arial"/>
          <w:spacing w:val="-10"/>
          <w:kern w:val="28"/>
          <w:sz w:val="20"/>
          <w:szCs w:val="20"/>
          <w:lang w:val="es-ES_tradnl"/>
        </w:rPr>
        <w:t xml:space="preserve"> </w:t>
      </w:r>
      <w:bookmarkEnd w:id="135"/>
    </w:p>
    <w:p w14:paraId="6FA4EA4F" w14:textId="1DF45346" w:rsidR="00FE5A71" w:rsidRPr="005C5264" w:rsidRDefault="00FE5A71" w:rsidP="005C5264">
      <w:pPr>
        <w:pStyle w:val="Prrafodelista"/>
        <w:numPr>
          <w:ilvl w:val="0"/>
          <w:numId w:val="29"/>
        </w:numPr>
        <w:jc w:val="both"/>
        <w:outlineLvl w:val="0"/>
        <w:rPr>
          <w:rFonts w:ascii="Arial" w:eastAsia="Times New Roman" w:hAnsi="Arial" w:cs="Arial"/>
          <w:spacing w:val="-10"/>
          <w:kern w:val="28"/>
          <w:sz w:val="20"/>
          <w:szCs w:val="20"/>
          <w:lang w:val="es-ES_tradnl"/>
        </w:rPr>
      </w:pPr>
      <w:bookmarkStart w:id="139" w:name="_Toc523925206"/>
      <w:bookmarkStart w:id="140" w:name="_Toc525828312"/>
      <w:bookmarkStart w:id="141" w:name="_Toc530999677"/>
      <w:bookmarkStart w:id="142" w:name="_Toc530999747"/>
      <w:bookmarkStart w:id="143" w:name="_Toc530999885"/>
      <w:r w:rsidRPr="00FE5A71">
        <w:rPr>
          <w:rFonts w:ascii="Arial" w:eastAsia="Times New Roman" w:hAnsi="Arial" w:cs="Arial"/>
          <w:spacing w:val="-10"/>
          <w:kern w:val="28"/>
          <w:sz w:val="20"/>
          <w:szCs w:val="20"/>
          <w:lang w:val="es-ES_tradnl"/>
        </w:rPr>
        <w:t>Todos los Anexos se encuentran incluidos en la presente carpeta</w:t>
      </w:r>
      <w:r>
        <w:rPr>
          <w:rFonts w:ascii="Arial" w:eastAsia="Times New Roman" w:hAnsi="Arial" w:cs="Arial"/>
          <w:spacing w:val="-10"/>
          <w:kern w:val="28"/>
          <w:sz w:val="20"/>
          <w:szCs w:val="20"/>
          <w:lang w:val="es-ES_tradnl"/>
        </w:rPr>
        <w:t>.</w:t>
      </w:r>
      <w:bookmarkEnd w:id="105"/>
      <w:bookmarkEnd w:id="106"/>
      <w:bookmarkEnd w:id="139"/>
      <w:bookmarkEnd w:id="140"/>
      <w:bookmarkEnd w:id="141"/>
      <w:bookmarkEnd w:id="142"/>
      <w:bookmarkEnd w:id="143"/>
    </w:p>
    <w:p w14:paraId="339E7C7C" w14:textId="37EC97F5" w:rsidR="00684C02" w:rsidRPr="00691800" w:rsidRDefault="00684C02" w:rsidP="00684C02">
      <w:pPr>
        <w:spacing w:after="240"/>
        <w:rPr>
          <w:rFonts w:ascii="Arial" w:hAnsi="Arial" w:cs="Arial"/>
          <w:sz w:val="20"/>
          <w:szCs w:val="20"/>
          <w:lang w:val="en-US"/>
        </w:rPr>
      </w:pPr>
      <w:r w:rsidRPr="00684C02">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5F48083D" wp14:editId="2406E785">
                <wp:simplePos x="0" y="0"/>
                <wp:positionH relativeFrom="margin">
                  <wp:posOffset>-537210</wp:posOffset>
                </wp:positionH>
                <wp:positionV relativeFrom="paragraph">
                  <wp:posOffset>0</wp:posOffset>
                </wp:positionV>
                <wp:extent cx="6267450" cy="88296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829675"/>
                        </a:xfrm>
                        <a:prstGeom prst="rect">
                          <a:avLst/>
                        </a:prstGeom>
                        <a:solidFill>
                          <a:srgbClr val="FFFFFF"/>
                        </a:solidFill>
                        <a:ln w="9525">
                          <a:solidFill>
                            <a:srgbClr val="000000"/>
                          </a:solidFill>
                          <a:miter lim="800000"/>
                          <a:headEnd/>
                          <a:tailEnd/>
                        </a:ln>
                      </wps:spPr>
                      <wps:txbx>
                        <w:txbxContent>
                          <w:p w14:paraId="4C7C4FA0" w14:textId="48393D91" w:rsidR="008741D7" w:rsidRPr="00DC1124" w:rsidRDefault="008741D7" w:rsidP="00684C02">
                            <w:pPr>
                              <w:tabs>
                                <w:tab w:val="center" w:pos="4252"/>
                                <w:tab w:val="right" w:pos="8504"/>
                              </w:tabs>
                              <w:rPr>
                                <w:rFonts w:ascii="Tahoma" w:hAnsi="Tahoma" w:cs="Tahoma"/>
                                <w:noProof/>
                                <w:lang w:val="es-ES"/>
                              </w:rPr>
                            </w:pPr>
                            <w:r w:rsidRPr="00684C02">
                              <w:rPr>
                                <w:rFonts w:ascii="Verdana" w:hAnsi="Verdana"/>
                                <w:b/>
                                <w:noProof/>
                                <w:sz w:val="28"/>
                                <w:szCs w:val="28"/>
                                <w:lang w:val="es-UY" w:eastAsia="es-UY"/>
                              </w:rPr>
                              <w:drawing>
                                <wp:inline distT="0" distB="0" distL="0" distR="0" wp14:anchorId="122FFE38" wp14:editId="5638769F">
                                  <wp:extent cx="1213486" cy="86677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1972" cy="872836"/>
                                          </a:xfrm>
                                          <a:prstGeom prst="rect">
                                            <a:avLst/>
                                          </a:prstGeom>
                                          <a:noFill/>
                                          <a:ln>
                                            <a:noFill/>
                                          </a:ln>
                                        </pic:spPr>
                                      </pic:pic>
                                    </a:graphicData>
                                  </a:graphic>
                                </wp:inline>
                              </w:drawing>
                            </w:r>
                            <w:r>
                              <w:rPr>
                                <w:rFonts w:ascii="Verdana" w:hAnsi="Verdana"/>
                                <w:b/>
                                <w:noProof/>
                                <w:sz w:val="28"/>
                                <w:szCs w:val="28"/>
                                <w:lang w:val="es-UY" w:eastAsia="es-UY"/>
                              </w:rPr>
                              <w:t xml:space="preserve">      </w:t>
                            </w:r>
                            <w:r w:rsidRPr="00DC1124">
                              <w:rPr>
                                <w:rFonts w:ascii="Tahoma" w:hAnsi="Tahoma" w:cs="Tahoma"/>
                                <w:b/>
                                <w:sz w:val="28"/>
                                <w:lang w:val="es-ES"/>
                              </w:rPr>
                              <w:t>Dirección Nacional de Aduanas</w:t>
                            </w:r>
                            <w:r>
                              <w:rPr>
                                <w:rFonts w:ascii="Verdana" w:hAnsi="Verdana"/>
                                <w:b/>
                                <w:noProof/>
                                <w:sz w:val="28"/>
                                <w:szCs w:val="28"/>
                                <w:lang w:val="es-UY" w:eastAsia="es-UY"/>
                              </w:rPr>
                              <w:t xml:space="preserve">       </w:t>
                            </w:r>
                            <w:r w:rsidRPr="00684C02">
                              <w:rPr>
                                <w:rFonts w:ascii="Verdana" w:hAnsi="Verdana"/>
                                <w:b/>
                                <w:noProof/>
                                <w:sz w:val="28"/>
                                <w:szCs w:val="28"/>
                                <w:lang w:val="es-UY" w:eastAsia="es-UY"/>
                              </w:rPr>
                              <w:drawing>
                                <wp:inline distT="0" distB="0" distL="0" distR="0" wp14:anchorId="7F38A524" wp14:editId="3B24542F">
                                  <wp:extent cx="762298" cy="83154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298" cy="831545"/>
                                          </a:xfrm>
                                          <a:prstGeom prst="rect">
                                            <a:avLst/>
                                          </a:prstGeom>
                                          <a:noFill/>
                                          <a:ln>
                                            <a:noFill/>
                                          </a:ln>
                                        </pic:spPr>
                                      </pic:pic>
                                    </a:graphicData>
                                  </a:graphic>
                                </wp:inline>
                              </w:drawing>
                            </w:r>
                          </w:p>
                          <w:p w14:paraId="7F567315" w14:textId="3582D91A" w:rsidR="008741D7" w:rsidRDefault="008741D7" w:rsidP="00684C02">
                            <w:pPr>
                              <w:rPr>
                                <w:rFonts w:ascii="Verdana" w:hAnsi="Verdana"/>
                                <w:b/>
                                <w:sz w:val="28"/>
                                <w:szCs w:val="28"/>
                                <w:lang w:val="es-ES_tradnl"/>
                              </w:rPr>
                            </w:pPr>
                            <w:r>
                              <w:rPr>
                                <w:rFonts w:ascii="Verdana" w:hAnsi="Verdana"/>
                                <w:b/>
                                <w:noProof/>
                                <w:sz w:val="28"/>
                                <w:szCs w:val="28"/>
                                <w:lang w:val="es-UY" w:eastAsia="es-UY"/>
                              </w:rPr>
                              <w:t xml:space="preserve">                                            </w:t>
                            </w:r>
                          </w:p>
                          <w:p w14:paraId="712CCF17" w14:textId="10620E96" w:rsidR="008741D7" w:rsidRDefault="008741D7" w:rsidP="00684C02">
                            <w:pPr>
                              <w:jc w:val="center"/>
                              <w:rPr>
                                <w:rFonts w:ascii="Verdana" w:hAnsi="Verdana"/>
                                <w:b/>
                                <w:sz w:val="28"/>
                                <w:szCs w:val="28"/>
                                <w:lang w:val="es-ES_tradnl"/>
                              </w:rPr>
                            </w:pPr>
                          </w:p>
                          <w:p w14:paraId="5F119AB1" w14:textId="77777777" w:rsidR="008741D7" w:rsidRDefault="008741D7" w:rsidP="00684C02">
                            <w:pPr>
                              <w:jc w:val="center"/>
                              <w:rPr>
                                <w:rFonts w:ascii="Verdana" w:hAnsi="Verdana"/>
                                <w:b/>
                                <w:sz w:val="28"/>
                                <w:szCs w:val="28"/>
                                <w:lang w:val="es-ES_tradnl"/>
                              </w:rPr>
                            </w:pPr>
                          </w:p>
                          <w:p w14:paraId="358F268A" w14:textId="77777777" w:rsidR="008741D7" w:rsidRPr="008741D7" w:rsidRDefault="008741D7" w:rsidP="008741D7">
                            <w:pPr>
                              <w:pStyle w:val="Ttulo1"/>
                              <w:jc w:val="center"/>
                              <w:rPr>
                                <w:b/>
                                <w:color w:val="000000" w:themeColor="text1"/>
                                <w:lang w:val="es-ES"/>
                              </w:rPr>
                            </w:pPr>
                            <w:bookmarkStart w:id="144" w:name="_Toc530999886"/>
                            <w:r w:rsidRPr="008741D7">
                              <w:rPr>
                                <w:b/>
                                <w:color w:val="000000" w:themeColor="text1"/>
                              </w:rPr>
                              <w:t xml:space="preserve">CONSTANCIA  DE ASISTENCIA </w:t>
                            </w:r>
                            <w:r w:rsidRPr="008741D7">
                              <w:rPr>
                                <w:b/>
                                <w:color w:val="000000" w:themeColor="text1"/>
                                <w:lang w:val="es-ES"/>
                              </w:rPr>
                              <w:t>VISITA OBLIGATORIA</w:t>
                            </w:r>
                            <w:bookmarkEnd w:id="144"/>
                          </w:p>
                          <w:p w14:paraId="4FC65B11" w14:textId="77777777" w:rsidR="008741D7" w:rsidRPr="00DC1124" w:rsidRDefault="008741D7" w:rsidP="00684C02">
                            <w:pPr>
                              <w:jc w:val="center"/>
                              <w:rPr>
                                <w:rFonts w:ascii="Verdana" w:hAnsi="Verdana"/>
                                <w:b/>
                                <w:sz w:val="28"/>
                                <w:szCs w:val="28"/>
                                <w:lang w:val="es-ES"/>
                              </w:rPr>
                            </w:pPr>
                          </w:p>
                          <w:p w14:paraId="07A07A57" w14:textId="77777777" w:rsidR="008741D7" w:rsidRDefault="008741D7" w:rsidP="00684C02">
                            <w:pPr>
                              <w:jc w:val="center"/>
                              <w:rPr>
                                <w:rFonts w:ascii="Arial" w:hAnsi="Arial" w:cs="Arial"/>
                                <w:b/>
                                <w:lang w:val="es-ES_tradnl"/>
                              </w:rPr>
                            </w:pPr>
                            <w:r>
                              <w:rPr>
                                <w:rFonts w:ascii="Arial" w:hAnsi="Arial" w:cs="Arial"/>
                                <w:b/>
                                <w:lang w:val="es-ES_tradnl"/>
                              </w:rPr>
                              <w:t>LICITACION ABREVIADA N° 22-2018</w:t>
                            </w:r>
                          </w:p>
                          <w:p w14:paraId="328202F2" w14:textId="77777777" w:rsidR="008741D7" w:rsidRDefault="008741D7" w:rsidP="00684C02">
                            <w:pPr>
                              <w:jc w:val="center"/>
                              <w:rPr>
                                <w:rFonts w:ascii="Arial" w:hAnsi="Arial" w:cs="Arial"/>
                                <w:b/>
                                <w:lang w:val="es-ES_tradnl"/>
                              </w:rPr>
                            </w:pPr>
                          </w:p>
                          <w:p w14:paraId="40B7BF40" w14:textId="77777777" w:rsidR="008741D7" w:rsidRPr="00DC1124" w:rsidRDefault="008741D7" w:rsidP="00684C02">
                            <w:pPr>
                              <w:jc w:val="center"/>
                              <w:rPr>
                                <w:rFonts w:ascii="Arial" w:hAnsi="Arial" w:cs="Arial"/>
                                <w:b/>
                                <w:lang w:val="es-ES_tradnl"/>
                              </w:rPr>
                            </w:pPr>
                            <w:r w:rsidRPr="00DC1124">
                              <w:rPr>
                                <w:rFonts w:ascii="Arial" w:hAnsi="Arial" w:cs="Arial"/>
                                <w:b/>
                                <w:spacing w:val="-10"/>
                                <w:kern w:val="28"/>
                                <w:lang w:val="es-UY"/>
                              </w:rPr>
                              <w:t xml:space="preserve">Construcción de nuevo pozo </w:t>
                            </w:r>
                            <w:proofErr w:type="spellStart"/>
                            <w:r w:rsidRPr="00DC1124">
                              <w:rPr>
                                <w:rFonts w:ascii="Arial" w:hAnsi="Arial" w:cs="Arial"/>
                                <w:b/>
                                <w:spacing w:val="-10"/>
                                <w:kern w:val="28"/>
                                <w:lang w:val="es-UY"/>
                              </w:rPr>
                              <w:t>semisurgente</w:t>
                            </w:r>
                            <w:proofErr w:type="spellEnd"/>
                            <w:r w:rsidRPr="00DC1124">
                              <w:rPr>
                                <w:rFonts w:ascii="Arial" w:hAnsi="Arial" w:cs="Arial"/>
                                <w:b/>
                                <w:spacing w:val="-10"/>
                                <w:kern w:val="28"/>
                                <w:lang w:val="es-UY"/>
                              </w:rPr>
                              <w:t xml:space="preserve"> en Resguardo </w:t>
                            </w:r>
                            <w:proofErr w:type="spellStart"/>
                            <w:r w:rsidRPr="00DC1124">
                              <w:rPr>
                                <w:rFonts w:ascii="Arial" w:hAnsi="Arial" w:cs="Arial"/>
                                <w:b/>
                                <w:spacing w:val="-10"/>
                                <w:kern w:val="28"/>
                                <w:lang w:val="es-UY"/>
                              </w:rPr>
                              <w:t>Curticeiras</w:t>
                            </w:r>
                            <w:proofErr w:type="spellEnd"/>
                            <w:r w:rsidRPr="00DC1124">
                              <w:rPr>
                                <w:rFonts w:ascii="Arial" w:hAnsi="Arial" w:cs="Arial"/>
                                <w:b/>
                                <w:spacing w:val="-10"/>
                                <w:kern w:val="28"/>
                                <w:lang w:val="es-UY"/>
                              </w:rPr>
                              <w:t>-Rivera.</w:t>
                            </w:r>
                          </w:p>
                          <w:p w14:paraId="6430E313" w14:textId="77777777" w:rsidR="008741D7" w:rsidRDefault="008741D7" w:rsidP="00684C02">
                            <w:pPr>
                              <w:jc w:val="both"/>
                              <w:rPr>
                                <w:rFonts w:ascii="Verdana" w:hAnsi="Verdana"/>
                                <w:sz w:val="20"/>
                                <w:szCs w:val="20"/>
                                <w:lang w:val="es-ES"/>
                              </w:rPr>
                            </w:pPr>
                          </w:p>
                          <w:p w14:paraId="42842E2A" w14:textId="77777777" w:rsidR="008741D7" w:rsidRDefault="008741D7" w:rsidP="00684C02">
                            <w:pPr>
                              <w:jc w:val="both"/>
                              <w:rPr>
                                <w:rFonts w:ascii="Verdana" w:hAnsi="Verdana"/>
                                <w:sz w:val="20"/>
                                <w:szCs w:val="20"/>
                                <w:lang w:val="es-ES"/>
                              </w:rPr>
                            </w:pPr>
                          </w:p>
                          <w:p w14:paraId="63EBC810" w14:textId="77777777" w:rsidR="008741D7" w:rsidRDefault="008741D7" w:rsidP="00684C02">
                            <w:pPr>
                              <w:jc w:val="both"/>
                              <w:rPr>
                                <w:rFonts w:ascii="Verdana" w:hAnsi="Verdana"/>
                                <w:sz w:val="20"/>
                                <w:szCs w:val="20"/>
                                <w:lang w:val="es-ES"/>
                              </w:rPr>
                            </w:pPr>
                          </w:p>
                          <w:p w14:paraId="6767009A" w14:textId="77777777" w:rsidR="008741D7" w:rsidRDefault="008741D7" w:rsidP="00684C02">
                            <w:pPr>
                              <w:jc w:val="both"/>
                              <w:rPr>
                                <w:rFonts w:ascii="Verdana" w:hAnsi="Verdana"/>
                                <w:sz w:val="20"/>
                                <w:szCs w:val="20"/>
                                <w:lang w:val="es-ES"/>
                              </w:rPr>
                            </w:pPr>
                          </w:p>
                          <w:p w14:paraId="758EF845" w14:textId="77777777" w:rsidR="008741D7" w:rsidRDefault="008741D7" w:rsidP="00684C02">
                            <w:pPr>
                              <w:jc w:val="both"/>
                              <w:rPr>
                                <w:rFonts w:ascii="Verdana" w:hAnsi="Verdana"/>
                                <w:sz w:val="20"/>
                                <w:szCs w:val="20"/>
                                <w:lang w:val="es-ES"/>
                              </w:rPr>
                            </w:pPr>
                          </w:p>
                          <w:p w14:paraId="08D77797" w14:textId="77777777" w:rsidR="008741D7" w:rsidRDefault="008741D7" w:rsidP="00684C02">
                            <w:pPr>
                              <w:jc w:val="both"/>
                              <w:rPr>
                                <w:rFonts w:ascii="Verdana" w:hAnsi="Verdana"/>
                                <w:sz w:val="20"/>
                                <w:szCs w:val="20"/>
                                <w:lang w:val="es-ES"/>
                              </w:rPr>
                            </w:pPr>
                            <w:r w:rsidRPr="002F3891">
                              <w:rPr>
                                <w:rFonts w:ascii="Verdana" w:hAnsi="Verdana"/>
                                <w:sz w:val="20"/>
                                <w:szCs w:val="20"/>
                                <w:lang w:val="es-ES"/>
                              </w:rPr>
                              <w:t>Por la</w:t>
                            </w:r>
                            <w:r>
                              <w:rPr>
                                <w:rFonts w:ascii="Verdana" w:hAnsi="Verdana"/>
                                <w:sz w:val="20"/>
                                <w:szCs w:val="20"/>
                                <w:lang w:val="es-ES"/>
                              </w:rPr>
                              <w:t xml:space="preserve"> presente nota dejo constancia </w:t>
                            </w:r>
                            <w:r w:rsidRPr="002F3891">
                              <w:rPr>
                                <w:rFonts w:ascii="Verdana" w:hAnsi="Verdana"/>
                                <w:sz w:val="20"/>
                                <w:szCs w:val="20"/>
                                <w:lang w:val="es-ES"/>
                              </w:rPr>
                              <w:t>que la Empresa</w:t>
                            </w:r>
                            <w:r>
                              <w:rPr>
                                <w:rFonts w:ascii="Verdana" w:hAnsi="Verdana"/>
                                <w:sz w:val="20"/>
                                <w:szCs w:val="20"/>
                                <w:lang w:val="es-ES"/>
                              </w:rPr>
                              <w:t>____________________________, RUT</w:t>
                            </w:r>
                            <w:proofErr w:type="gramStart"/>
                            <w:r>
                              <w:rPr>
                                <w:rFonts w:ascii="Verdana" w:hAnsi="Verdana"/>
                                <w:sz w:val="20"/>
                                <w:szCs w:val="20"/>
                                <w:lang w:val="es-ES"/>
                              </w:rPr>
                              <w:t>:_</w:t>
                            </w:r>
                            <w:proofErr w:type="gramEnd"/>
                            <w:r>
                              <w:rPr>
                                <w:rFonts w:ascii="Verdana" w:hAnsi="Verdana"/>
                                <w:sz w:val="20"/>
                                <w:szCs w:val="20"/>
                                <w:lang w:val="es-ES"/>
                              </w:rPr>
                              <w:t>_________________</w:t>
                            </w:r>
                          </w:p>
                          <w:p w14:paraId="4D138D88" w14:textId="77777777" w:rsidR="008741D7" w:rsidRDefault="008741D7" w:rsidP="00684C02">
                            <w:pPr>
                              <w:rPr>
                                <w:rFonts w:ascii="Verdana" w:hAnsi="Verdana"/>
                                <w:sz w:val="20"/>
                                <w:szCs w:val="20"/>
                                <w:lang w:val="es-ES"/>
                              </w:rPr>
                            </w:pPr>
                            <w:r w:rsidRPr="00D46085">
                              <w:rPr>
                                <w:rFonts w:ascii="Verdana" w:hAnsi="Verdana"/>
                                <w:sz w:val="20"/>
                                <w:szCs w:val="20"/>
                                <w:lang w:val="es-ES"/>
                              </w:rPr>
                              <w:t xml:space="preserve">Asistió a la visita de carácter obligatorio para la </w:t>
                            </w:r>
                            <w:r>
                              <w:rPr>
                                <w:rFonts w:ascii="Verdana" w:hAnsi="Verdana"/>
                                <w:sz w:val="20"/>
                                <w:szCs w:val="20"/>
                                <w:lang w:val="es-ES"/>
                              </w:rPr>
                              <w:t>Licitación Abreviada N° 22</w:t>
                            </w:r>
                            <w:r w:rsidRPr="00850BC8">
                              <w:rPr>
                                <w:rFonts w:ascii="Verdana" w:hAnsi="Verdana"/>
                                <w:sz w:val="20"/>
                                <w:szCs w:val="20"/>
                                <w:lang w:val="es-ES"/>
                              </w:rPr>
                              <w:t>/201</w:t>
                            </w:r>
                            <w:r>
                              <w:rPr>
                                <w:rFonts w:ascii="Verdana" w:hAnsi="Verdana"/>
                                <w:sz w:val="20"/>
                                <w:szCs w:val="20"/>
                                <w:lang w:val="es-ES"/>
                              </w:rPr>
                              <w:t>8</w:t>
                            </w:r>
                            <w:r w:rsidRPr="00D46085">
                              <w:rPr>
                                <w:rFonts w:ascii="Verdana" w:hAnsi="Verdana"/>
                                <w:sz w:val="20"/>
                                <w:szCs w:val="20"/>
                                <w:lang w:val="es-ES"/>
                              </w:rPr>
                              <w:t>.-</w:t>
                            </w:r>
                          </w:p>
                          <w:p w14:paraId="022984A9" w14:textId="77777777" w:rsidR="008741D7" w:rsidRDefault="008741D7" w:rsidP="00684C02">
                            <w:pPr>
                              <w:rPr>
                                <w:rFonts w:ascii="Verdana" w:hAnsi="Verdana"/>
                                <w:sz w:val="20"/>
                                <w:szCs w:val="20"/>
                                <w:lang w:val="es-ES"/>
                              </w:rPr>
                            </w:pPr>
                          </w:p>
                          <w:p w14:paraId="0DD2EA3D" w14:textId="77777777" w:rsidR="008741D7" w:rsidRDefault="008741D7" w:rsidP="00684C02">
                            <w:pPr>
                              <w:rPr>
                                <w:rFonts w:ascii="Verdana" w:hAnsi="Verdana"/>
                                <w:sz w:val="20"/>
                                <w:szCs w:val="20"/>
                                <w:lang w:val="es-ES"/>
                              </w:rPr>
                            </w:pPr>
                          </w:p>
                          <w:p w14:paraId="6F70EB65" w14:textId="77777777" w:rsidR="008741D7" w:rsidRDefault="008741D7" w:rsidP="00684C02">
                            <w:pPr>
                              <w:rPr>
                                <w:rFonts w:ascii="Verdana" w:hAnsi="Verdana"/>
                                <w:sz w:val="20"/>
                                <w:szCs w:val="20"/>
                                <w:lang w:val="es-ES"/>
                              </w:rPr>
                            </w:pPr>
                          </w:p>
                          <w:p w14:paraId="5A036C3D" w14:textId="77777777" w:rsidR="008741D7" w:rsidRDefault="008741D7" w:rsidP="00684C02">
                            <w:pPr>
                              <w:pStyle w:val="Ttulo8"/>
                              <w:spacing w:line="360" w:lineRule="auto"/>
                              <w:rPr>
                                <w:rFonts w:ascii="Verdana" w:hAnsi="Verdana"/>
                                <w:b w:val="0"/>
                              </w:rPr>
                            </w:pPr>
                          </w:p>
                          <w:p w14:paraId="505C4563" w14:textId="77777777" w:rsidR="008741D7" w:rsidRPr="00DC1124" w:rsidRDefault="008741D7" w:rsidP="00684C02">
                            <w:pPr>
                              <w:rPr>
                                <w:lang w:val="es-UY"/>
                              </w:rPr>
                            </w:pPr>
                          </w:p>
                          <w:p w14:paraId="7EDED003" w14:textId="77777777" w:rsidR="008741D7" w:rsidRDefault="008741D7" w:rsidP="00684C02">
                            <w:pPr>
                              <w:rPr>
                                <w:rFonts w:ascii="Verdana" w:hAnsi="Verdana"/>
                                <w:sz w:val="20"/>
                                <w:szCs w:val="20"/>
                                <w:lang w:val="es-UY"/>
                              </w:rPr>
                            </w:pPr>
                          </w:p>
                          <w:p w14:paraId="44DEF641" w14:textId="77777777" w:rsidR="008741D7" w:rsidRPr="00007C12" w:rsidRDefault="008741D7" w:rsidP="00684C02">
                            <w:pPr>
                              <w:rPr>
                                <w:rFonts w:ascii="Verdana" w:hAnsi="Verdana"/>
                                <w:sz w:val="20"/>
                                <w:szCs w:val="20"/>
                                <w:lang w:val="es-UY"/>
                              </w:rPr>
                            </w:pPr>
                          </w:p>
                          <w:p w14:paraId="3899FC7F" w14:textId="77777777" w:rsidR="008741D7" w:rsidRDefault="008741D7" w:rsidP="00684C02">
                            <w:pPr>
                              <w:rPr>
                                <w:rFonts w:ascii="Verdana" w:hAnsi="Verdana"/>
                                <w:b/>
                                <w:sz w:val="20"/>
                                <w:szCs w:val="20"/>
                                <w:lang w:val="es-ES"/>
                              </w:rPr>
                            </w:pPr>
                            <w:r>
                              <w:rPr>
                                <w:rFonts w:ascii="Verdana" w:hAnsi="Verdana"/>
                                <w:b/>
                                <w:sz w:val="20"/>
                                <w:szCs w:val="20"/>
                                <w:lang w:val="es-ES"/>
                              </w:rPr>
                              <w:t>--------------------------</w:t>
                            </w:r>
                          </w:p>
                          <w:p w14:paraId="067868A9" w14:textId="77777777" w:rsidR="008741D7" w:rsidRDefault="008741D7" w:rsidP="00684C02">
                            <w:pPr>
                              <w:rPr>
                                <w:rFonts w:ascii="Verdana" w:hAnsi="Verdana"/>
                                <w:b/>
                                <w:sz w:val="20"/>
                                <w:szCs w:val="20"/>
                                <w:lang w:val="es-ES"/>
                              </w:rPr>
                            </w:pPr>
                          </w:p>
                          <w:p w14:paraId="5453CAAC" w14:textId="77777777" w:rsidR="008741D7" w:rsidRDefault="008741D7" w:rsidP="00684C02">
                            <w:pPr>
                              <w:rPr>
                                <w:rFonts w:ascii="Verdana" w:hAnsi="Verdana"/>
                                <w:b/>
                                <w:sz w:val="20"/>
                                <w:szCs w:val="20"/>
                                <w:lang w:val="es-ES"/>
                              </w:rPr>
                            </w:pPr>
                            <w:r>
                              <w:rPr>
                                <w:rFonts w:ascii="Verdana" w:hAnsi="Verdana"/>
                                <w:b/>
                                <w:sz w:val="20"/>
                                <w:szCs w:val="20"/>
                                <w:lang w:val="es-ES"/>
                              </w:rPr>
                              <w:t>PERSONAL DE ADUANA.</w:t>
                            </w:r>
                          </w:p>
                          <w:p w14:paraId="2D9319ED" w14:textId="77777777" w:rsidR="008741D7" w:rsidRDefault="008741D7" w:rsidP="00684C02">
                            <w:pPr>
                              <w:rPr>
                                <w:rFonts w:ascii="Verdana" w:hAnsi="Verdana"/>
                                <w:b/>
                                <w:sz w:val="20"/>
                                <w:szCs w:val="20"/>
                                <w:lang w:val="es-ES"/>
                              </w:rPr>
                            </w:pPr>
                          </w:p>
                          <w:p w14:paraId="14F9A228" w14:textId="1D3C838B" w:rsidR="008741D7" w:rsidRDefault="00874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8083D" id="_x0000_t202" coordsize="21600,21600" o:spt="202" path="m,l,21600r21600,l21600,xe">
                <v:stroke joinstyle="miter"/>
                <v:path gradientshapeok="t" o:connecttype="rect"/>
              </v:shapetype>
              <v:shape id="Cuadro de texto 2" o:spid="_x0000_s1026" type="#_x0000_t202" style="position:absolute;margin-left:-42.3pt;margin-top:0;width:493.5pt;height:69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">
                <v:textbox>
                  <w:txbxContent>
                    <w:p w14:paraId="4C7C4FA0" w14:textId="48393D91" w:rsidR="008741D7" w:rsidRPr="00DC1124" w:rsidRDefault="008741D7" w:rsidP="00684C02">
                      <w:pPr>
                        <w:tabs>
                          <w:tab w:val="center" w:pos="4252"/>
                          <w:tab w:val="right" w:pos="8504"/>
                        </w:tabs>
                        <w:rPr>
                          <w:rFonts w:ascii="Tahoma" w:hAnsi="Tahoma" w:cs="Tahoma"/>
                          <w:noProof/>
                          <w:lang w:val="es-ES"/>
                        </w:rPr>
                      </w:pPr>
                      <w:r w:rsidRPr="00684C02">
                        <w:rPr>
                          <w:rFonts w:ascii="Verdana" w:hAnsi="Verdana"/>
                          <w:b/>
                          <w:noProof/>
                          <w:sz w:val="28"/>
                          <w:szCs w:val="28"/>
                          <w:lang w:val="es-UY" w:eastAsia="es-UY"/>
                        </w:rPr>
                        <w:drawing>
                          <wp:inline distT="0" distB="0" distL="0" distR="0" wp14:anchorId="122FFE38" wp14:editId="5638769F">
                            <wp:extent cx="1213486" cy="86677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1972" cy="872836"/>
                                    </a:xfrm>
                                    <a:prstGeom prst="rect">
                                      <a:avLst/>
                                    </a:prstGeom>
                                    <a:noFill/>
                                    <a:ln>
                                      <a:noFill/>
                                    </a:ln>
                                  </pic:spPr>
                                </pic:pic>
                              </a:graphicData>
                            </a:graphic>
                          </wp:inline>
                        </w:drawing>
                      </w:r>
                      <w:r>
                        <w:rPr>
                          <w:rFonts w:ascii="Verdana" w:hAnsi="Verdana"/>
                          <w:b/>
                          <w:noProof/>
                          <w:sz w:val="28"/>
                          <w:szCs w:val="28"/>
                          <w:lang w:val="es-UY" w:eastAsia="es-UY"/>
                        </w:rPr>
                        <w:t xml:space="preserve">      </w:t>
                      </w:r>
                      <w:r w:rsidRPr="00DC1124">
                        <w:rPr>
                          <w:rFonts w:ascii="Tahoma" w:hAnsi="Tahoma" w:cs="Tahoma"/>
                          <w:b/>
                          <w:sz w:val="28"/>
                          <w:lang w:val="es-ES"/>
                        </w:rPr>
                        <w:t>Dirección Nacional de Aduanas</w:t>
                      </w:r>
                      <w:r>
                        <w:rPr>
                          <w:rFonts w:ascii="Verdana" w:hAnsi="Verdana"/>
                          <w:b/>
                          <w:noProof/>
                          <w:sz w:val="28"/>
                          <w:szCs w:val="28"/>
                          <w:lang w:val="es-UY" w:eastAsia="es-UY"/>
                        </w:rPr>
                        <w:t xml:space="preserve">       </w:t>
                      </w:r>
                      <w:r w:rsidRPr="00684C02">
                        <w:rPr>
                          <w:rFonts w:ascii="Verdana" w:hAnsi="Verdana"/>
                          <w:b/>
                          <w:noProof/>
                          <w:sz w:val="28"/>
                          <w:szCs w:val="28"/>
                          <w:lang w:val="es-UY" w:eastAsia="es-UY"/>
                        </w:rPr>
                        <w:drawing>
                          <wp:inline distT="0" distB="0" distL="0" distR="0" wp14:anchorId="7F38A524" wp14:editId="3B24542F">
                            <wp:extent cx="762298" cy="83154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298" cy="831545"/>
                                    </a:xfrm>
                                    <a:prstGeom prst="rect">
                                      <a:avLst/>
                                    </a:prstGeom>
                                    <a:noFill/>
                                    <a:ln>
                                      <a:noFill/>
                                    </a:ln>
                                  </pic:spPr>
                                </pic:pic>
                              </a:graphicData>
                            </a:graphic>
                          </wp:inline>
                        </w:drawing>
                      </w:r>
                    </w:p>
                    <w:p w14:paraId="7F567315" w14:textId="3582D91A" w:rsidR="008741D7" w:rsidRDefault="008741D7" w:rsidP="00684C02">
                      <w:pPr>
                        <w:rPr>
                          <w:rFonts w:ascii="Verdana" w:hAnsi="Verdana"/>
                          <w:b/>
                          <w:sz w:val="28"/>
                          <w:szCs w:val="28"/>
                          <w:lang w:val="es-ES_tradnl"/>
                        </w:rPr>
                      </w:pPr>
                      <w:r>
                        <w:rPr>
                          <w:rFonts w:ascii="Verdana" w:hAnsi="Verdana"/>
                          <w:b/>
                          <w:noProof/>
                          <w:sz w:val="28"/>
                          <w:szCs w:val="28"/>
                          <w:lang w:val="es-UY" w:eastAsia="es-UY"/>
                        </w:rPr>
                        <w:t xml:space="preserve">                                            </w:t>
                      </w:r>
                    </w:p>
                    <w:p w14:paraId="712CCF17" w14:textId="10620E96" w:rsidR="008741D7" w:rsidRDefault="008741D7" w:rsidP="00684C02">
                      <w:pPr>
                        <w:jc w:val="center"/>
                        <w:rPr>
                          <w:rFonts w:ascii="Verdana" w:hAnsi="Verdana"/>
                          <w:b/>
                          <w:sz w:val="28"/>
                          <w:szCs w:val="28"/>
                          <w:lang w:val="es-ES_tradnl"/>
                        </w:rPr>
                      </w:pPr>
                    </w:p>
                    <w:p w14:paraId="5F119AB1" w14:textId="77777777" w:rsidR="008741D7" w:rsidRDefault="008741D7" w:rsidP="00684C02">
                      <w:pPr>
                        <w:jc w:val="center"/>
                        <w:rPr>
                          <w:rFonts w:ascii="Verdana" w:hAnsi="Verdana"/>
                          <w:b/>
                          <w:sz w:val="28"/>
                          <w:szCs w:val="28"/>
                          <w:lang w:val="es-ES_tradnl"/>
                        </w:rPr>
                      </w:pPr>
                    </w:p>
                    <w:p w14:paraId="358F268A" w14:textId="77777777" w:rsidR="008741D7" w:rsidRPr="008741D7" w:rsidRDefault="008741D7" w:rsidP="008741D7">
                      <w:pPr>
                        <w:pStyle w:val="Ttulo1"/>
                        <w:jc w:val="center"/>
                        <w:rPr>
                          <w:b/>
                          <w:color w:val="000000" w:themeColor="text1"/>
                          <w:lang w:val="es-ES"/>
                        </w:rPr>
                      </w:pPr>
                      <w:bookmarkStart w:id="145" w:name="_Toc530999886"/>
                      <w:r w:rsidRPr="008741D7">
                        <w:rPr>
                          <w:b/>
                          <w:color w:val="000000" w:themeColor="text1"/>
                        </w:rPr>
                        <w:t xml:space="preserve">CONSTANCIA  DE ASISTENCIA </w:t>
                      </w:r>
                      <w:r w:rsidRPr="008741D7">
                        <w:rPr>
                          <w:b/>
                          <w:color w:val="000000" w:themeColor="text1"/>
                          <w:lang w:val="es-ES"/>
                        </w:rPr>
                        <w:t>VISITA OBLIGATORIA</w:t>
                      </w:r>
                      <w:bookmarkEnd w:id="145"/>
                    </w:p>
                    <w:p w14:paraId="4FC65B11" w14:textId="77777777" w:rsidR="008741D7" w:rsidRPr="00DC1124" w:rsidRDefault="008741D7" w:rsidP="00684C02">
                      <w:pPr>
                        <w:jc w:val="center"/>
                        <w:rPr>
                          <w:rFonts w:ascii="Verdana" w:hAnsi="Verdana"/>
                          <w:b/>
                          <w:sz w:val="28"/>
                          <w:szCs w:val="28"/>
                          <w:lang w:val="es-ES"/>
                        </w:rPr>
                      </w:pPr>
                    </w:p>
                    <w:p w14:paraId="07A07A57" w14:textId="77777777" w:rsidR="008741D7" w:rsidRDefault="008741D7" w:rsidP="00684C02">
                      <w:pPr>
                        <w:jc w:val="center"/>
                        <w:rPr>
                          <w:rFonts w:ascii="Arial" w:hAnsi="Arial" w:cs="Arial"/>
                          <w:b/>
                          <w:lang w:val="es-ES_tradnl"/>
                        </w:rPr>
                      </w:pPr>
                      <w:r>
                        <w:rPr>
                          <w:rFonts w:ascii="Arial" w:hAnsi="Arial" w:cs="Arial"/>
                          <w:b/>
                          <w:lang w:val="es-ES_tradnl"/>
                        </w:rPr>
                        <w:t>LICITACION ABREVIADA N° 22-2018</w:t>
                      </w:r>
                    </w:p>
                    <w:p w14:paraId="328202F2" w14:textId="77777777" w:rsidR="008741D7" w:rsidRDefault="008741D7" w:rsidP="00684C02">
                      <w:pPr>
                        <w:jc w:val="center"/>
                        <w:rPr>
                          <w:rFonts w:ascii="Arial" w:hAnsi="Arial" w:cs="Arial"/>
                          <w:b/>
                          <w:lang w:val="es-ES_tradnl"/>
                        </w:rPr>
                      </w:pPr>
                    </w:p>
                    <w:p w14:paraId="40B7BF40" w14:textId="77777777" w:rsidR="008741D7" w:rsidRPr="00DC1124" w:rsidRDefault="008741D7" w:rsidP="00684C02">
                      <w:pPr>
                        <w:jc w:val="center"/>
                        <w:rPr>
                          <w:rFonts w:ascii="Arial" w:hAnsi="Arial" w:cs="Arial"/>
                          <w:b/>
                          <w:lang w:val="es-ES_tradnl"/>
                        </w:rPr>
                      </w:pPr>
                      <w:r w:rsidRPr="00DC1124">
                        <w:rPr>
                          <w:rFonts w:ascii="Arial" w:hAnsi="Arial" w:cs="Arial"/>
                          <w:b/>
                          <w:spacing w:val="-10"/>
                          <w:kern w:val="28"/>
                          <w:lang w:val="es-UY"/>
                        </w:rPr>
                        <w:t xml:space="preserve">Construcción de nuevo pozo </w:t>
                      </w:r>
                      <w:proofErr w:type="spellStart"/>
                      <w:r w:rsidRPr="00DC1124">
                        <w:rPr>
                          <w:rFonts w:ascii="Arial" w:hAnsi="Arial" w:cs="Arial"/>
                          <w:b/>
                          <w:spacing w:val="-10"/>
                          <w:kern w:val="28"/>
                          <w:lang w:val="es-UY"/>
                        </w:rPr>
                        <w:t>semisurgente</w:t>
                      </w:r>
                      <w:proofErr w:type="spellEnd"/>
                      <w:r w:rsidRPr="00DC1124">
                        <w:rPr>
                          <w:rFonts w:ascii="Arial" w:hAnsi="Arial" w:cs="Arial"/>
                          <w:b/>
                          <w:spacing w:val="-10"/>
                          <w:kern w:val="28"/>
                          <w:lang w:val="es-UY"/>
                        </w:rPr>
                        <w:t xml:space="preserve"> en Resguardo </w:t>
                      </w:r>
                      <w:proofErr w:type="spellStart"/>
                      <w:r w:rsidRPr="00DC1124">
                        <w:rPr>
                          <w:rFonts w:ascii="Arial" w:hAnsi="Arial" w:cs="Arial"/>
                          <w:b/>
                          <w:spacing w:val="-10"/>
                          <w:kern w:val="28"/>
                          <w:lang w:val="es-UY"/>
                        </w:rPr>
                        <w:t>Curticeiras</w:t>
                      </w:r>
                      <w:proofErr w:type="spellEnd"/>
                      <w:r w:rsidRPr="00DC1124">
                        <w:rPr>
                          <w:rFonts w:ascii="Arial" w:hAnsi="Arial" w:cs="Arial"/>
                          <w:b/>
                          <w:spacing w:val="-10"/>
                          <w:kern w:val="28"/>
                          <w:lang w:val="es-UY"/>
                        </w:rPr>
                        <w:t>-Rivera.</w:t>
                      </w:r>
                    </w:p>
                    <w:p w14:paraId="6430E313" w14:textId="77777777" w:rsidR="008741D7" w:rsidRDefault="008741D7" w:rsidP="00684C02">
                      <w:pPr>
                        <w:jc w:val="both"/>
                        <w:rPr>
                          <w:rFonts w:ascii="Verdana" w:hAnsi="Verdana"/>
                          <w:sz w:val="20"/>
                          <w:szCs w:val="20"/>
                          <w:lang w:val="es-ES"/>
                        </w:rPr>
                      </w:pPr>
                    </w:p>
                    <w:p w14:paraId="42842E2A" w14:textId="77777777" w:rsidR="008741D7" w:rsidRDefault="008741D7" w:rsidP="00684C02">
                      <w:pPr>
                        <w:jc w:val="both"/>
                        <w:rPr>
                          <w:rFonts w:ascii="Verdana" w:hAnsi="Verdana"/>
                          <w:sz w:val="20"/>
                          <w:szCs w:val="20"/>
                          <w:lang w:val="es-ES"/>
                        </w:rPr>
                      </w:pPr>
                    </w:p>
                    <w:p w14:paraId="63EBC810" w14:textId="77777777" w:rsidR="008741D7" w:rsidRDefault="008741D7" w:rsidP="00684C02">
                      <w:pPr>
                        <w:jc w:val="both"/>
                        <w:rPr>
                          <w:rFonts w:ascii="Verdana" w:hAnsi="Verdana"/>
                          <w:sz w:val="20"/>
                          <w:szCs w:val="20"/>
                          <w:lang w:val="es-ES"/>
                        </w:rPr>
                      </w:pPr>
                    </w:p>
                    <w:p w14:paraId="6767009A" w14:textId="77777777" w:rsidR="008741D7" w:rsidRDefault="008741D7" w:rsidP="00684C02">
                      <w:pPr>
                        <w:jc w:val="both"/>
                        <w:rPr>
                          <w:rFonts w:ascii="Verdana" w:hAnsi="Verdana"/>
                          <w:sz w:val="20"/>
                          <w:szCs w:val="20"/>
                          <w:lang w:val="es-ES"/>
                        </w:rPr>
                      </w:pPr>
                    </w:p>
                    <w:p w14:paraId="758EF845" w14:textId="77777777" w:rsidR="008741D7" w:rsidRDefault="008741D7" w:rsidP="00684C02">
                      <w:pPr>
                        <w:jc w:val="both"/>
                        <w:rPr>
                          <w:rFonts w:ascii="Verdana" w:hAnsi="Verdana"/>
                          <w:sz w:val="20"/>
                          <w:szCs w:val="20"/>
                          <w:lang w:val="es-ES"/>
                        </w:rPr>
                      </w:pPr>
                    </w:p>
                    <w:p w14:paraId="08D77797" w14:textId="77777777" w:rsidR="008741D7" w:rsidRDefault="008741D7" w:rsidP="00684C02">
                      <w:pPr>
                        <w:jc w:val="both"/>
                        <w:rPr>
                          <w:rFonts w:ascii="Verdana" w:hAnsi="Verdana"/>
                          <w:sz w:val="20"/>
                          <w:szCs w:val="20"/>
                          <w:lang w:val="es-ES"/>
                        </w:rPr>
                      </w:pPr>
                      <w:r w:rsidRPr="002F3891">
                        <w:rPr>
                          <w:rFonts w:ascii="Verdana" w:hAnsi="Verdana"/>
                          <w:sz w:val="20"/>
                          <w:szCs w:val="20"/>
                          <w:lang w:val="es-ES"/>
                        </w:rPr>
                        <w:t>Por la</w:t>
                      </w:r>
                      <w:r>
                        <w:rPr>
                          <w:rFonts w:ascii="Verdana" w:hAnsi="Verdana"/>
                          <w:sz w:val="20"/>
                          <w:szCs w:val="20"/>
                          <w:lang w:val="es-ES"/>
                        </w:rPr>
                        <w:t xml:space="preserve"> presente nota dejo constancia </w:t>
                      </w:r>
                      <w:r w:rsidRPr="002F3891">
                        <w:rPr>
                          <w:rFonts w:ascii="Verdana" w:hAnsi="Verdana"/>
                          <w:sz w:val="20"/>
                          <w:szCs w:val="20"/>
                          <w:lang w:val="es-ES"/>
                        </w:rPr>
                        <w:t>que la Empresa</w:t>
                      </w:r>
                      <w:r>
                        <w:rPr>
                          <w:rFonts w:ascii="Verdana" w:hAnsi="Verdana"/>
                          <w:sz w:val="20"/>
                          <w:szCs w:val="20"/>
                          <w:lang w:val="es-ES"/>
                        </w:rPr>
                        <w:t>____________________________, RUT</w:t>
                      </w:r>
                      <w:proofErr w:type="gramStart"/>
                      <w:r>
                        <w:rPr>
                          <w:rFonts w:ascii="Verdana" w:hAnsi="Verdana"/>
                          <w:sz w:val="20"/>
                          <w:szCs w:val="20"/>
                          <w:lang w:val="es-ES"/>
                        </w:rPr>
                        <w:t>:_</w:t>
                      </w:r>
                      <w:proofErr w:type="gramEnd"/>
                      <w:r>
                        <w:rPr>
                          <w:rFonts w:ascii="Verdana" w:hAnsi="Verdana"/>
                          <w:sz w:val="20"/>
                          <w:szCs w:val="20"/>
                          <w:lang w:val="es-ES"/>
                        </w:rPr>
                        <w:t>_________________</w:t>
                      </w:r>
                    </w:p>
                    <w:p w14:paraId="4D138D88" w14:textId="77777777" w:rsidR="008741D7" w:rsidRDefault="008741D7" w:rsidP="00684C02">
                      <w:pPr>
                        <w:rPr>
                          <w:rFonts w:ascii="Verdana" w:hAnsi="Verdana"/>
                          <w:sz w:val="20"/>
                          <w:szCs w:val="20"/>
                          <w:lang w:val="es-ES"/>
                        </w:rPr>
                      </w:pPr>
                      <w:r w:rsidRPr="00D46085">
                        <w:rPr>
                          <w:rFonts w:ascii="Verdana" w:hAnsi="Verdana"/>
                          <w:sz w:val="20"/>
                          <w:szCs w:val="20"/>
                          <w:lang w:val="es-ES"/>
                        </w:rPr>
                        <w:t xml:space="preserve">Asistió a la visita de carácter obligatorio para la </w:t>
                      </w:r>
                      <w:r>
                        <w:rPr>
                          <w:rFonts w:ascii="Verdana" w:hAnsi="Verdana"/>
                          <w:sz w:val="20"/>
                          <w:szCs w:val="20"/>
                          <w:lang w:val="es-ES"/>
                        </w:rPr>
                        <w:t>Licitación Abreviada N° 22</w:t>
                      </w:r>
                      <w:r w:rsidRPr="00850BC8">
                        <w:rPr>
                          <w:rFonts w:ascii="Verdana" w:hAnsi="Verdana"/>
                          <w:sz w:val="20"/>
                          <w:szCs w:val="20"/>
                          <w:lang w:val="es-ES"/>
                        </w:rPr>
                        <w:t>/201</w:t>
                      </w:r>
                      <w:r>
                        <w:rPr>
                          <w:rFonts w:ascii="Verdana" w:hAnsi="Verdana"/>
                          <w:sz w:val="20"/>
                          <w:szCs w:val="20"/>
                          <w:lang w:val="es-ES"/>
                        </w:rPr>
                        <w:t>8</w:t>
                      </w:r>
                      <w:r w:rsidRPr="00D46085">
                        <w:rPr>
                          <w:rFonts w:ascii="Verdana" w:hAnsi="Verdana"/>
                          <w:sz w:val="20"/>
                          <w:szCs w:val="20"/>
                          <w:lang w:val="es-ES"/>
                        </w:rPr>
                        <w:t>.-</w:t>
                      </w:r>
                    </w:p>
                    <w:p w14:paraId="022984A9" w14:textId="77777777" w:rsidR="008741D7" w:rsidRDefault="008741D7" w:rsidP="00684C02">
                      <w:pPr>
                        <w:rPr>
                          <w:rFonts w:ascii="Verdana" w:hAnsi="Verdana"/>
                          <w:sz w:val="20"/>
                          <w:szCs w:val="20"/>
                          <w:lang w:val="es-ES"/>
                        </w:rPr>
                      </w:pPr>
                    </w:p>
                    <w:p w14:paraId="0DD2EA3D" w14:textId="77777777" w:rsidR="008741D7" w:rsidRDefault="008741D7" w:rsidP="00684C02">
                      <w:pPr>
                        <w:rPr>
                          <w:rFonts w:ascii="Verdana" w:hAnsi="Verdana"/>
                          <w:sz w:val="20"/>
                          <w:szCs w:val="20"/>
                          <w:lang w:val="es-ES"/>
                        </w:rPr>
                      </w:pPr>
                    </w:p>
                    <w:p w14:paraId="6F70EB65" w14:textId="77777777" w:rsidR="008741D7" w:rsidRDefault="008741D7" w:rsidP="00684C02">
                      <w:pPr>
                        <w:rPr>
                          <w:rFonts w:ascii="Verdana" w:hAnsi="Verdana"/>
                          <w:sz w:val="20"/>
                          <w:szCs w:val="20"/>
                          <w:lang w:val="es-ES"/>
                        </w:rPr>
                      </w:pPr>
                    </w:p>
                    <w:p w14:paraId="5A036C3D" w14:textId="77777777" w:rsidR="008741D7" w:rsidRDefault="008741D7" w:rsidP="00684C02">
                      <w:pPr>
                        <w:pStyle w:val="Ttulo8"/>
                        <w:spacing w:line="360" w:lineRule="auto"/>
                        <w:rPr>
                          <w:rFonts w:ascii="Verdana" w:hAnsi="Verdana"/>
                          <w:b w:val="0"/>
                        </w:rPr>
                      </w:pPr>
                    </w:p>
                    <w:p w14:paraId="505C4563" w14:textId="77777777" w:rsidR="008741D7" w:rsidRPr="00DC1124" w:rsidRDefault="008741D7" w:rsidP="00684C02">
                      <w:pPr>
                        <w:rPr>
                          <w:lang w:val="es-UY"/>
                        </w:rPr>
                      </w:pPr>
                    </w:p>
                    <w:p w14:paraId="7EDED003" w14:textId="77777777" w:rsidR="008741D7" w:rsidRDefault="008741D7" w:rsidP="00684C02">
                      <w:pPr>
                        <w:rPr>
                          <w:rFonts w:ascii="Verdana" w:hAnsi="Verdana"/>
                          <w:sz w:val="20"/>
                          <w:szCs w:val="20"/>
                          <w:lang w:val="es-UY"/>
                        </w:rPr>
                      </w:pPr>
                    </w:p>
                    <w:p w14:paraId="44DEF641" w14:textId="77777777" w:rsidR="008741D7" w:rsidRPr="00007C12" w:rsidRDefault="008741D7" w:rsidP="00684C02">
                      <w:pPr>
                        <w:rPr>
                          <w:rFonts w:ascii="Verdana" w:hAnsi="Verdana"/>
                          <w:sz w:val="20"/>
                          <w:szCs w:val="20"/>
                          <w:lang w:val="es-UY"/>
                        </w:rPr>
                      </w:pPr>
                    </w:p>
                    <w:p w14:paraId="3899FC7F" w14:textId="77777777" w:rsidR="008741D7" w:rsidRDefault="008741D7" w:rsidP="00684C02">
                      <w:pPr>
                        <w:rPr>
                          <w:rFonts w:ascii="Verdana" w:hAnsi="Verdana"/>
                          <w:b/>
                          <w:sz w:val="20"/>
                          <w:szCs w:val="20"/>
                          <w:lang w:val="es-ES"/>
                        </w:rPr>
                      </w:pPr>
                      <w:r>
                        <w:rPr>
                          <w:rFonts w:ascii="Verdana" w:hAnsi="Verdana"/>
                          <w:b/>
                          <w:sz w:val="20"/>
                          <w:szCs w:val="20"/>
                          <w:lang w:val="es-ES"/>
                        </w:rPr>
                        <w:t>--------------------------</w:t>
                      </w:r>
                    </w:p>
                    <w:p w14:paraId="067868A9" w14:textId="77777777" w:rsidR="008741D7" w:rsidRDefault="008741D7" w:rsidP="00684C02">
                      <w:pPr>
                        <w:rPr>
                          <w:rFonts w:ascii="Verdana" w:hAnsi="Verdana"/>
                          <w:b/>
                          <w:sz w:val="20"/>
                          <w:szCs w:val="20"/>
                          <w:lang w:val="es-ES"/>
                        </w:rPr>
                      </w:pPr>
                    </w:p>
                    <w:p w14:paraId="5453CAAC" w14:textId="77777777" w:rsidR="008741D7" w:rsidRDefault="008741D7" w:rsidP="00684C02">
                      <w:pPr>
                        <w:rPr>
                          <w:rFonts w:ascii="Verdana" w:hAnsi="Verdana"/>
                          <w:b/>
                          <w:sz w:val="20"/>
                          <w:szCs w:val="20"/>
                          <w:lang w:val="es-ES"/>
                        </w:rPr>
                      </w:pPr>
                      <w:r>
                        <w:rPr>
                          <w:rFonts w:ascii="Verdana" w:hAnsi="Verdana"/>
                          <w:b/>
                          <w:sz w:val="20"/>
                          <w:szCs w:val="20"/>
                          <w:lang w:val="es-ES"/>
                        </w:rPr>
                        <w:t>PERSONAL DE ADUANA.</w:t>
                      </w:r>
                    </w:p>
                    <w:p w14:paraId="2D9319ED" w14:textId="77777777" w:rsidR="008741D7" w:rsidRDefault="008741D7" w:rsidP="00684C02">
                      <w:pPr>
                        <w:rPr>
                          <w:rFonts w:ascii="Verdana" w:hAnsi="Verdana"/>
                          <w:b/>
                          <w:sz w:val="20"/>
                          <w:szCs w:val="20"/>
                          <w:lang w:val="es-ES"/>
                        </w:rPr>
                      </w:pPr>
                    </w:p>
                    <w:p w14:paraId="14F9A228" w14:textId="1D3C838B" w:rsidR="008741D7" w:rsidRDefault="008741D7"/>
                  </w:txbxContent>
                </v:textbox>
                <w10:wrap type="square"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376"/>
        <w:gridCol w:w="567"/>
        <w:gridCol w:w="284"/>
        <w:gridCol w:w="850"/>
        <w:gridCol w:w="283"/>
        <w:gridCol w:w="1560"/>
        <w:gridCol w:w="284"/>
        <w:gridCol w:w="2516"/>
      </w:tblGrid>
      <w:tr w:rsidR="00605420" w:rsidRPr="00605420" w14:paraId="62C7407C" w14:textId="77777777" w:rsidTr="00906E75">
        <w:trPr>
          <w:trHeight w:val="708"/>
        </w:trPr>
        <w:tc>
          <w:tcPr>
            <w:tcW w:w="8720" w:type="dxa"/>
            <w:gridSpan w:val="8"/>
            <w:shd w:val="clear" w:color="auto" w:fill="auto"/>
          </w:tcPr>
          <w:p w14:paraId="210BF51E" w14:textId="77777777" w:rsidR="00605420" w:rsidRPr="00684C02" w:rsidRDefault="00605420" w:rsidP="00605420">
            <w:pPr>
              <w:keepNext/>
              <w:keepLines/>
              <w:spacing w:before="80"/>
              <w:outlineLvl w:val="1"/>
              <w:rPr>
                <w:rFonts w:ascii="Arial" w:eastAsiaTheme="majorEastAsia" w:hAnsi="Arial" w:cs="Arial"/>
                <w:b/>
                <w:color w:val="538135" w:themeColor="accent6" w:themeShade="BF"/>
                <w:lang w:val="es-UY"/>
              </w:rPr>
            </w:pPr>
            <w:bookmarkStart w:id="146" w:name="_Toc352085733"/>
            <w:bookmarkStart w:id="147" w:name="_Toc518549560"/>
            <w:r w:rsidRPr="00684C02">
              <w:rPr>
                <w:rFonts w:asciiTheme="majorHAnsi" w:eastAsiaTheme="majorEastAsia" w:hAnsiTheme="majorHAnsi" w:cstheme="majorBidi"/>
                <w:b/>
                <w:color w:val="538135" w:themeColor="accent6" w:themeShade="BF"/>
                <w:sz w:val="28"/>
                <w:szCs w:val="28"/>
                <w:lang w:val="en-US"/>
              </w:rPr>
              <w:tab/>
            </w:r>
            <w:r w:rsidRPr="00684C02">
              <w:rPr>
                <w:rFonts w:asciiTheme="majorHAnsi" w:eastAsiaTheme="majorEastAsia" w:hAnsiTheme="majorHAnsi" w:cstheme="majorBidi"/>
                <w:b/>
                <w:color w:val="538135" w:themeColor="accent6" w:themeShade="BF"/>
                <w:sz w:val="28"/>
                <w:szCs w:val="28"/>
                <w:lang w:val="en-US"/>
              </w:rPr>
              <w:tab/>
            </w:r>
            <w:bookmarkStart w:id="148" w:name="_Toc530999887"/>
            <w:r w:rsidRPr="00684C02">
              <w:rPr>
                <w:rFonts w:ascii="Arial" w:eastAsiaTheme="majorEastAsia" w:hAnsi="Arial" w:cs="Arial"/>
                <w:b/>
                <w:lang w:val="es-UY"/>
              </w:rPr>
              <w:t>ANEXO I: Formulario de Identificación del Oferente</w:t>
            </w:r>
            <w:bookmarkEnd w:id="146"/>
            <w:bookmarkEnd w:id="147"/>
            <w:bookmarkEnd w:id="148"/>
          </w:p>
        </w:tc>
      </w:tr>
      <w:tr w:rsidR="00605420" w:rsidRPr="00605420" w14:paraId="7D7F0FF5" w14:textId="77777777" w:rsidTr="00906E75">
        <w:trPr>
          <w:trHeight w:val="430"/>
        </w:trPr>
        <w:tc>
          <w:tcPr>
            <w:tcW w:w="3227" w:type="dxa"/>
            <w:gridSpan w:val="3"/>
            <w:shd w:val="clear" w:color="auto" w:fill="auto"/>
          </w:tcPr>
          <w:p w14:paraId="1101C4EB"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lang w:eastAsia="ar-SA"/>
              </w:rPr>
              <w:t>PROCEDIMIENTO DE COMPRA</w:t>
            </w:r>
          </w:p>
        </w:tc>
        <w:tc>
          <w:tcPr>
            <w:tcW w:w="5493" w:type="dxa"/>
            <w:gridSpan w:val="5"/>
            <w:shd w:val="clear" w:color="auto" w:fill="auto"/>
          </w:tcPr>
          <w:p w14:paraId="0BEC261E" w14:textId="5F8EC343" w:rsidR="00605420" w:rsidRPr="00684C02" w:rsidRDefault="0067241A" w:rsidP="00605420">
            <w:pPr>
              <w:suppressAutoHyphens/>
              <w:spacing w:after="200" w:line="276" w:lineRule="auto"/>
              <w:ind w:firstLine="142"/>
              <w:jc w:val="center"/>
              <w:rPr>
                <w:b/>
                <w:i/>
                <w:sz w:val="21"/>
                <w:szCs w:val="21"/>
                <w:lang w:eastAsia="ar-SA"/>
              </w:rPr>
            </w:pPr>
            <w:r w:rsidRPr="00684C02">
              <w:rPr>
                <w:b/>
                <w:i/>
                <w:sz w:val="21"/>
                <w:szCs w:val="21"/>
                <w:lang w:eastAsia="ar-SA"/>
              </w:rPr>
              <w:t>LICITACION ABREVIDA  N° 22</w:t>
            </w:r>
            <w:r w:rsidR="00605420" w:rsidRPr="00684C02">
              <w:rPr>
                <w:b/>
                <w:i/>
                <w:sz w:val="21"/>
                <w:szCs w:val="21"/>
                <w:lang w:eastAsia="ar-SA"/>
              </w:rPr>
              <w:t>/2018</w:t>
            </w:r>
          </w:p>
        </w:tc>
      </w:tr>
      <w:tr w:rsidR="00605420" w:rsidRPr="00605420" w14:paraId="7F1A2763" w14:textId="77777777" w:rsidTr="00906E75">
        <w:tc>
          <w:tcPr>
            <w:tcW w:w="3227" w:type="dxa"/>
            <w:gridSpan w:val="3"/>
            <w:shd w:val="clear" w:color="auto" w:fill="auto"/>
          </w:tcPr>
          <w:p w14:paraId="0E9419A7" w14:textId="77777777" w:rsidR="00605420" w:rsidRPr="00684C02" w:rsidRDefault="00605420" w:rsidP="00605420">
            <w:pPr>
              <w:suppressAutoHyphens/>
              <w:spacing w:after="200" w:line="276" w:lineRule="auto"/>
              <w:ind w:firstLine="142"/>
              <w:jc w:val="center"/>
              <w:rPr>
                <w:b/>
                <w:i/>
                <w:noProof/>
                <w:sz w:val="21"/>
                <w:szCs w:val="21"/>
              </w:rPr>
            </w:pPr>
            <w:r w:rsidRPr="00684C02">
              <w:rPr>
                <w:b/>
                <w:i/>
                <w:sz w:val="21"/>
                <w:szCs w:val="21"/>
                <w:lang w:eastAsia="ar-SA"/>
              </w:rPr>
              <w:t>RAZON SOCIAL DE LA EMPRESA</w:t>
            </w:r>
          </w:p>
        </w:tc>
        <w:tc>
          <w:tcPr>
            <w:tcW w:w="5493" w:type="dxa"/>
            <w:gridSpan w:val="5"/>
            <w:shd w:val="clear" w:color="auto" w:fill="auto"/>
          </w:tcPr>
          <w:p w14:paraId="62A8C1A8" w14:textId="77777777" w:rsidR="00605420" w:rsidRPr="00684C02" w:rsidRDefault="00605420" w:rsidP="00605420">
            <w:pPr>
              <w:suppressAutoHyphens/>
              <w:spacing w:after="200" w:line="276" w:lineRule="auto"/>
              <w:ind w:firstLine="142"/>
              <w:jc w:val="both"/>
              <w:rPr>
                <w:b/>
                <w:i/>
                <w:sz w:val="21"/>
                <w:szCs w:val="21"/>
                <w:lang w:eastAsia="ar-SA"/>
              </w:rPr>
            </w:pPr>
            <w:r w:rsidRPr="00684C02">
              <w:rPr>
                <w:b/>
                <w:i/>
                <w:sz w:val="21"/>
                <w:szCs w:val="21"/>
                <w:lang w:eastAsia="ar-SA"/>
              </w:rPr>
              <w:tab/>
            </w:r>
            <w:r w:rsidRPr="00684C02">
              <w:rPr>
                <w:b/>
                <w:i/>
                <w:sz w:val="21"/>
                <w:szCs w:val="21"/>
                <w:lang w:eastAsia="ar-SA"/>
              </w:rPr>
              <w:tab/>
            </w:r>
          </w:p>
        </w:tc>
      </w:tr>
      <w:tr w:rsidR="00605420" w:rsidRPr="00605420" w14:paraId="5D88C05B" w14:textId="77777777" w:rsidTr="00906E75">
        <w:trPr>
          <w:trHeight w:val="362"/>
        </w:trPr>
        <w:tc>
          <w:tcPr>
            <w:tcW w:w="3227" w:type="dxa"/>
            <w:gridSpan w:val="3"/>
            <w:shd w:val="clear" w:color="auto" w:fill="auto"/>
          </w:tcPr>
          <w:p w14:paraId="29660D9B"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lang w:eastAsia="ar-SA"/>
              </w:rPr>
              <w:t>NOMBRE COMERCIAL DE LA EMPRESA</w:t>
            </w:r>
          </w:p>
        </w:tc>
        <w:tc>
          <w:tcPr>
            <w:tcW w:w="5493" w:type="dxa"/>
            <w:gridSpan w:val="5"/>
            <w:shd w:val="clear" w:color="auto" w:fill="auto"/>
          </w:tcPr>
          <w:p w14:paraId="4B24CAE6" w14:textId="77777777" w:rsidR="00605420" w:rsidRPr="00684C02" w:rsidRDefault="00605420" w:rsidP="00605420">
            <w:pPr>
              <w:suppressAutoHyphens/>
              <w:spacing w:after="200" w:line="276" w:lineRule="auto"/>
              <w:ind w:firstLine="142"/>
              <w:jc w:val="both"/>
              <w:rPr>
                <w:b/>
                <w:i/>
                <w:sz w:val="21"/>
                <w:szCs w:val="21"/>
                <w:lang w:eastAsia="ar-SA"/>
              </w:rPr>
            </w:pPr>
          </w:p>
        </w:tc>
      </w:tr>
      <w:tr w:rsidR="00605420" w:rsidRPr="00605420" w14:paraId="48D0D7A7" w14:textId="77777777" w:rsidTr="00906E75">
        <w:trPr>
          <w:trHeight w:val="372"/>
        </w:trPr>
        <w:tc>
          <w:tcPr>
            <w:tcW w:w="3227" w:type="dxa"/>
            <w:gridSpan w:val="3"/>
            <w:shd w:val="clear" w:color="auto" w:fill="auto"/>
          </w:tcPr>
          <w:p w14:paraId="624844FD" w14:textId="77777777" w:rsidR="00605420" w:rsidRPr="00684C02" w:rsidRDefault="00605420" w:rsidP="00605420">
            <w:pPr>
              <w:suppressAutoHyphens/>
              <w:spacing w:after="200" w:line="276" w:lineRule="auto"/>
              <w:ind w:firstLine="142"/>
              <w:jc w:val="both"/>
              <w:rPr>
                <w:b/>
                <w:i/>
                <w:sz w:val="21"/>
                <w:szCs w:val="21"/>
                <w:lang w:eastAsia="ar-SA"/>
              </w:rPr>
            </w:pPr>
            <w:r w:rsidRPr="00684C02">
              <w:rPr>
                <w:b/>
                <w:i/>
                <w:sz w:val="21"/>
                <w:szCs w:val="21"/>
                <w:lang w:eastAsia="ar-SA"/>
              </w:rPr>
              <w:t>R.U.T:</w:t>
            </w:r>
            <w:r w:rsidRPr="00684C02">
              <w:rPr>
                <w:b/>
                <w:i/>
                <w:sz w:val="21"/>
                <w:szCs w:val="21"/>
                <w:lang w:eastAsia="ar-SA"/>
              </w:rPr>
              <w:tab/>
            </w:r>
          </w:p>
        </w:tc>
        <w:tc>
          <w:tcPr>
            <w:tcW w:w="5493" w:type="dxa"/>
            <w:gridSpan w:val="5"/>
            <w:shd w:val="clear" w:color="auto" w:fill="auto"/>
          </w:tcPr>
          <w:p w14:paraId="098B8743" w14:textId="77777777" w:rsidR="00605420" w:rsidRPr="00684C02" w:rsidRDefault="00605420" w:rsidP="00605420">
            <w:pPr>
              <w:suppressAutoHyphens/>
              <w:spacing w:after="200" w:line="276" w:lineRule="auto"/>
              <w:ind w:firstLine="142"/>
              <w:jc w:val="both"/>
              <w:rPr>
                <w:b/>
                <w:i/>
                <w:sz w:val="21"/>
                <w:szCs w:val="21"/>
                <w:lang w:eastAsia="ar-SA"/>
              </w:rPr>
            </w:pPr>
          </w:p>
        </w:tc>
      </w:tr>
      <w:tr w:rsidR="00605420" w:rsidRPr="00605420" w14:paraId="59696C52" w14:textId="77777777" w:rsidTr="00906E75">
        <w:trPr>
          <w:trHeight w:val="352"/>
        </w:trPr>
        <w:tc>
          <w:tcPr>
            <w:tcW w:w="8720" w:type="dxa"/>
            <w:gridSpan w:val="8"/>
            <w:shd w:val="clear" w:color="auto" w:fill="auto"/>
          </w:tcPr>
          <w:p w14:paraId="0EEDF1FF"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lang w:eastAsia="ar-SA"/>
              </w:rPr>
              <w:t>DOMICILIO Y DEMAS DATOS A EFECTOS DE LA PRESENTE LICITACION:</w:t>
            </w:r>
          </w:p>
        </w:tc>
      </w:tr>
      <w:tr w:rsidR="00605420" w:rsidRPr="00605420" w14:paraId="7E02133C" w14:textId="77777777" w:rsidTr="00906E75">
        <w:trPr>
          <w:trHeight w:val="398"/>
        </w:trPr>
        <w:tc>
          <w:tcPr>
            <w:tcW w:w="4360" w:type="dxa"/>
            <w:gridSpan w:val="5"/>
            <w:shd w:val="clear" w:color="auto" w:fill="auto"/>
          </w:tcPr>
          <w:p w14:paraId="3C6D77D5" w14:textId="77777777" w:rsidR="00605420" w:rsidRPr="00684C02" w:rsidRDefault="00605420" w:rsidP="00605420">
            <w:pPr>
              <w:suppressAutoHyphens/>
              <w:spacing w:after="200" w:line="276" w:lineRule="auto"/>
              <w:ind w:firstLine="142"/>
              <w:jc w:val="both"/>
              <w:rPr>
                <w:b/>
                <w:i/>
                <w:noProof/>
                <w:sz w:val="21"/>
                <w:szCs w:val="21"/>
              </w:rPr>
            </w:pPr>
            <w:r w:rsidRPr="00684C02">
              <w:rPr>
                <w:b/>
                <w:i/>
                <w:sz w:val="21"/>
                <w:szCs w:val="21"/>
                <w:lang w:eastAsia="ar-SA"/>
              </w:rPr>
              <w:t xml:space="preserve">CALLE: </w:t>
            </w:r>
          </w:p>
        </w:tc>
        <w:tc>
          <w:tcPr>
            <w:tcW w:w="1560" w:type="dxa"/>
            <w:shd w:val="clear" w:color="auto" w:fill="auto"/>
          </w:tcPr>
          <w:p w14:paraId="4E9AEB63" w14:textId="77777777" w:rsidR="00605420" w:rsidRPr="00684C02" w:rsidRDefault="00605420" w:rsidP="00605420">
            <w:pPr>
              <w:suppressAutoHyphens/>
              <w:spacing w:after="200" w:line="276" w:lineRule="auto"/>
              <w:ind w:firstLine="142"/>
              <w:jc w:val="both"/>
              <w:rPr>
                <w:b/>
                <w:i/>
                <w:sz w:val="21"/>
                <w:szCs w:val="21"/>
                <w:lang w:eastAsia="ar-SA"/>
              </w:rPr>
            </w:pPr>
            <w:r w:rsidRPr="00684C02">
              <w:rPr>
                <w:b/>
                <w:i/>
                <w:sz w:val="21"/>
                <w:szCs w:val="21"/>
                <w:lang w:eastAsia="ar-SA"/>
              </w:rPr>
              <w:t xml:space="preserve">Nº </w:t>
            </w:r>
          </w:p>
        </w:tc>
        <w:tc>
          <w:tcPr>
            <w:tcW w:w="2800" w:type="dxa"/>
            <w:gridSpan w:val="2"/>
            <w:shd w:val="clear" w:color="auto" w:fill="auto"/>
          </w:tcPr>
          <w:p w14:paraId="284519F8" w14:textId="77777777" w:rsidR="00605420" w:rsidRPr="00684C02" w:rsidRDefault="00605420" w:rsidP="00605420">
            <w:pPr>
              <w:suppressAutoHyphens/>
              <w:spacing w:after="200" w:line="276" w:lineRule="auto"/>
              <w:ind w:firstLine="142"/>
              <w:jc w:val="both"/>
              <w:rPr>
                <w:b/>
                <w:i/>
                <w:sz w:val="21"/>
                <w:szCs w:val="21"/>
                <w:lang w:eastAsia="ar-SA"/>
              </w:rPr>
            </w:pPr>
            <w:proofErr w:type="spellStart"/>
            <w:r w:rsidRPr="00684C02">
              <w:rPr>
                <w:b/>
                <w:i/>
                <w:sz w:val="21"/>
                <w:szCs w:val="21"/>
                <w:lang w:eastAsia="ar-SA"/>
              </w:rPr>
              <w:t>C.Postal</w:t>
            </w:r>
            <w:proofErr w:type="spellEnd"/>
          </w:p>
        </w:tc>
      </w:tr>
      <w:tr w:rsidR="00605420" w:rsidRPr="00605420" w14:paraId="360D609A" w14:textId="77777777" w:rsidTr="00906E75">
        <w:trPr>
          <w:trHeight w:val="701"/>
        </w:trPr>
        <w:tc>
          <w:tcPr>
            <w:tcW w:w="4077" w:type="dxa"/>
            <w:gridSpan w:val="4"/>
            <w:shd w:val="clear" w:color="auto" w:fill="auto"/>
          </w:tcPr>
          <w:p w14:paraId="30A8E453" w14:textId="77777777" w:rsidR="00605420" w:rsidRPr="00684C02" w:rsidRDefault="00605420" w:rsidP="00605420">
            <w:pPr>
              <w:suppressAutoHyphens/>
              <w:spacing w:after="200" w:line="276" w:lineRule="auto"/>
              <w:ind w:firstLine="142"/>
              <w:rPr>
                <w:b/>
                <w:i/>
                <w:sz w:val="21"/>
                <w:szCs w:val="21"/>
                <w:lang w:eastAsia="ar-SA"/>
              </w:rPr>
            </w:pPr>
            <w:r w:rsidRPr="00684C02">
              <w:rPr>
                <w:b/>
                <w:i/>
                <w:sz w:val="21"/>
                <w:szCs w:val="21"/>
                <w:lang w:eastAsia="ar-SA"/>
              </w:rPr>
              <w:t>CIUDAD</w:t>
            </w:r>
          </w:p>
        </w:tc>
        <w:tc>
          <w:tcPr>
            <w:tcW w:w="4643" w:type="dxa"/>
            <w:gridSpan w:val="4"/>
            <w:shd w:val="clear" w:color="auto" w:fill="auto"/>
          </w:tcPr>
          <w:p w14:paraId="5A4C23FC" w14:textId="77777777" w:rsidR="00605420" w:rsidRPr="00684C02" w:rsidRDefault="00605420" w:rsidP="00605420">
            <w:pPr>
              <w:suppressAutoHyphens/>
              <w:spacing w:after="200" w:line="276" w:lineRule="auto"/>
              <w:ind w:firstLine="142"/>
              <w:rPr>
                <w:b/>
                <w:i/>
                <w:sz w:val="21"/>
                <w:szCs w:val="21"/>
                <w:lang w:eastAsia="ar-SA"/>
              </w:rPr>
            </w:pPr>
            <w:r w:rsidRPr="00684C02">
              <w:rPr>
                <w:b/>
                <w:i/>
                <w:sz w:val="21"/>
                <w:szCs w:val="21"/>
                <w:lang w:eastAsia="ar-SA"/>
              </w:rPr>
              <w:t>DEPARTAMENTO</w:t>
            </w:r>
          </w:p>
        </w:tc>
      </w:tr>
      <w:tr w:rsidR="00605420" w:rsidRPr="00605420" w14:paraId="198D4A96" w14:textId="77777777" w:rsidTr="00906E75">
        <w:tc>
          <w:tcPr>
            <w:tcW w:w="2376" w:type="dxa"/>
            <w:shd w:val="clear" w:color="auto" w:fill="auto"/>
          </w:tcPr>
          <w:p w14:paraId="3A3FB68F" w14:textId="77777777" w:rsidR="00605420" w:rsidRPr="00684C02" w:rsidRDefault="00605420" w:rsidP="00605420">
            <w:pPr>
              <w:suppressAutoHyphens/>
              <w:spacing w:after="200" w:line="276" w:lineRule="auto"/>
              <w:ind w:firstLine="142"/>
              <w:rPr>
                <w:b/>
                <w:i/>
                <w:sz w:val="21"/>
                <w:szCs w:val="21"/>
                <w:lang w:eastAsia="ar-SA"/>
              </w:rPr>
            </w:pPr>
            <w:r w:rsidRPr="00684C02">
              <w:rPr>
                <w:b/>
                <w:i/>
                <w:sz w:val="21"/>
                <w:szCs w:val="21"/>
                <w:lang w:eastAsia="ar-SA"/>
              </w:rPr>
              <w:t>TELEFONOS</w:t>
            </w:r>
          </w:p>
        </w:tc>
        <w:tc>
          <w:tcPr>
            <w:tcW w:w="6344" w:type="dxa"/>
            <w:gridSpan w:val="7"/>
            <w:shd w:val="clear" w:color="auto" w:fill="auto"/>
          </w:tcPr>
          <w:p w14:paraId="394B51C8" w14:textId="77777777" w:rsidR="00605420" w:rsidRPr="00684C02" w:rsidRDefault="00605420" w:rsidP="00605420">
            <w:pPr>
              <w:suppressAutoHyphens/>
              <w:spacing w:after="200" w:line="276" w:lineRule="auto"/>
              <w:ind w:firstLine="142"/>
              <w:rPr>
                <w:b/>
                <w:i/>
                <w:sz w:val="21"/>
                <w:szCs w:val="21"/>
                <w:lang w:eastAsia="ar-SA"/>
              </w:rPr>
            </w:pPr>
          </w:p>
        </w:tc>
      </w:tr>
      <w:tr w:rsidR="00605420" w:rsidRPr="00605420" w14:paraId="61560F17" w14:textId="77777777" w:rsidTr="00906E75">
        <w:tc>
          <w:tcPr>
            <w:tcW w:w="2376" w:type="dxa"/>
            <w:shd w:val="clear" w:color="auto" w:fill="auto"/>
          </w:tcPr>
          <w:p w14:paraId="5C7329AB" w14:textId="77777777" w:rsidR="00605420" w:rsidRPr="00684C02" w:rsidRDefault="00605420" w:rsidP="00605420">
            <w:pPr>
              <w:suppressAutoHyphens/>
              <w:spacing w:after="200" w:line="276" w:lineRule="auto"/>
              <w:ind w:firstLine="142"/>
              <w:rPr>
                <w:b/>
                <w:i/>
                <w:sz w:val="21"/>
                <w:szCs w:val="21"/>
                <w:lang w:eastAsia="ar-SA"/>
              </w:rPr>
            </w:pPr>
            <w:r w:rsidRPr="00684C02">
              <w:rPr>
                <w:b/>
                <w:i/>
                <w:sz w:val="21"/>
                <w:szCs w:val="21"/>
                <w:lang w:eastAsia="ar-SA"/>
              </w:rPr>
              <w:t>CEL</w:t>
            </w:r>
          </w:p>
        </w:tc>
        <w:tc>
          <w:tcPr>
            <w:tcW w:w="6344" w:type="dxa"/>
            <w:gridSpan w:val="7"/>
            <w:shd w:val="clear" w:color="auto" w:fill="auto"/>
          </w:tcPr>
          <w:p w14:paraId="49126268" w14:textId="77777777" w:rsidR="00605420" w:rsidRPr="00684C02" w:rsidRDefault="00605420" w:rsidP="00605420">
            <w:pPr>
              <w:suppressAutoHyphens/>
              <w:spacing w:after="200" w:line="276" w:lineRule="auto"/>
              <w:ind w:firstLine="142"/>
              <w:rPr>
                <w:b/>
                <w:i/>
                <w:sz w:val="21"/>
                <w:szCs w:val="21"/>
                <w:lang w:eastAsia="ar-SA"/>
              </w:rPr>
            </w:pPr>
          </w:p>
        </w:tc>
      </w:tr>
      <w:tr w:rsidR="00605420" w:rsidRPr="00605420" w14:paraId="472F8282" w14:textId="77777777" w:rsidTr="00906E75">
        <w:tc>
          <w:tcPr>
            <w:tcW w:w="2376" w:type="dxa"/>
            <w:shd w:val="clear" w:color="auto" w:fill="auto"/>
          </w:tcPr>
          <w:p w14:paraId="3D8DC0FE"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lang w:eastAsia="ar-SA"/>
              </w:rPr>
              <w:t>E-MAIL DE NOTIFICACIONES</w:t>
            </w:r>
          </w:p>
        </w:tc>
        <w:tc>
          <w:tcPr>
            <w:tcW w:w="6344" w:type="dxa"/>
            <w:gridSpan w:val="7"/>
            <w:shd w:val="clear" w:color="auto" w:fill="auto"/>
          </w:tcPr>
          <w:p w14:paraId="0231AFBC" w14:textId="77777777" w:rsidR="00605420" w:rsidRPr="00684C02" w:rsidRDefault="00605420" w:rsidP="00605420">
            <w:pPr>
              <w:suppressAutoHyphens/>
              <w:spacing w:after="200" w:line="276" w:lineRule="auto"/>
              <w:ind w:firstLine="142"/>
              <w:jc w:val="both"/>
              <w:rPr>
                <w:b/>
                <w:i/>
                <w:sz w:val="21"/>
                <w:szCs w:val="21"/>
                <w:lang w:eastAsia="ar-SA"/>
              </w:rPr>
            </w:pPr>
          </w:p>
        </w:tc>
      </w:tr>
      <w:tr w:rsidR="00605420" w:rsidRPr="00605420" w14:paraId="374ECC61" w14:textId="77777777" w:rsidTr="00906E75">
        <w:trPr>
          <w:trHeight w:val="470"/>
        </w:trPr>
        <w:tc>
          <w:tcPr>
            <w:tcW w:w="8720" w:type="dxa"/>
            <w:gridSpan w:val="8"/>
            <w:shd w:val="clear" w:color="auto" w:fill="auto"/>
          </w:tcPr>
          <w:p w14:paraId="04AE8C73"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lang w:eastAsia="ar-SA"/>
              </w:rPr>
              <w:t>SOCIOS O INTEGRANTES DEL DIRECTORIO DE LA EMPRESA REGISTRADOS EN EL RUPE</w:t>
            </w:r>
          </w:p>
        </w:tc>
      </w:tr>
      <w:tr w:rsidR="00605420" w:rsidRPr="00605420" w14:paraId="7F7C044C" w14:textId="77777777" w:rsidTr="00906E75">
        <w:tc>
          <w:tcPr>
            <w:tcW w:w="2943" w:type="dxa"/>
            <w:gridSpan w:val="2"/>
            <w:shd w:val="clear" w:color="auto" w:fill="auto"/>
          </w:tcPr>
          <w:p w14:paraId="65036C58"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rPr>
              <w:t>Nombre:</w:t>
            </w:r>
          </w:p>
        </w:tc>
        <w:tc>
          <w:tcPr>
            <w:tcW w:w="3261" w:type="dxa"/>
            <w:gridSpan w:val="5"/>
            <w:shd w:val="clear" w:color="auto" w:fill="auto"/>
          </w:tcPr>
          <w:p w14:paraId="4F605445"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lang w:eastAsia="ar-SA"/>
              </w:rPr>
              <w:t>Cargo</w:t>
            </w:r>
          </w:p>
        </w:tc>
        <w:tc>
          <w:tcPr>
            <w:tcW w:w="2516" w:type="dxa"/>
            <w:shd w:val="clear" w:color="auto" w:fill="auto"/>
          </w:tcPr>
          <w:p w14:paraId="3D8DAEE9" w14:textId="77777777" w:rsidR="00605420" w:rsidRPr="00684C02" w:rsidRDefault="00605420" w:rsidP="00605420">
            <w:pPr>
              <w:suppressAutoHyphens/>
              <w:spacing w:after="200" w:line="276" w:lineRule="auto"/>
              <w:ind w:firstLine="142"/>
              <w:jc w:val="center"/>
              <w:rPr>
                <w:b/>
                <w:i/>
                <w:sz w:val="21"/>
                <w:szCs w:val="21"/>
                <w:lang w:eastAsia="ar-SA"/>
              </w:rPr>
            </w:pPr>
            <w:r w:rsidRPr="00684C02">
              <w:rPr>
                <w:b/>
                <w:i/>
                <w:sz w:val="21"/>
                <w:szCs w:val="21"/>
                <w:lang w:eastAsia="ar-SA"/>
              </w:rPr>
              <w:t>Documento</w:t>
            </w:r>
          </w:p>
        </w:tc>
      </w:tr>
      <w:tr w:rsidR="00605420" w:rsidRPr="00605420" w14:paraId="1668512A" w14:textId="77777777" w:rsidTr="00906E75">
        <w:tc>
          <w:tcPr>
            <w:tcW w:w="2943" w:type="dxa"/>
            <w:gridSpan w:val="2"/>
            <w:shd w:val="clear" w:color="auto" w:fill="auto"/>
          </w:tcPr>
          <w:p w14:paraId="53BDC7C7" w14:textId="77777777" w:rsidR="00605420" w:rsidRPr="00684C02" w:rsidRDefault="00605420" w:rsidP="00605420">
            <w:pPr>
              <w:suppressAutoHyphens/>
              <w:spacing w:after="200" w:line="276" w:lineRule="auto"/>
              <w:ind w:firstLine="142"/>
              <w:jc w:val="both"/>
              <w:rPr>
                <w:b/>
                <w:i/>
                <w:sz w:val="21"/>
                <w:szCs w:val="21"/>
                <w:lang w:eastAsia="ar-SA"/>
              </w:rPr>
            </w:pPr>
          </w:p>
        </w:tc>
        <w:tc>
          <w:tcPr>
            <w:tcW w:w="3261" w:type="dxa"/>
            <w:gridSpan w:val="5"/>
            <w:shd w:val="clear" w:color="auto" w:fill="auto"/>
          </w:tcPr>
          <w:p w14:paraId="32A5F3FC" w14:textId="77777777" w:rsidR="00605420" w:rsidRPr="00684C02" w:rsidRDefault="00605420" w:rsidP="00605420">
            <w:pPr>
              <w:spacing w:after="200" w:line="276" w:lineRule="auto"/>
              <w:ind w:firstLine="142"/>
              <w:rPr>
                <w:b/>
                <w:i/>
                <w:sz w:val="21"/>
                <w:szCs w:val="21"/>
              </w:rPr>
            </w:pPr>
          </w:p>
        </w:tc>
        <w:tc>
          <w:tcPr>
            <w:tcW w:w="2516" w:type="dxa"/>
            <w:shd w:val="clear" w:color="auto" w:fill="auto"/>
          </w:tcPr>
          <w:p w14:paraId="238DEA75" w14:textId="77777777" w:rsidR="00605420" w:rsidRPr="00684C02" w:rsidRDefault="00605420" w:rsidP="00605420">
            <w:pPr>
              <w:spacing w:after="200" w:line="276" w:lineRule="auto"/>
              <w:ind w:firstLine="142"/>
              <w:rPr>
                <w:b/>
                <w:i/>
                <w:sz w:val="21"/>
                <w:szCs w:val="21"/>
              </w:rPr>
            </w:pPr>
          </w:p>
        </w:tc>
      </w:tr>
      <w:tr w:rsidR="00605420" w:rsidRPr="00605420" w14:paraId="42164414" w14:textId="77777777" w:rsidTr="00906E75">
        <w:tc>
          <w:tcPr>
            <w:tcW w:w="2943" w:type="dxa"/>
            <w:gridSpan w:val="2"/>
            <w:shd w:val="clear" w:color="auto" w:fill="auto"/>
          </w:tcPr>
          <w:p w14:paraId="3AFE76C0" w14:textId="77777777" w:rsidR="00605420" w:rsidRPr="00684C02" w:rsidRDefault="00605420" w:rsidP="00605420">
            <w:pPr>
              <w:spacing w:after="200" w:line="276" w:lineRule="auto"/>
              <w:ind w:firstLine="142"/>
              <w:jc w:val="both"/>
              <w:rPr>
                <w:b/>
                <w:i/>
                <w:sz w:val="21"/>
                <w:szCs w:val="21"/>
              </w:rPr>
            </w:pPr>
          </w:p>
        </w:tc>
        <w:tc>
          <w:tcPr>
            <w:tcW w:w="3261" w:type="dxa"/>
            <w:gridSpan w:val="5"/>
            <w:shd w:val="clear" w:color="auto" w:fill="auto"/>
          </w:tcPr>
          <w:p w14:paraId="4F1E69F5" w14:textId="77777777" w:rsidR="00605420" w:rsidRPr="00684C02" w:rsidRDefault="00605420" w:rsidP="00605420">
            <w:pPr>
              <w:spacing w:after="200" w:line="276" w:lineRule="auto"/>
              <w:ind w:firstLine="142"/>
              <w:rPr>
                <w:b/>
                <w:i/>
                <w:sz w:val="21"/>
                <w:szCs w:val="21"/>
              </w:rPr>
            </w:pPr>
          </w:p>
        </w:tc>
        <w:tc>
          <w:tcPr>
            <w:tcW w:w="2516" w:type="dxa"/>
            <w:shd w:val="clear" w:color="auto" w:fill="auto"/>
          </w:tcPr>
          <w:p w14:paraId="5CD3BD69" w14:textId="77777777" w:rsidR="00605420" w:rsidRPr="00684C02" w:rsidRDefault="00605420" w:rsidP="00605420">
            <w:pPr>
              <w:spacing w:after="200" w:line="276" w:lineRule="auto"/>
              <w:ind w:firstLine="142"/>
              <w:rPr>
                <w:b/>
                <w:i/>
                <w:sz w:val="21"/>
                <w:szCs w:val="21"/>
              </w:rPr>
            </w:pPr>
          </w:p>
        </w:tc>
      </w:tr>
      <w:tr w:rsidR="00605420" w:rsidRPr="00605420" w14:paraId="48113365" w14:textId="77777777" w:rsidTr="00906E75">
        <w:tc>
          <w:tcPr>
            <w:tcW w:w="2943" w:type="dxa"/>
            <w:gridSpan w:val="2"/>
            <w:shd w:val="clear" w:color="auto" w:fill="auto"/>
          </w:tcPr>
          <w:p w14:paraId="6B3E926C" w14:textId="77777777" w:rsidR="00605420" w:rsidRPr="00684C02" w:rsidRDefault="00605420" w:rsidP="00605420">
            <w:pPr>
              <w:spacing w:after="200" w:line="276" w:lineRule="auto"/>
              <w:ind w:firstLine="142"/>
              <w:jc w:val="both"/>
              <w:rPr>
                <w:b/>
                <w:i/>
                <w:sz w:val="21"/>
                <w:szCs w:val="21"/>
              </w:rPr>
            </w:pPr>
          </w:p>
        </w:tc>
        <w:tc>
          <w:tcPr>
            <w:tcW w:w="3261" w:type="dxa"/>
            <w:gridSpan w:val="5"/>
            <w:shd w:val="clear" w:color="auto" w:fill="auto"/>
          </w:tcPr>
          <w:p w14:paraId="5A842D4C" w14:textId="77777777" w:rsidR="00605420" w:rsidRPr="00684C02" w:rsidRDefault="00605420" w:rsidP="00605420">
            <w:pPr>
              <w:spacing w:after="200" w:line="276" w:lineRule="auto"/>
              <w:ind w:firstLine="142"/>
              <w:rPr>
                <w:b/>
                <w:i/>
                <w:sz w:val="21"/>
                <w:szCs w:val="21"/>
              </w:rPr>
            </w:pPr>
          </w:p>
        </w:tc>
        <w:tc>
          <w:tcPr>
            <w:tcW w:w="2516" w:type="dxa"/>
            <w:shd w:val="clear" w:color="auto" w:fill="auto"/>
          </w:tcPr>
          <w:p w14:paraId="1BCAA463" w14:textId="77777777" w:rsidR="00605420" w:rsidRPr="00684C02" w:rsidRDefault="00605420" w:rsidP="00605420">
            <w:pPr>
              <w:spacing w:after="200" w:line="276" w:lineRule="auto"/>
              <w:ind w:firstLine="142"/>
              <w:rPr>
                <w:b/>
                <w:i/>
                <w:sz w:val="21"/>
                <w:szCs w:val="21"/>
              </w:rPr>
            </w:pPr>
          </w:p>
        </w:tc>
      </w:tr>
      <w:tr w:rsidR="00605420" w:rsidRPr="00605420" w14:paraId="6DDC4E24" w14:textId="77777777" w:rsidTr="00906E75">
        <w:tc>
          <w:tcPr>
            <w:tcW w:w="2943" w:type="dxa"/>
            <w:gridSpan w:val="2"/>
            <w:shd w:val="clear" w:color="auto" w:fill="auto"/>
          </w:tcPr>
          <w:p w14:paraId="56ED83D4" w14:textId="77777777" w:rsidR="00605420" w:rsidRPr="00684C02" w:rsidRDefault="00605420" w:rsidP="00605420">
            <w:pPr>
              <w:spacing w:after="200" w:line="276" w:lineRule="auto"/>
              <w:ind w:firstLine="142"/>
              <w:jc w:val="both"/>
              <w:rPr>
                <w:b/>
                <w:i/>
                <w:sz w:val="21"/>
                <w:szCs w:val="21"/>
              </w:rPr>
            </w:pPr>
          </w:p>
        </w:tc>
        <w:tc>
          <w:tcPr>
            <w:tcW w:w="3261" w:type="dxa"/>
            <w:gridSpan w:val="5"/>
            <w:shd w:val="clear" w:color="auto" w:fill="auto"/>
          </w:tcPr>
          <w:p w14:paraId="70E7498F" w14:textId="77777777" w:rsidR="00605420" w:rsidRPr="00684C02" w:rsidRDefault="00605420" w:rsidP="00605420">
            <w:pPr>
              <w:spacing w:after="200" w:line="276" w:lineRule="auto"/>
              <w:ind w:firstLine="142"/>
              <w:rPr>
                <w:b/>
                <w:i/>
                <w:sz w:val="21"/>
                <w:szCs w:val="21"/>
              </w:rPr>
            </w:pPr>
          </w:p>
        </w:tc>
        <w:tc>
          <w:tcPr>
            <w:tcW w:w="2516" w:type="dxa"/>
            <w:shd w:val="clear" w:color="auto" w:fill="auto"/>
          </w:tcPr>
          <w:p w14:paraId="73FDE237" w14:textId="77777777" w:rsidR="00605420" w:rsidRPr="00684C02" w:rsidRDefault="00605420" w:rsidP="00605420">
            <w:pPr>
              <w:spacing w:after="200" w:line="276" w:lineRule="auto"/>
              <w:ind w:firstLine="142"/>
              <w:rPr>
                <w:b/>
                <w:i/>
                <w:sz w:val="21"/>
                <w:szCs w:val="21"/>
              </w:rPr>
            </w:pPr>
          </w:p>
        </w:tc>
      </w:tr>
      <w:tr w:rsidR="00605420" w:rsidRPr="00605420" w14:paraId="3773FB1C" w14:textId="77777777" w:rsidTr="00906E75">
        <w:trPr>
          <w:trHeight w:val="398"/>
        </w:trPr>
        <w:tc>
          <w:tcPr>
            <w:tcW w:w="8720" w:type="dxa"/>
            <w:gridSpan w:val="8"/>
            <w:shd w:val="clear" w:color="auto" w:fill="auto"/>
          </w:tcPr>
          <w:p w14:paraId="37AEA627" w14:textId="77777777" w:rsidR="00605420" w:rsidRPr="00684C02" w:rsidRDefault="00605420" w:rsidP="00605420">
            <w:pPr>
              <w:spacing w:after="200" w:line="276" w:lineRule="auto"/>
              <w:ind w:firstLine="142"/>
              <w:jc w:val="center"/>
              <w:rPr>
                <w:b/>
                <w:i/>
                <w:sz w:val="21"/>
                <w:szCs w:val="21"/>
                <w:lang w:eastAsia="ar-SA"/>
              </w:rPr>
            </w:pPr>
            <w:r w:rsidRPr="00684C02">
              <w:rPr>
                <w:b/>
                <w:i/>
                <w:sz w:val="21"/>
                <w:szCs w:val="21"/>
                <w:lang w:eastAsia="ar-SA"/>
              </w:rPr>
              <w:t>DECLARO ESTAR EN CONDICIONES DE CONTRATAR CON EL ESTADO, ESTAR INSCRIPTO EN EL REGISTRO DE PROVEEDORES DEL ESTADO, SIENDO QUE TODOS LOS DATOS APORTADOS TIENE VALOR DE DECLARACIÓN JURADA:</w:t>
            </w:r>
          </w:p>
          <w:p w14:paraId="4228EF60" w14:textId="77777777" w:rsidR="00605420" w:rsidRPr="00684C02" w:rsidRDefault="00605420" w:rsidP="00605420">
            <w:pPr>
              <w:spacing w:after="200" w:line="276" w:lineRule="auto"/>
              <w:ind w:firstLine="142"/>
              <w:rPr>
                <w:b/>
                <w:i/>
                <w:sz w:val="21"/>
                <w:szCs w:val="21"/>
              </w:rPr>
            </w:pPr>
          </w:p>
        </w:tc>
      </w:tr>
      <w:tr w:rsidR="00605420" w:rsidRPr="00605420" w14:paraId="14935A91" w14:textId="77777777" w:rsidTr="00906E75">
        <w:trPr>
          <w:trHeight w:val="470"/>
        </w:trPr>
        <w:tc>
          <w:tcPr>
            <w:tcW w:w="2943" w:type="dxa"/>
            <w:gridSpan w:val="2"/>
            <w:shd w:val="clear" w:color="auto" w:fill="auto"/>
          </w:tcPr>
          <w:p w14:paraId="777534B7" w14:textId="77777777" w:rsidR="00605420" w:rsidRPr="00684C02" w:rsidRDefault="00605420" w:rsidP="00605420">
            <w:pPr>
              <w:spacing w:after="200" w:line="276" w:lineRule="auto"/>
              <w:ind w:firstLine="142"/>
              <w:jc w:val="both"/>
              <w:rPr>
                <w:b/>
                <w:i/>
                <w:sz w:val="21"/>
                <w:szCs w:val="21"/>
              </w:rPr>
            </w:pPr>
            <w:r w:rsidRPr="00684C02">
              <w:rPr>
                <w:b/>
                <w:i/>
                <w:sz w:val="21"/>
                <w:szCs w:val="21"/>
              </w:rPr>
              <w:t>FIRMA</w:t>
            </w:r>
          </w:p>
        </w:tc>
        <w:tc>
          <w:tcPr>
            <w:tcW w:w="5777" w:type="dxa"/>
            <w:gridSpan w:val="6"/>
            <w:shd w:val="clear" w:color="auto" w:fill="auto"/>
          </w:tcPr>
          <w:p w14:paraId="66743EA0" w14:textId="77777777" w:rsidR="00605420" w:rsidRPr="00684C02" w:rsidRDefault="00605420" w:rsidP="00605420">
            <w:pPr>
              <w:spacing w:after="200" w:line="276" w:lineRule="auto"/>
              <w:ind w:firstLine="142"/>
              <w:rPr>
                <w:b/>
                <w:i/>
                <w:sz w:val="21"/>
                <w:szCs w:val="21"/>
              </w:rPr>
            </w:pPr>
          </w:p>
        </w:tc>
      </w:tr>
      <w:tr w:rsidR="00605420" w:rsidRPr="00605420" w14:paraId="304E771F" w14:textId="77777777" w:rsidTr="00906E75">
        <w:trPr>
          <w:trHeight w:val="470"/>
        </w:trPr>
        <w:tc>
          <w:tcPr>
            <w:tcW w:w="2943" w:type="dxa"/>
            <w:gridSpan w:val="2"/>
            <w:shd w:val="clear" w:color="auto" w:fill="auto"/>
          </w:tcPr>
          <w:p w14:paraId="7406295D" w14:textId="77777777" w:rsidR="00605420" w:rsidRPr="00684C02" w:rsidRDefault="00605420" w:rsidP="00605420">
            <w:pPr>
              <w:spacing w:after="200" w:line="276" w:lineRule="auto"/>
              <w:ind w:firstLine="142"/>
              <w:rPr>
                <w:b/>
                <w:i/>
                <w:sz w:val="21"/>
                <w:szCs w:val="21"/>
              </w:rPr>
            </w:pPr>
            <w:r w:rsidRPr="00684C02">
              <w:rPr>
                <w:b/>
                <w:i/>
                <w:sz w:val="21"/>
                <w:szCs w:val="21"/>
              </w:rPr>
              <w:t>ACLARACION DE FIRMA</w:t>
            </w:r>
          </w:p>
        </w:tc>
        <w:tc>
          <w:tcPr>
            <w:tcW w:w="5777" w:type="dxa"/>
            <w:gridSpan w:val="6"/>
            <w:shd w:val="clear" w:color="auto" w:fill="auto"/>
          </w:tcPr>
          <w:p w14:paraId="2B6DD9EF" w14:textId="77777777" w:rsidR="00605420" w:rsidRPr="00684C02" w:rsidRDefault="00605420" w:rsidP="00605420">
            <w:pPr>
              <w:spacing w:after="200" w:line="276" w:lineRule="auto"/>
              <w:ind w:firstLine="142"/>
              <w:rPr>
                <w:b/>
                <w:i/>
                <w:sz w:val="21"/>
                <w:szCs w:val="21"/>
              </w:rPr>
            </w:pPr>
          </w:p>
        </w:tc>
      </w:tr>
      <w:tr w:rsidR="00605420" w:rsidRPr="00605420" w14:paraId="5494D2CE" w14:textId="77777777" w:rsidTr="00906E75">
        <w:tc>
          <w:tcPr>
            <w:tcW w:w="2943" w:type="dxa"/>
            <w:gridSpan w:val="2"/>
            <w:shd w:val="clear" w:color="auto" w:fill="auto"/>
          </w:tcPr>
          <w:p w14:paraId="4D3CBD2C" w14:textId="77777777" w:rsidR="00605420" w:rsidRPr="00684C02" w:rsidRDefault="00605420" w:rsidP="00605420">
            <w:pPr>
              <w:spacing w:after="200" w:line="276" w:lineRule="auto"/>
              <w:ind w:firstLine="142"/>
              <w:jc w:val="both"/>
              <w:rPr>
                <w:b/>
                <w:i/>
                <w:sz w:val="21"/>
                <w:szCs w:val="21"/>
              </w:rPr>
            </w:pPr>
            <w:r w:rsidRPr="00684C02">
              <w:rPr>
                <w:b/>
                <w:i/>
                <w:sz w:val="21"/>
                <w:szCs w:val="21"/>
              </w:rPr>
              <w:t>Cedula de Identidad</w:t>
            </w:r>
          </w:p>
        </w:tc>
        <w:tc>
          <w:tcPr>
            <w:tcW w:w="5777" w:type="dxa"/>
            <w:gridSpan w:val="6"/>
            <w:shd w:val="clear" w:color="auto" w:fill="auto"/>
          </w:tcPr>
          <w:p w14:paraId="2E3223D1" w14:textId="77777777" w:rsidR="00605420" w:rsidRPr="00684C02" w:rsidRDefault="00605420" w:rsidP="00605420">
            <w:pPr>
              <w:spacing w:after="200" w:line="276" w:lineRule="auto"/>
              <w:ind w:firstLine="142"/>
              <w:jc w:val="both"/>
              <w:rPr>
                <w:b/>
                <w:i/>
                <w:sz w:val="21"/>
                <w:szCs w:val="21"/>
              </w:rPr>
            </w:pPr>
          </w:p>
        </w:tc>
      </w:tr>
      <w:tr w:rsidR="00605420" w:rsidRPr="00605420" w14:paraId="6DCB320D" w14:textId="77777777" w:rsidTr="00906E75">
        <w:tc>
          <w:tcPr>
            <w:tcW w:w="8720" w:type="dxa"/>
            <w:gridSpan w:val="8"/>
            <w:shd w:val="clear" w:color="auto" w:fill="auto"/>
          </w:tcPr>
          <w:p w14:paraId="6C68066B" w14:textId="77777777" w:rsidR="00605420" w:rsidRPr="00684C02" w:rsidRDefault="00605420" w:rsidP="00605420">
            <w:pPr>
              <w:spacing w:after="200" w:line="288" w:lineRule="auto"/>
              <w:rPr>
                <w:b/>
                <w:sz w:val="21"/>
                <w:szCs w:val="21"/>
                <w:lang w:eastAsia="ar-SA"/>
              </w:rPr>
            </w:pPr>
            <w:r w:rsidRPr="00684C02">
              <w:rPr>
                <w:b/>
                <w:sz w:val="21"/>
                <w:szCs w:val="21"/>
                <w:lang w:eastAsia="ar-SA"/>
              </w:rPr>
              <w:t>(el firmante debe aclarar en calidad de que firma, si como propietario, director autorizado por contrato, representante legal autorizado u otro, según registro en el RUPE)</w:t>
            </w:r>
          </w:p>
        </w:tc>
      </w:tr>
    </w:tbl>
    <w:p w14:paraId="274C0E3E" w14:textId="77777777" w:rsidR="00605420" w:rsidRPr="00605420" w:rsidRDefault="00605420" w:rsidP="00605420">
      <w:pPr>
        <w:spacing w:after="200" w:line="288" w:lineRule="auto"/>
        <w:rPr>
          <w:rFonts w:eastAsiaTheme="minorEastAsia"/>
          <w:sz w:val="21"/>
          <w:szCs w:val="21"/>
          <w:lang w:val="es-UY"/>
        </w:rPr>
      </w:pPr>
    </w:p>
    <w:p w14:paraId="2BCB1B32" w14:textId="77777777" w:rsidR="00605420" w:rsidRPr="00605420" w:rsidRDefault="00605420" w:rsidP="00605420">
      <w:pPr>
        <w:keepNext/>
        <w:keepLines/>
        <w:pBdr>
          <w:top w:val="single" w:sz="4" w:space="1" w:color="auto"/>
          <w:left w:val="single" w:sz="4" w:space="4" w:color="auto"/>
          <w:bottom w:val="single" w:sz="4" w:space="1" w:color="auto"/>
          <w:right w:val="single" w:sz="4" w:space="4" w:color="auto"/>
        </w:pBdr>
        <w:spacing w:before="80"/>
        <w:jc w:val="center"/>
        <w:outlineLvl w:val="1"/>
        <w:rPr>
          <w:rFonts w:ascii="Arial" w:eastAsiaTheme="majorEastAsia" w:hAnsi="Arial" w:cs="Arial"/>
          <w:b/>
          <w:lang w:val="es-UY"/>
        </w:rPr>
      </w:pPr>
      <w:bookmarkStart w:id="149" w:name="_Toc518549561"/>
      <w:bookmarkStart w:id="150" w:name="_Toc530999888"/>
      <w:r w:rsidRPr="00605420">
        <w:rPr>
          <w:rFonts w:ascii="Arial" w:eastAsiaTheme="majorEastAsia" w:hAnsi="Arial" w:cs="Arial"/>
          <w:b/>
          <w:lang w:val="es-UY"/>
        </w:rPr>
        <w:t>ANEXO II: Oferta</w:t>
      </w:r>
      <w:bookmarkEnd w:id="149"/>
      <w:bookmarkEnd w:id="150"/>
    </w:p>
    <w:p w14:paraId="29DF0942" w14:textId="77777777" w:rsidR="00605420" w:rsidRPr="00605420" w:rsidRDefault="00605420" w:rsidP="00D478FC">
      <w:pPr>
        <w:spacing w:after="200" w:line="276" w:lineRule="auto"/>
        <w:outlineLvl w:val="1"/>
        <w:rPr>
          <w:b/>
          <w:i/>
          <w:sz w:val="21"/>
          <w:szCs w:val="21"/>
          <w:lang w:val="es-UY"/>
        </w:rPr>
      </w:pPr>
      <w:r w:rsidRPr="00605420">
        <w:rPr>
          <w:b/>
          <w:i/>
          <w:sz w:val="21"/>
          <w:szCs w:val="21"/>
          <w:lang w:val="es-UY"/>
        </w:rPr>
        <w:t xml:space="preserve">                                           </w:t>
      </w:r>
    </w:p>
    <w:p w14:paraId="22B408F7" w14:textId="77777777" w:rsidR="00CD640D" w:rsidRDefault="00CD640D" w:rsidP="00CD640D">
      <w:pPr>
        <w:spacing w:after="200" w:line="276" w:lineRule="auto"/>
        <w:ind w:firstLine="142"/>
        <w:rPr>
          <w:i/>
          <w:sz w:val="21"/>
          <w:szCs w:val="21"/>
        </w:rPr>
      </w:pPr>
      <w:r>
        <w:rPr>
          <w:i/>
          <w:sz w:val="21"/>
          <w:szCs w:val="21"/>
        </w:rPr>
        <w:t>Sres.</w:t>
      </w:r>
    </w:p>
    <w:p w14:paraId="1162B312" w14:textId="6FC89E14" w:rsidR="00605420" w:rsidRPr="00605420" w:rsidRDefault="00605420" w:rsidP="00CD640D">
      <w:pPr>
        <w:spacing w:after="200" w:line="276" w:lineRule="auto"/>
        <w:ind w:firstLine="142"/>
        <w:rPr>
          <w:i/>
          <w:sz w:val="21"/>
          <w:szCs w:val="21"/>
        </w:rPr>
      </w:pPr>
      <w:r w:rsidRPr="00605420">
        <w:rPr>
          <w:i/>
          <w:sz w:val="21"/>
          <w:szCs w:val="21"/>
        </w:rPr>
        <w:t>Ministerio de Economía y Finanzas</w:t>
      </w:r>
    </w:p>
    <w:p w14:paraId="127C6620" w14:textId="77777777" w:rsidR="00605420" w:rsidRPr="00605420" w:rsidRDefault="00605420" w:rsidP="00605420">
      <w:pPr>
        <w:spacing w:after="200" w:line="276" w:lineRule="auto"/>
        <w:ind w:firstLine="142"/>
        <w:rPr>
          <w:b/>
          <w:i/>
          <w:sz w:val="21"/>
          <w:szCs w:val="21"/>
        </w:rPr>
      </w:pPr>
      <w:r w:rsidRPr="00605420">
        <w:rPr>
          <w:i/>
          <w:sz w:val="21"/>
          <w:szCs w:val="21"/>
        </w:rPr>
        <w:t>Dirección Nacional de Aduanas</w:t>
      </w:r>
    </w:p>
    <w:p w14:paraId="49669006" w14:textId="77777777" w:rsidR="00605420" w:rsidRPr="00605420" w:rsidRDefault="00605420" w:rsidP="00605420">
      <w:pPr>
        <w:spacing w:after="200" w:line="276" w:lineRule="auto"/>
        <w:ind w:firstLine="142"/>
        <w:rPr>
          <w:i/>
          <w:sz w:val="21"/>
          <w:szCs w:val="21"/>
          <w:u w:val="words"/>
        </w:rPr>
      </w:pPr>
      <w:r w:rsidRPr="00605420">
        <w:rPr>
          <w:i/>
          <w:sz w:val="21"/>
          <w:szCs w:val="21"/>
          <w:u w:val="words"/>
        </w:rPr>
        <w:t>Presente</w:t>
      </w:r>
    </w:p>
    <w:p w14:paraId="7EB00B12" w14:textId="77777777" w:rsidR="00605420" w:rsidRPr="00605420" w:rsidRDefault="00605420" w:rsidP="00D478FC">
      <w:pPr>
        <w:tabs>
          <w:tab w:val="center" w:pos="4252"/>
          <w:tab w:val="right" w:pos="8504"/>
        </w:tabs>
        <w:spacing w:after="200" w:line="276" w:lineRule="auto"/>
        <w:ind w:firstLine="142"/>
        <w:jc w:val="right"/>
        <w:rPr>
          <w:i/>
          <w:sz w:val="21"/>
          <w:szCs w:val="21"/>
        </w:rPr>
      </w:pPr>
      <w:r w:rsidRPr="00605420">
        <w:rPr>
          <w:i/>
          <w:sz w:val="21"/>
          <w:szCs w:val="21"/>
        </w:rPr>
        <w:t>Montevideo,</w:t>
      </w:r>
      <w:r w:rsidR="00D478FC">
        <w:rPr>
          <w:i/>
          <w:sz w:val="21"/>
          <w:szCs w:val="21"/>
        </w:rPr>
        <w:t xml:space="preserve"> __ de _______________________</w:t>
      </w:r>
    </w:p>
    <w:p w14:paraId="42A5AA06" w14:textId="77777777" w:rsidR="00605420" w:rsidRPr="00605420" w:rsidRDefault="00605420" w:rsidP="00605420">
      <w:pPr>
        <w:spacing w:after="200" w:line="276" w:lineRule="auto"/>
        <w:ind w:firstLine="142"/>
        <w:jc w:val="both"/>
        <w:rPr>
          <w:i/>
          <w:sz w:val="21"/>
          <w:szCs w:val="21"/>
        </w:rPr>
      </w:pPr>
    </w:p>
    <w:p w14:paraId="68788504" w14:textId="46BCF22B" w:rsidR="00605420" w:rsidRPr="00605420" w:rsidRDefault="00605420" w:rsidP="00605420">
      <w:pPr>
        <w:spacing w:after="200" w:line="276" w:lineRule="auto"/>
        <w:jc w:val="both"/>
        <w:rPr>
          <w:i/>
          <w:sz w:val="21"/>
          <w:szCs w:val="21"/>
        </w:rPr>
      </w:pPr>
      <w:r w:rsidRPr="00605420">
        <w:rPr>
          <w:i/>
          <w:sz w:val="21"/>
          <w:szCs w:val="21"/>
        </w:rPr>
        <w:t>El suscrito ___________________________ titular de la cédula de identidad Nº ___________________, actuando en su calidad de __________________________,se compromete a entregar la mercadería y</w:t>
      </w:r>
      <w:r w:rsidR="00510FEC">
        <w:rPr>
          <w:i/>
          <w:sz w:val="21"/>
          <w:szCs w:val="21"/>
        </w:rPr>
        <w:t>/o</w:t>
      </w:r>
      <w:r w:rsidR="00FE5A71">
        <w:rPr>
          <w:i/>
          <w:sz w:val="21"/>
          <w:szCs w:val="21"/>
        </w:rPr>
        <w:t xml:space="preserve"> servicios presupuestados </w:t>
      </w:r>
      <w:r w:rsidRPr="00605420">
        <w:rPr>
          <w:i/>
          <w:sz w:val="21"/>
          <w:szCs w:val="21"/>
        </w:rPr>
        <w:t xml:space="preserve">en las ofertas en línea ,que forma parte de la presente, en un todo de acuerdo con las condiciones previstas  en  Pliego de Condiciones Particulares correspondiente a </w:t>
      </w:r>
      <w:r w:rsidR="00CD640D">
        <w:rPr>
          <w:i/>
          <w:sz w:val="21"/>
          <w:szCs w:val="21"/>
        </w:rPr>
        <w:t>la  Licita</w:t>
      </w:r>
      <w:r w:rsidR="0067241A">
        <w:rPr>
          <w:i/>
          <w:sz w:val="21"/>
          <w:szCs w:val="21"/>
        </w:rPr>
        <w:t>ción Abreviada N° 22</w:t>
      </w:r>
      <w:r w:rsidR="00FE5A71">
        <w:rPr>
          <w:i/>
          <w:sz w:val="21"/>
          <w:szCs w:val="21"/>
        </w:rPr>
        <w:t>/2018.  La oferta se presenta con</w:t>
      </w:r>
      <w:r w:rsidRPr="00605420">
        <w:rPr>
          <w:i/>
          <w:sz w:val="21"/>
          <w:szCs w:val="21"/>
        </w:rPr>
        <w:t xml:space="preserve"> sujeción a todas las especificaciones y condiciones del pliego de la licitación, que declara conocer y cumplir en todos sus detalles con exclusión de todo otro recurso. </w:t>
      </w:r>
    </w:p>
    <w:p w14:paraId="7293C650" w14:textId="77777777" w:rsidR="00D478FC" w:rsidRDefault="00D478FC" w:rsidP="00D478FC">
      <w:pPr>
        <w:jc w:val="both"/>
        <w:rPr>
          <w:i/>
          <w:sz w:val="21"/>
          <w:szCs w:val="21"/>
        </w:rPr>
      </w:pPr>
      <w:r>
        <w:rPr>
          <w:i/>
          <w:sz w:val="21"/>
          <w:szCs w:val="21"/>
        </w:rPr>
        <w:t>Se cotiza según lo declarado en</w:t>
      </w:r>
      <w:r w:rsidRPr="00D478FC">
        <w:rPr>
          <w:i/>
          <w:sz w:val="21"/>
          <w:szCs w:val="21"/>
        </w:rPr>
        <w:t xml:space="preserve"> la Planilla de </w:t>
      </w:r>
      <w:proofErr w:type="spellStart"/>
      <w:r w:rsidRPr="00D478FC">
        <w:rPr>
          <w:i/>
          <w:sz w:val="21"/>
          <w:szCs w:val="21"/>
        </w:rPr>
        <w:t>Rubrado</w:t>
      </w:r>
      <w:proofErr w:type="spellEnd"/>
      <w:r w:rsidRPr="00D478FC">
        <w:rPr>
          <w:i/>
          <w:sz w:val="21"/>
          <w:szCs w:val="21"/>
        </w:rPr>
        <w:t xml:space="preserve"> que forma parte de la presente oferta, cuyos valores para cada ítem se ingresan en la oferta en línea y de acuerdo al siguiente resumen:</w:t>
      </w:r>
    </w:p>
    <w:p w14:paraId="3CC26F51" w14:textId="77777777" w:rsidR="0067241A" w:rsidRPr="00D478FC" w:rsidRDefault="0067241A" w:rsidP="00D478FC">
      <w:pPr>
        <w:jc w:val="both"/>
        <w:rPr>
          <w:i/>
          <w:sz w:val="21"/>
          <w:szCs w:val="21"/>
        </w:rPr>
      </w:pPr>
    </w:p>
    <w:bookmarkStart w:id="151" w:name="_MON_1599303199"/>
    <w:bookmarkEnd w:id="151"/>
    <w:p w14:paraId="6BB527D8" w14:textId="1C601FF1" w:rsidR="00D478FC" w:rsidRPr="00CD640D" w:rsidRDefault="0004261A" w:rsidP="00D478FC">
      <w:pPr>
        <w:jc w:val="both"/>
        <w:rPr>
          <w:i/>
        </w:rPr>
      </w:pPr>
      <w:r w:rsidRPr="00CD640D">
        <w:rPr>
          <w:i/>
        </w:rPr>
        <w:object w:dxaOrig="10579" w:dyaOrig="2056" w14:anchorId="6AC3C24F">
          <v:shape id="_x0000_i1026" type="#_x0000_t75" style="width:450.75pt;height:87.75pt" o:ole="">
            <v:imagedata r:id="rId23" o:title=""/>
          </v:shape>
          <o:OLEObject Type="Embed" ProgID="Excel.Sheet.12" ShapeID="_x0000_i1026" DrawAspect="Content" ObjectID="_1604748319" r:id="rId24"/>
        </w:object>
      </w:r>
    </w:p>
    <w:p w14:paraId="1FC67D89" w14:textId="77777777" w:rsidR="00D478FC" w:rsidRDefault="00D478FC" w:rsidP="00CD640D">
      <w:pPr>
        <w:ind w:left="3540"/>
        <w:jc w:val="both"/>
      </w:pPr>
      <w:r>
        <w:t>________________________________________</w:t>
      </w:r>
    </w:p>
    <w:p w14:paraId="1CCAB22F" w14:textId="708A34E2" w:rsidR="00D478FC" w:rsidRPr="00C8103A" w:rsidRDefault="00D478FC" w:rsidP="00CD640D">
      <w:pPr>
        <w:ind w:left="3540" w:firstLine="708"/>
        <w:jc w:val="both"/>
      </w:pPr>
      <w:r w:rsidRPr="00C8103A">
        <w:t>Firma de la Persona Autorizada s/RUPE</w:t>
      </w:r>
      <w:r w:rsidR="00CD640D">
        <w:t>.</w:t>
      </w:r>
      <w:r w:rsidRPr="00C8103A">
        <w:tab/>
        <w:t xml:space="preserve">      </w:t>
      </w:r>
      <w:r>
        <w:t xml:space="preserve">                              </w:t>
      </w:r>
    </w:p>
    <w:p w14:paraId="27227E81" w14:textId="77777777" w:rsidR="00D478FC" w:rsidRPr="00C8103A" w:rsidRDefault="00D478FC" w:rsidP="00D478FC">
      <w:pPr>
        <w:jc w:val="both"/>
      </w:pPr>
    </w:p>
    <w:p w14:paraId="715BF500" w14:textId="77777777" w:rsidR="00D478FC" w:rsidRDefault="00D478FC" w:rsidP="00CD640D">
      <w:pPr>
        <w:ind w:left="2832" w:firstLine="708"/>
        <w:jc w:val="both"/>
      </w:pPr>
      <w:r>
        <w:t>________________________________________</w:t>
      </w:r>
    </w:p>
    <w:p w14:paraId="0A355703" w14:textId="77777777" w:rsidR="0067241A" w:rsidRDefault="00D478FC" w:rsidP="00CD640D">
      <w:pPr>
        <w:ind w:left="5664"/>
        <w:jc w:val="both"/>
      </w:pPr>
      <w:r>
        <w:t>Aclaración de la firma</w:t>
      </w:r>
      <w:r w:rsidR="00CD640D">
        <w:t>.</w:t>
      </w:r>
      <w:r w:rsidRPr="00C8103A">
        <w:tab/>
      </w:r>
    </w:p>
    <w:p w14:paraId="6FD2EE8B" w14:textId="3B57C6BC" w:rsidR="00D478FC" w:rsidRPr="00C8103A" w:rsidRDefault="00D478FC" w:rsidP="00CD640D">
      <w:pPr>
        <w:ind w:left="5664"/>
        <w:jc w:val="both"/>
      </w:pPr>
      <w:r w:rsidRPr="00C8103A">
        <w:tab/>
      </w:r>
    </w:p>
    <w:p w14:paraId="736E92C7" w14:textId="014C25E7" w:rsidR="00B30D92" w:rsidRPr="00CD640D" w:rsidRDefault="00D478FC" w:rsidP="00CD640D">
      <w:pPr>
        <w:spacing w:after="200" w:line="276" w:lineRule="auto"/>
        <w:jc w:val="both"/>
        <w:sectPr w:rsidR="00B30D92" w:rsidRPr="00CD640D" w:rsidSect="006854ED">
          <w:headerReference w:type="default" r:id="rId25"/>
          <w:footerReference w:type="default" r:id="rId26"/>
          <w:headerReference w:type="first" r:id="rId27"/>
          <w:pgSz w:w="11906" w:h="16838"/>
          <w:pgMar w:top="1417" w:right="1701" w:bottom="1417" w:left="1701" w:header="708" w:footer="708" w:gutter="0"/>
          <w:cols w:space="708"/>
          <w:titlePg/>
          <w:docGrid w:linePitch="360"/>
        </w:sectPr>
      </w:pPr>
      <w:r w:rsidRPr="00C8103A">
        <w:t>*</w:t>
      </w:r>
      <w:r w:rsidRPr="00C8103A">
        <w:rPr>
          <w:u w:val="single"/>
        </w:rPr>
        <w:t>Nota</w:t>
      </w:r>
      <w:r w:rsidRPr="00C8103A">
        <w:t xml:space="preserve">: el precio total debe coincidir con el precio total declarado en la </w:t>
      </w:r>
      <w:proofErr w:type="spellStart"/>
      <w:r w:rsidRPr="00C8103A">
        <w:t>Pla</w:t>
      </w:r>
      <w:bookmarkStart w:id="152" w:name="_Toc489015087"/>
      <w:r w:rsidR="0067241A">
        <w:t>nilla</w:t>
      </w:r>
      <w:proofErr w:type="spellEnd"/>
      <w:r w:rsidR="0067241A">
        <w:t xml:space="preserve"> de </w:t>
      </w:r>
      <w:proofErr w:type="spellStart"/>
      <w:r w:rsidR="0067241A">
        <w:t>Rubrado</w:t>
      </w:r>
      <w:proofErr w:type="spellEnd"/>
    </w:p>
    <w:bookmarkEnd w:id="152"/>
    <w:p w14:paraId="0A3143DF" w14:textId="1B2D29D0" w:rsidR="00CD640D" w:rsidRDefault="00CD640D" w:rsidP="00684C02">
      <w:pPr>
        <w:spacing w:after="200" w:line="276" w:lineRule="auto"/>
        <w:jc w:val="both"/>
        <w:rPr>
          <w:i/>
          <w:sz w:val="21"/>
          <w:szCs w:val="21"/>
        </w:rPr>
      </w:pPr>
    </w:p>
    <w:sectPr w:rsidR="00CD640D" w:rsidSect="00FE5A7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4379E" w14:textId="77777777" w:rsidR="00702BA6" w:rsidRDefault="00702BA6">
      <w:r>
        <w:separator/>
      </w:r>
    </w:p>
  </w:endnote>
  <w:endnote w:type="continuationSeparator" w:id="0">
    <w:p w14:paraId="06FD3E52" w14:textId="77777777" w:rsidR="00702BA6" w:rsidRDefault="0070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06587"/>
      <w:docPartObj>
        <w:docPartGallery w:val="Page Numbers (Bottom of Page)"/>
        <w:docPartUnique/>
      </w:docPartObj>
    </w:sdtPr>
    <w:sdtContent>
      <w:p w14:paraId="2BF05A10" w14:textId="77777777" w:rsidR="008741D7" w:rsidRDefault="008741D7">
        <w:pPr>
          <w:pStyle w:val="Piedepgina"/>
          <w:jc w:val="right"/>
        </w:pPr>
        <w:r>
          <w:fldChar w:fldCharType="begin"/>
        </w:r>
        <w:r>
          <w:instrText>PAGE   \* MERGEFORMAT</w:instrText>
        </w:r>
        <w:r>
          <w:fldChar w:fldCharType="separate"/>
        </w:r>
        <w:r w:rsidR="003F2BF8" w:rsidRPr="003F2BF8">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3E90F" w14:textId="77777777" w:rsidR="00702BA6" w:rsidRDefault="00702BA6">
      <w:r>
        <w:separator/>
      </w:r>
    </w:p>
  </w:footnote>
  <w:footnote w:type="continuationSeparator" w:id="0">
    <w:p w14:paraId="2CE39EAA" w14:textId="77777777" w:rsidR="00702BA6" w:rsidRDefault="0070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EFA7" w14:textId="77777777" w:rsidR="008741D7" w:rsidRDefault="008741D7">
    <w:pPr>
      <w:pStyle w:val="Encabezado"/>
    </w:pPr>
  </w:p>
  <w:p w14:paraId="179601C5" w14:textId="77777777" w:rsidR="008741D7" w:rsidRDefault="008741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080E" w14:textId="77777777" w:rsidR="008741D7" w:rsidRDefault="008741D7">
    <w:pPr>
      <w:pStyle w:val="Encabezado"/>
      <w:rPr>
        <w:rFonts w:ascii="Tahoma" w:eastAsia="Times New Roman" w:hAnsi="Tahoma" w:cs="Tahoma"/>
        <w:b/>
        <w:sz w:val="28"/>
        <w:szCs w:val="24"/>
        <w:lang w:val="es-ES"/>
      </w:rPr>
    </w:pPr>
    <w:r>
      <w:rPr>
        <w:rFonts w:ascii="Arial" w:hAnsi="Arial" w:cs="Arial"/>
        <w:noProof/>
        <w:lang w:eastAsia="es-UY"/>
      </w:rPr>
      <w:drawing>
        <wp:anchor distT="0" distB="0" distL="114300" distR="114300" simplePos="0" relativeHeight="251659264" behindDoc="1" locked="0" layoutInCell="1" allowOverlap="1" wp14:anchorId="07948E50" wp14:editId="692459B8">
          <wp:simplePos x="0" y="0"/>
          <wp:positionH relativeFrom="column">
            <wp:posOffset>4869180</wp:posOffset>
          </wp:positionH>
          <wp:positionV relativeFrom="paragraph">
            <wp:posOffset>120650</wp:posOffset>
          </wp:positionV>
          <wp:extent cx="885825" cy="885825"/>
          <wp:effectExtent l="0" t="0" r="9525" b="9525"/>
          <wp:wrapThrough wrapText="bothSides">
            <wp:wrapPolygon edited="0">
              <wp:start x="0" y="0"/>
              <wp:lineTo x="0" y="21368"/>
              <wp:lineTo x="21368" y="21368"/>
              <wp:lineTo x="21368"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sz w:val="28"/>
        <w:szCs w:val="24"/>
        <w:lang w:val="es-ES"/>
      </w:rPr>
      <w:t xml:space="preserve">                                 </w:t>
    </w:r>
  </w:p>
  <w:p w14:paraId="5B9FE44A" w14:textId="77777777" w:rsidR="008741D7" w:rsidRDefault="008741D7">
    <w:pPr>
      <w:pStyle w:val="Encabezado"/>
      <w:rPr>
        <w:rFonts w:ascii="Tahoma" w:eastAsia="Times New Roman" w:hAnsi="Tahoma" w:cs="Tahoma"/>
        <w:b/>
        <w:sz w:val="28"/>
        <w:szCs w:val="24"/>
        <w:lang w:val="es-ES"/>
      </w:rPr>
    </w:pPr>
    <w:r>
      <w:rPr>
        <w:rFonts w:eastAsia="Times New Roman"/>
        <w:noProof/>
        <w:sz w:val="24"/>
        <w:szCs w:val="24"/>
        <w:lang w:eastAsia="es-UY"/>
      </w:rPr>
      <w:drawing>
        <wp:inline distT="0" distB="0" distL="0" distR="0" wp14:anchorId="3292CCB3" wp14:editId="44C3B53C">
          <wp:extent cx="1303020" cy="655320"/>
          <wp:effectExtent l="0" t="0" r="0" b="0"/>
          <wp:docPr id="4" name="Imagen 4"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020" cy="655320"/>
                  </a:xfrm>
                  <a:prstGeom prst="rect">
                    <a:avLst/>
                  </a:prstGeom>
                  <a:noFill/>
                  <a:ln>
                    <a:noFill/>
                  </a:ln>
                </pic:spPr>
              </pic:pic>
            </a:graphicData>
          </a:graphic>
        </wp:inline>
      </w:drawing>
    </w:r>
    <w:r>
      <w:rPr>
        <w:rFonts w:ascii="Tahoma" w:eastAsia="Times New Roman" w:hAnsi="Tahoma" w:cs="Tahoma"/>
        <w:b/>
        <w:sz w:val="28"/>
        <w:szCs w:val="24"/>
        <w:lang w:val="es-ES"/>
      </w:rPr>
      <w:t xml:space="preserve">     </w:t>
    </w:r>
    <w:r w:rsidRPr="00EE1B9F">
      <w:rPr>
        <w:rFonts w:ascii="Tahoma" w:eastAsia="Times New Roman" w:hAnsi="Tahoma" w:cs="Tahoma"/>
        <w:b/>
        <w:sz w:val="28"/>
        <w:szCs w:val="24"/>
        <w:lang w:val="es-ES"/>
      </w:rPr>
      <w:t>Dirección Nacional de Aduanas</w:t>
    </w:r>
    <w:r>
      <w:rPr>
        <w:rFonts w:ascii="Tahoma" w:eastAsia="Times New Roman" w:hAnsi="Tahoma" w:cs="Tahoma"/>
        <w:b/>
        <w:sz w:val="28"/>
        <w:szCs w:val="24"/>
        <w:lang w:val="es-ES"/>
      </w:rPr>
      <w:t xml:space="preserve">   </w:t>
    </w:r>
  </w:p>
  <w:p w14:paraId="2005D79B" w14:textId="77777777" w:rsidR="008741D7" w:rsidRDefault="008741D7">
    <w:pPr>
      <w:pStyle w:val="Encabezado"/>
    </w:pPr>
    <w:r>
      <w:rPr>
        <w:rFonts w:ascii="Tahoma" w:eastAsia="Times New Roman" w:hAnsi="Tahoma" w:cs="Tahoma"/>
        <w:b/>
        <w:sz w:val="28"/>
        <w:szCs w:val="24"/>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A8"/>
    <w:multiLevelType w:val="multilevel"/>
    <w:tmpl w:val="334EA2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31BB7"/>
    <w:multiLevelType w:val="hybridMultilevel"/>
    <w:tmpl w:val="CADAB7EC"/>
    <w:lvl w:ilvl="0" w:tplc="380A0001">
      <w:start w:val="1"/>
      <w:numFmt w:val="bullet"/>
      <w:lvlText w:val=""/>
      <w:lvlJc w:val="left"/>
      <w:pPr>
        <w:ind w:left="1480" w:hanging="360"/>
      </w:pPr>
      <w:rPr>
        <w:rFonts w:ascii="Symbol" w:hAnsi="Symbol" w:hint="default"/>
      </w:rPr>
    </w:lvl>
    <w:lvl w:ilvl="1" w:tplc="380A0003" w:tentative="1">
      <w:start w:val="1"/>
      <w:numFmt w:val="bullet"/>
      <w:lvlText w:val="o"/>
      <w:lvlJc w:val="left"/>
      <w:pPr>
        <w:ind w:left="2200" w:hanging="360"/>
      </w:pPr>
      <w:rPr>
        <w:rFonts w:ascii="Courier New" w:hAnsi="Courier New" w:cs="Courier New" w:hint="default"/>
      </w:rPr>
    </w:lvl>
    <w:lvl w:ilvl="2" w:tplc="380A0005" w:tentative="1">
      <w:start w:val="1"/>
      <w:numFmt w:val="bullet"/>
      <w:lvlText w:val=""/>
      <w:lvlJc w:val="left"/>
      <w:pPr>
        <w:ind w:left="2920" w:hanging="360"/>
      </w:pPr>
      <w:rPr>
        <w:rFonts w:ascii="Wingdings" w:hAnsi="Wingdings" w:hint="default"/>
      </w:rPr>
    </w:lvl>
    <w:lvl w:ilvl="3" w:tplc="380A0001" w:tentative="1">
      <w:start w:val="1"/>
      <w:numFmt w:val="bullet"/>
      <w:lvlText w:val=""/>
      <w:lvlJc w:val="left"/>
      <w:pPr>
        <w:ind w:left="3640" w:hanging="360"/>
      </w:pPr>
      <w:rPr>
        <w:rFonts w:ascii="Symbol" w:hAnsi="Symbol" w:hint="default"/>
      </w:rPr>
    </w:lvl>
    <w:lvl w:ilvl="4" w:tplc="380A0003" w:tentative="1">
      <w:start w:val="1"/>
      <w:numFmt w:val="bullet"/>
      <w:lvlText w:val="o"/>
      <w:lvlJc w:val="left"/>
      <w:pPr>
        <w:ind w:left="4360" w:hanging="360"/>
      </w:pPr>
      <w:rPr>
        <w:rFonts w:ascii="Courier New" w:hAnsi="Courier New" w:cs="Courier New" w:hint="default"/>
      </w:rPr>
    </w:lvl>
    <w:lvl w:ilvl="5" w:tplc="380A0005" w:tentative="1">
      <w:start w:val="1"/>
      <w:numFmt w:val="bullet"/>
      <w:lvlText w:val=""/>
      <w:lvlJc w:val="left"/>
      <w:pPr>
        <w:ind w:left="5080" w:hanging="360"/>
      </w:pPr>
      <w:rPr>
        <w:rFonts w:ascii="Wingdings" w:hAnsi="Wingdings" w:hint="default"/>
      </w:rPr>
    </w:lvl>
    <w:lvl w:ilvl="6" w:tplc="380A0001" w:tentative="1">
      <w:start w:val="1"/>
      <w:numFmt w:val="bullet"/>
      <w:lvlText w:val=""/>
      <w:lvlJc w:val="left"/>
      <w:pPr>
        <w:ind w:left="5800" w:hanging="360"/>
      </w:pPr>
      <w:rPr>
        <w:rFonts w:ascii="Symbol" w:hAnsi="Symbol" w:hint="default"/>
      </w:rPr>
    </w:lvl>
    <w:lvl w:ilvl="7" w:tplc="380A0003" w:tentative="1">
      <w:start w:val="1"/>
      <w:numFmt w:val="bullet"/>
      <w:lvlText w:val="o"/>
      <w:lvlJc w:val="left"/>
      <w:pPr>
        <w:ind w:left="6520" w:hanging="360"/>
      </w:pPr>
      <w:rPr>
        <w:rFonts w:ascii="Courier New" w:hAnsi="Courier New" w:cs="Courier New" w:hint="default"/>
      </w:rPr>
    </w:lvl>
    <w:lvl w:ilvl="8" w:tplc="380A0005" w:tentative="1">
      <w:start w:val="1"/>
      <w:numFmt w:val="bullet"/>
      <w:lvlText w:val=""/>
      <w:lvlJc w:val="left"/>
      <w:pPr>
        <w:ind w:left="7240" w:hanging="360"/>
      </w:pPr>
      <w:rPr>
        <w:rFonts w:ascii="Wingdings" w:hAnsi="Wingdings" w:hint="default"/>
      </w:rPr>
    </w:lvl>
  </w:abstractNum>
  <w:abstractNum w:abstractNumId="2" w15:restartNumberingAfterBreak="0">
    <w:nsid w:val="0D4540B7"/>
    <w:multiLevelType w:val="hybridMultilevel"/>
    <w:tmpl w:val="08F03060"/>
    <w:lvl w:ilvl="0" w:tplc="380A000D">
      <w:start w:val="1"/>
      <w:numFmt w:val="bullet"/>
      <w:lvlText w:val=""/>
      <w:lvlJc w:val="left"/>
      <w:pPr>
        <w:ind w:left="862" w:hanging="360"/>
      </w:pPr>
      <w:rPr>
        <w:rFonts w:ascii="Wingdings" w:hAnsi="Wingdings" w:hint="default"/>
      </w:rPr>
    </w:lvl>
    <w:lvl w:ilvl="1" w:tplc="380A0003" w:tentative="1">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3" w15:restartNumberingAfterBreak="0">
    <w:nsid w:val="0FA73336"/>
    <w:multiLevelType w:val="hybridMultilevel"/>
    <w:tmpl w:val="17821A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43310A5"/>
    <w:multiLevelType w:val="hybridMultilevel"/>
    <w:tmpl w:val="6F98A1F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6D809A3"/>
    <w:multiLevelType w:val="hybridMultilevel"/>
    <w:tmpl w:val="14A8C384"/>
    <w:lvl w:ilvl="0" w:tplc="380A000F">
      <w:start w:val="1"/>
      <w:numFmt w:val="decimal"/>
      <w:lvlText w:val="%1."/>
      <w:lvlJc w:val="left"/>
      <w:pPr>
        <w:ind w:left="746" w:hanging="360"/>
      </w:pPr>
    </w:lvl>
    <w:lvl w:ilvl="1" w:tplc="380A0019" w:tentative="1">
      <w:start w:val="1"/>
      <w:numFmt w:val="lowerLetter"/>
      <w:lvlText w:val="%2."/>
      <w:lvlJc w:val="left"/>
      <w:pPr>
        <w:ind w:left="1466" w:hanging="360"/>
      </w:pPr>
    </w:lvl>
    <w:lvl w:ilvl="2" w:tplc="380A001B" w:tentative="1">
      <w:start w:val="1"/>
      <w:numFmt w:val="lowerRoman"/>
      <w:lvlText w:val="%3."/>
      <w:lvlJc w:val="right"/>
      <w:pPr>
        <w:ind w:left="2186" w:hanging="180"/>
      </w:pPr>
    </w:lvl>
    <w:lvl w:ilvl="3" w:tplc="380A000F" w:tentative="1">
      <w:start w:val="1"/>
      <w:numFmt w:val="decimal"/>
      <w:lvlText w:val="%4."/>
      <w:lvlJc w:val="left"/>
      <w:pPr>
        <w:ind w:left="2906" w:hanging="360"/>
      </w:pPr>
    </w:lvl>
    <w:lvl w:ilvl="4" w:tplc="380A0019" w:tentative="1">
      <w:start w:val="1"/>
      <w:numFmt w:val="lowerLetter"/>
      <w:lvlText w:val="%5."/>
      <w:lvlJc w:val="left"/>
      <w:pPr>
        <w:ind w:left="3626" w:hanging="360"/>
      </w:pPr>
    </w:lvl>
    <w:lvl w:ilvl="5" w:tplc="380A001B" w:tentative="1">
      <w:start w:val="1"/>
      <w:numFmt w:val="lowerRoman"/>
      <w:lvlText w:val="%6."/>
      <w:lvlJc w:val="right"/>
      <w:pPr>
        <w:ind w:left="4346" w:hanging="180"/>
      </w:pPr>
    </w:lvl>
    <w:lvl w:ilvl="6" w:tplc="380A000F" w:tentative="1">
      <w:start w:val="1"/>
      <w:numFmt w:val="decimal"/>
      <w:lvlText w:val="%7."/>
      <w:lvlJc w:val="left"/>
      <w:pPr>
        <w:ind w:left="5066" w:hanging="360"/>
      </w:pPr>
    </w:lvl>
    <w:lvl w:ilvl="7" w:tplc="380A0019" w:tentative="1">
      <w:start w:val="1"/>
      <w:numFmt w:val="lowerLetter"/>
      <w:lvlText w:val="%8."/>
      <w:lvlJc w:val="left"/>
      <w:pPr>
        <w:ind w:left="5786" w:hanging="360"/>
      </w:pPr>
    </w:lvl>
    <w:lvl w:ilvl="8" w:tplc="380A001B" w:tentative="1">
      <w:start w:val="1"/>
      <w:numFmt w:val="lowerRoman"/>
      <w:lvlText w:val="%9."/>
      <w:lvlJc w:val="right"/>
      <w:pPr>
        <w:ind w:left="6506" w:hanging="180"/>
      </w:pPr>
    </w:lvl>
  </w:abstractNum>
  <w:abstractNum w:abstractNumId="6" w15:restartNumberingAfterBreak="0">
    <w:nsid w:val="1BAA118B"/>
    <w:multiLevelType w:val="hybridMultilevel"/>
    <w:tmpl w:val="EE2A56B0"/>
    <w:lvl w:ilvl="0" w:tplc="4664F368">
      <w:numFmt w:val="bullet"/>
      <w:lvlText w:val="-"/>
      <w:lvlJc w:val="left"/>
      <w:pPr>
        <w:ind w:left="672" w:hanging="155"/>
      </w:pPr>
      <w:rPr>
        <w:rFonts w:ascii="Arial" w:eastAsia="Arial" w:hAnsi="Arial" w:cs="Arial" w:hint="default"/>
        <w:w w:val="100"/>
        <w:sz w:val="22"/>
        <w:szCs w:val="22"/>
        <w:lang w:val="es-UY" w:eastAsia="es-UY" w:bidi="es-UY"/>
      </w:rPr>
    </w:lvl>
    <w:lvl w:ilvl="1" w:tplc="5D4E0714">
      <w:numFmt w:val="bullet"/>
      <w:lvlText w:val="•"/>
      <w:lvlJc w:val="left"/>
      <w:pPr>
        <w:ind w:left="1726" w:hanging="155"/>
      </w:pPr>
      <w:rPr>
        <w:rFonts w:hint="default"/>
        <w:lang w:val="es-UY" w:eastAsia="es-UY" w:bidi="es-UY"/>
      </w:rPr>
    </w:lvl>
    <w:lvl w:ilvl="2" w:tplc="E1C6F6EE">
      <w:numFmt w:val="bullet"/>
      <w:lvlText w:val="•"/>
      <w:lvlJc w:val="left"/>
      <w:pPr>
        <w:ind w:left="2773" w:hanging="155"/>
      </w:pPr>
      <w:rPr>
        <w:rFonts w:hint="default"/>
        <w:lang w:val="es-UY" w:eastAsia="es-UY" w:bidi="es-UY"/>
      </w:rPr>
    </w:lvl>
    <w:lvl w:ilvl="3" w:tplc="AA4E0990">
      <w:numFmt w:val="bullet"/>
      <w:lvlText w:val="•"/>
      <w:lvlJc w:val="left"/>
      <w:pPr>
        <w:ind w:left="3819" w:hanging="155"/>
      </w:pPr>
      <w:rPr>
        <w:rFonts w:hint="default"/>
        <w:lang w:val="es-UY" w:eastAsia="es-UY" w:bidi="es-UY"/>
      </w:rPr>
    </w:lvl>
    <w:lvl w:ilvl="4" w:tplc="5A5A9314">
      <w:numFmt w:val="bullet"/>
      <w:lvlText w:val="•"/>
      <w:lvlJc w:val="left"/>
      <w:pPr>
        <w:ind w:left="4866" w:hanging="155"/>
      </w:pPr>
      <w:rPr>
        <w:rFonts w:hint="default"/>
        <w:lang w:val="es-UY" w:eastAsia="es-UY" w:bidi="es-UY"/>
      </w:rPr>
    </w:lvl>
    <w:lvl w:ilvl="5" w:tplc="D2082E78">
      <w:numFmt w:val="bullet"/>
      <w:lvlText w:val="•"/>
      <w:lvlJc w:val="left"/>
      <w:pPr>
        <w:ind w:left="5913" w:hanging="155"/>
      </w:pPr>
      <w:rPr>
        <w:rFonts w:hint="default"/>
        <w:lang w:val="es-UY" w:eastAsia="es-UY" w:bidi="es-UY"/>
      </w:rPr>
    </w:lvl>
    <w:lvl w:ilvl="6" w:tplc="15A0F1E0">
      <w:numFmt w:val="bullet"/>
      <w:lvlText w:val="•"/>
      <w:lvlJc w:val="left"/>
      <w:pPr>
        <w:ind w:left="6959" w:hanging="155"/>
      </w:pPr>
      <w:rPr>
        <w:rFonts w:hint="default"/>
        <w:lang w:val="es-UY" w:eastAsia="es-UY" w:bidi="es-UY"/>
      </w:rPr>
    </w:lvl>
    <w:lvl w:ilvl="7" w:tplc="AAECB47A">
      <w:numFmt w:val="bullet"/>
      <w:lvlText w:val="•"/>
      <w:lvlJc w:val="left"/>
      <w:pPr>
        <w:ind w:left="8006" w:hanging="155"/>
      </w:pPr>
      <w:rPr>
        <w:rFonts w:hint="default"/>
        <w:lang w:val="es-UY" w:eastAsia="es-UY" w:bidi="es-UY"/>
      </w:rPr>
    </w:lvl>
    <w:lvl w:ilvl="8" w:tplc="534A901A">
      <w:numFmt w:val="bullet"/>
      <w:lvlText w:val="•"/>
      <w:lvlJc w:val="left"/>
      <w:pPr>
        <w:ind w:left="9053" w:hanging="155"/>
      </w:pPr>
      <w:rPr>
        <w:rFonts w:hint="default"/>
        <w:lang w:val="es-UY" w:eastAsia="es-UY" w:bidi="es-UY"/>
      </w:rPr>
    </w:lvl>
  </w:abstractNum>
  <w:abstractNum w:abstractNumId="7" w15:restartNumberingAfterBreak="0">
    <w:nsid w:val="204C360C"/>
    <w:multiLevelType w:val="hybridMultilevel"/>
    <w:tmpl w:val="B7F8575A"/>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15:restartNumberingAfterBreak="0">
    <w:nsid w:val="23A357D9"/>
    <w:multiLevelType w:val="hybridMultilevel"/>
    <w:tmpl w:val="24147F94"/>
    <w:lvl w:ilvl="0" w:tplc="380A000F">
      <w:start w:val="1"/>
      <w:numFmt w:val="decimal"/>
      <w:lvlText w:val="%1."/>
      <w:lvlJc w:val="left"/>
      <w:pPr>
        <w:ind w:left="746" w:hanging="360"/>
      </w:pPr>
    </w:lvl>
    <w:lvl w:ilvl="1" w:tplc="380A0019" w:tentative="1">
      <w:start w:val="1"/>
      <w:numFmt w:val="lowerLetter"/>
      <w:lvlText w:val="%2."/>
      <w:lvlJc w:val="left"/>
      <w:pPr>
        <w:ind w:left="1466" w:hanging="360"/>
      </w:pPr>
    </w:lvl>
    <w:lvl w:ilvl="2" w:tplc="380A001B" w:tentative="1">
      <w:start w:val="1"/>
      <w:numFmt w:val="lowerRoman"/>
      <w:lvlText w:val="%3."/>
      <w:lvlJc w:val="right"/>
      <w:pPr>
        <w:ind w:left="2186" w:hanging="180"/>
      </w:pPr>
    </w:lvl>
    <w:lvl w:ilvl="3" w:tplc="380A000F" w:tentative="1">
      <w:start w:val="1"/>
      <w:numFmt w:val="decimal"/>
      <w:lvlText w:val="%4."/>
      <w:lvlJc w:val="left"/>
      <w:pPr>
        <w:ind w:left="2906" w:hanging="360"/>
      </w:pPr>
    </w:lvl>
    <w:lvl w:ilvl="4" w:tplc="380A0019" w:tentative="1">
      <w:start w:val="1"/>
      <w:numFmt w:val="lowerLetter"/>
      <w:lvlText w:val="%5."/>
      <w:lvlJc w:val="left"/>
      <w:pPr>
        <w:ind w:left="3626" w:hanging="360"/>
      </w:pPr>
    </w:lvl>
    <w:lvl w:ilvl="5" w:tplc="380A001B" w:tentative="1">
      <w:start w:val="1"/>
      <w:numFmt w:val="lowerRoman"/>
      <w:lvlText w:val="%6."/>
      <w:lvlJc w:val="right"/>
      <w:pPr>
        <w:ind w:left="4346" w:hanging="180"/>
      </w:pPr>
    </w:lvl>
    <w:lvl w:ilvl="6" w:tplc="380A000F" w:tentative="1">
      <w:start w:val="1"/>
      <w:numFmt w:val="decimal"/>
      <w:lvlText w:val="%7."/>
      <w:lvlJc w:val="left"/>
      <w:pPr>
        <w:ind w:left="5066" w:hanging="360"/>
      </w:pPr>
    </w:lvl>
    <w:lvl w:ilvl="7" w:tplc="380A0019" w:tentative="1">
      <w:start w:val="1"/>
      <w:numFmt w:val="lowerLetter"/>
      <w:lvlText w:val="%8."/>
      <w:lvlJc w:val="left"/>
      <w:pPr>
        <w:ind w:left="5786" w:hanging="360"/>
      </w:pPr>
    </w:lvl>
    <w:lvl w:ilvl="8" w:tplc="380A001B" w:tentative="1">
      <w:start w:val="1"/>
      <w:numFmt w:val="lowerRoman"/>
      <w:lvlText w:val="%9."/>
      <w:lvlJc w:val="right"/>
      <w:pPr>
        <w:ind w:left="6506" w:hanging="180"/>
      </w:pPr>
    </w:lvl>
  </w:abstractNum>
  <w:abstractNum w:abstractNumId="9" w15:restartNumberingAfterBreak="0">
    <w:nsid w:val="24EC3E0A"/>
    <w:multiLevelType w:val="hybridMultilevel"/>
    <w:tmpl w:val="7DFEECAC"/>
    <w:lvl w:ilvl="0" w:tplc="380A000F">
      <w:start w:val="1"/>
      <w:numFmt w:val="decimal"/>
      <w:lvlText w:val="%1."/>
      <w:lvlJc w:val="left"/>
      <w:pPr>
        <w:ind w:left="746" w:hanging="360"/>
      </w:pPr>
    </w:lvl>
    <w:lvl w:ilvl="1" w:tplc="380A0019" w:tentative="1">
      <w:start w:val="1"/>
      <w:numFmt w:val="lowerLetter"/>
      <w:lvlText w:val="%2."/>
      <w:lvlJc w:val="left"/>
      <w:pPr>
        <w:ind w:left="1466" w:hanging="360"/>
      </w:pPr>
    </w:lvl>
    <w:lvl w:ilvl="2" w:tplc="380A001B" w:tentative="1">
      <w:start w:val="1"/>
      <w:numFmt w:val="lowerRoman"/>
      <w:lvlText w:val="%3."/>
      <w:lvlJc w:val="right"/>
      <w:pPr>
        <w:ind w:left="2186" w:hanging="180"/>
      </w:pPr>
    </w:lvl>
    <w:lvl w:ilvl="3" w:tplc="380A000F" w:tentative="1">
      <w:start w:val="1"/>
      <w:numFmt w:val="decimal"/>
      <w:lvlText w:val="%4."/>
      <w:lvlJc w:val="left"/>
      <w:pPr>
        <w:ind w:left="2906" w:hanging="360"/>
      </w:pPr>
    </w:lvl>
    <w:lvl w:ilvl="4" w:tplc="380A0019" w:tentative="1">
      <w:start w:val="1"/>
      <w:numFmt w:val="lowerLetter"/>
      <w:lvlText w:val="%5."/>
      <w:lvlJc w:val="left"/>
      <w:pPr>
        <w:ind w:left="3626" w:hanging="360"/>
      </w:pPr>
    </w:lvl>
    <w:lvl w:ilvl="5" w:tplc="380A001B" w:tentative="1">
      <w:start w:val="1"/>
      <w:numFmt w:val="lowerRoman"/>
      <w:lvlText w:val="%6."/>
      <w:lvlJc w:val="right"/>
      <w:pPr>
        <w:ind w:left="4346" w:hanging="180"/>
      </w:pPr>
    </w:lvl>
    <w:lvl w:ilvl="6" w:tplc="380A000F" w:tentative="1">
      <w:start w:val="1"/>
      <w:numFmt w:val="decimal"/>
      <w:lvlText w:val="%7."/>
      <w:lvlJc w:val="left"/>
      <w:pPr>
        <w:ind w:left="5066" w:hanging="360"/>
      </w:pPr>
    </w:lvl>
    <w:lvl w:ilvl="7" w:tplc="380A0019" w:tentative="1">
      <w:start w:val="1"/>
      <w:numFmt w:val="lowerLetter"/>
      <w:lvlText w:val="%8."/>
      <w:lvlJc w:val="left"/>
      <w:pPr>
        <w:ind w:left="5786" w:hanging="360"/>
      </w:pPr>
    </w:lvl>
    <w:lvl w:ilvl="8" w:tplc="380A001B" w:tentative="1">
      <w:start w:val="1"/>
      <w:numFmt w:val="lowerRoman"/>
      <w:lvlText w:val="%9."/>
      <w:lvlJc w:val="right"/>
      <w:pPr>
        <w:ind w:left="6506" w:hanging="180"/>
      </w:pPr>
    </w:lvl>
  </w:abstractNum>
  <w:abstractNum w:abstractNumId="10" w15:restartNumberingAfterBreak="0">
    <w:nsid w:val="25490AAB"/>
    <w:multiLevelType w:val="hybridMultilevel"/>
    <w:tmpl w:val="B40244F4"/>
    <w:lvl w:ilvl="0" w:tplc="380A0001">
      <w:start w:val="1"/>
      <w:numFmt w:val="bullet"/>
      <w:lvlText w:val=""/>
      <w:lvlJc w:val="left"/>
      <w:pPr>
        <w:ind w:left="540" w:hanging="360"/>
      </w:pPr>
      <w:rPr>
        <w:rFonts w:ascii="Symbol" w:hAnsi="Symbol" w:hint="default"/>
      </w:rPr>
    </w:lvl>
    <w:lvl w:ilvl="1" w:tplc="380A0003" w:tentative="1">
      <w:start w:val="1"/>
      <w:numFmt w:val="bullet"/>
      <w:lvlText w:val="o"/>
      <w:lvlJc w:val="left"/>
      <w:pPr>
        <w:ind w:left="1260" w:hanging="360"/>
      </w:pPr>
      <w:rPr>
        <w:rFonts w:ascii="Courier New" w:hAnsi="Courier New" w:cs="Courier New" w:hint="default"/>
      </w:rPr>
    </w:lvl>
    <w:lvl w:ilvl="2" w:tplc="380A0005" w:tentative="1">
      <w:start w:val="1"/>
      <w:numFmt w:val="bullet"/>
      <w:lvlText w:val=""/>
      <w:lvlJc w:val="left"/>
      <w:pPr>
        <w:ind w:left="1980" w:hanging="360"/>
      </w:pPr>
      <w:rPr>
        <w:rFonts w:ascii="Wingdings" w:hAnsi="Wingdings" w:hint="default"/>
      </w:rPr>
    </w:lvl>
    <w:lvl w:ilvl="3" w:tplc="380A0001" w:tentative="1">
      <w:start w:val="1"/>
      <w:numFmt w:val="bullet"/>
      <w:lvlText w:val=""/>
      <w:lvlJc w:val="left"/>
      <w:pPr>
        <w:ind w:left="2700" w:hanging="360"/>
      </w:pPr>
      <w:rPr>
        <w:rFonts w:ascii="Symbol" w:hAnsi="Symbol" w:hint="default"/>
      </w:rPr>
    </w:lvl>
    <w:lvl w:ilvl="4" w:tplc="380A0003" w:tentative="1">
      <w:start w:val="1"/>
      <w:numFmt w:val="bullet"/>
      <w:lvlText w:val="o"/>
      <w:lvlJc w:val="left"/>
      <w:pPr>
        <w:ind w:left="3420" w:hanging="360"/>
      </w:pPr>
      <w:rPr>
        <w:rFonts w:ascii="Courier New" w:hAnsi="Courier New" w:cs="Courier New" w:hint="default"/>
      </w:rPr>
    </w:lvl>
    <w:lvl w:ilvl="5" w:tplc="380A0005" w:tentative="1">
      <w:start w:val="1"/>
      <w:numFmt w:val="bullet"/>
      <w:lvlText w:val=""/>
      <w:lvlJc w:val="left"/>
      <w:pPr>
        <w:ind w:left="4140" w:hanging="360"/>
      </w:pPr>
      <w:rPr>
        <w:rFonts w:ascii="Wingdings" w:hAnsi="Wingdings" w:hint="default"/>
      </w:rPr>
    </w:lvl>
    <w:lvl w:ilvl="6" w:tplc="380A0001" w:tentative="1">
      <w:start w:val="1"/>
      <w:numFmt w:val="bullet"/>
      <w:lvlText w:val=""/>
      <w:lvlJc w:val="left"/>
      <w:pPr>
        <w:ind w:left="4860" w:hanging="360"/>
      </w:pPr>
      <w:rPr>
        <w:rFonts w:ascii="Symbol" w:hAnsi="Symbol" w:hint="default"/>
      </w:rPr>
    </w:lvl>
    <w:lvl w:ilvl="7" w:tplc="380A0003" w:tentative="1">
      <w:start w:val="1"/>
      <w:numFmt w:val="bullet"/>
      <w:lvlText w:val="o"/>
      <w:lvlJc w:val="left"/>
      <w:pPr>
        <w:ind w:left="5580" w:hanging="360"/>
      </w:pPr>
      <w:rPr>
        <w:rFonts w:ascii="Courier New" w:hAnsi="Courier New" w:cs="Courier New" w:hint="default"/>
      </w:rPr>
    </w:lvl>
    <w:lvl w:ilvl="8" w:tplc="380A0005" w:tentative="1">
      <w:start w:val="1"/>
      <w:numFmt w:val="bullet"/>
      <w:lvlText w:val=""/>
      <w:lvlJc w:val="left"/>
      <w:pPr>
        <w:ind w:left="6300" w:hanging="360"/>
      </w:pPr>
      <w:rPr>
        <w:rFonts w:ascii="Wingdings" w:hAnsi="Wingdings" w:hint="default"/>
      </w:rPr>
    </w:lvl>
  </w:abstractNum>
  <w:abstractNum w:abstractNumId="11" w15:restartNumberingAfterBreak="0">
    <w:nsid w:val="264D0A61"/>
    <w:multiLevelType w:val="hybridMultilevel"/>
    <w:tmpl w:val="25A6CAFE"/>
    <w:lvl w:ilvl="0" w:tplc="380A0015">
      <w:start w:val="1"/>
      <w:numFmt w:val="upperLetter"/>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2" w15:restartNumberingAfterBreak="0">
    <w:nsid w:val="27977999"/>
    <w:multiLevelType w:val="hybridMultilevel"/>
    <w:tmpl w:val="3ED842FE"/>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334A60B3"/>
    <w:multiLevelType w:val="multilevel"/>
    <w:tmpl w:val="DA6AA40E"/>
    <w:lvl w:ilvl="0">
      <w:start w:val="1"/>
      <w:numFmt w:val="decimal"/>
      <w:lvlText w:val="%1."/>
      <w:lvlJc w:val="left"/>
      <w:pPr>
        <w:ind w:left="780" w:hanging="360"/>
      </w:pPr>
      <w:rPr>
        <w:b/>
      </w:rPr>
    </w:lvl>
    <w:lvl w:ilvl="1">
      <w:start w:val="1"/>
      <w:numFmt w:val="decimal"/>
      <w:isLgl/>
      <w:lvlText w:val="%1.%2"/>
      <w:lvlJc w:val="left"/>
      <w:pPr>
        <w:ind w:left="495" w:hanging="495"/>
      </w:pPr>
      <w:rPr>
        <w:b/>
        <w:i/>
        <w:lang w:val="es-UY"/>
      </w:r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220" w:hanging="1800"/>
      </w:pPr>
    </w:lvl>
  </w:abstractNum>
  <w:abstractNum w:abstractNumId="14" w15:restartNumberingAfterBreak="0">
    <w:nsid w:val="35B17754"/>
    <w:multiLevelType w:val="multilevel"/>
    <w:tmpl w:val="8BA6F4A0"/>
    <w:lvl w:ilvl="0">
      <w:start w:val="1"/>
      <w:numFmt w:val="decimal"/>
      <w:lvlText w:val="%1."/>
      <w:lvlJc w:val="left"/>
      <w:pPr>
        <w:ind w:left="644" w:hanging="360"/>
      </w:pPr>
      <w:rPr>
        <w:rFonts w:eastAsia="Times New Roman" w:hint="default"/>
        <w:b/>
        <w:color w:val="auto"/>
      </w:rPr>
    </w:lvl>
    <w:lvl w:ilvl="1">
      <w:start w:val="1"/>
      <w:numFmt w:val="decimal"/>
      <w:isLgl/>
      <w:lvlText w:val="%1.%2"/>
      <w:lvlJc w:val="left"/>
      <w:pPr>
        <w:ind w:left="1004" w:hanging="720"/>
      </w:pPr>
      <w:rPr>
        <w:rFonts w:hint="default"/>
        <w:b w:val="0"/>
        <w:i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15:restartNumberingAfterBreak="0">
    <w:nsid w:val="367E3999"/>
    <w:multiLevelType w:val="hybridMultilevel"/>
    <w:tmpl w:val="2A9E660A"/>
    <w:lvl w:ilvl="0" w:tplc="FFFFFFFF">
      <w:start w:val="19"/>
      <w:numFmt w:val="bullet"/>
      <w:lvlText w:val="-"/>
      <w:lvlJc w:val="left"/>
      <w:pPr>
        <w:tabs>
          <w:tab w:val="num" w:pos="1287"/>
        </w:tabs>
        <w:ind w:left="1287" w:hanging="360"/>
      </w:pPr>
      <w:rPr>
        <w:rFonts w:ascii="Times New Roman" w:eastAsia="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97B64E3"/>
    <w:multiLevelType w:val="multilevel"/>
    <w:tmpl w:val="27CABAB6"/>
    <w:lvl w:ilvl="0">
      <w:start w:val="3"/>
      <w:numFmt w:val="decimal"/>
      <w:lvlText w:val="%1."/>
      <w:lvlJc w:val="left"/>
      <w:pPr>
        <w:ind w:left="644" w:hanging="360"/>
      </w:pPr>
      <w:rPr>
        <w:rFonts w:eastAsia="Times New Roman" w:hint="default"/>
        <w:b/>
        <w:color w:val="auto"/>
      </w:rPr>
    </w:lvl>
    <w:lvl w:ilvl="1">
      <w:start w:val="1"/>
      <w:numFmt w:val="decimal"/>
      <w:isLgl/>
      <w:lvlText w:val="%1.%2"/>
      <w:lvlJc w:val="left"/>
      <w:pPr>
        <w:ind w:left="1004" w:hanging="720"/>
      </w:pPr>
      <w:rPr>
        <w:rFonts w:hint="default"/>
        <w:b w:val="0"/>
        <w:i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15:restartNumberingAfterBreak="0">
    <w:nsid w:val="3A3F4315"/>
    <w:multiLevelType w:val="hybridMultilevel"/>
    <w:tmpl w:val="A2CAA11E"/>
    <w:lvl w:ilvl="0" w:tplc="F95ABC58">
      <w:start w:val="1"/>
      <w:numFmt w:val="decimal"/>
      <w:lvlText w:val="%1)"/>
      <w:lvlJc w:val="left"/>
      <w:pPr>
        <w:ind w:left="1800" w:hanging="360"/>
      </w:pPr>
      <w:rPr>
        <w:rFonts w:hint="default"/>
        <w:b/>
        <w:color w:val="auto"/>
        <w:sz w:val="24"/>
        <w:szCs w:val="24"/>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3BB96CBB"/>
    <w:multiLevelType w:val="hybridMultilevel"/>
    <w:tmpl w:val="F45E611A"/>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9" w15:restartNumberingAfterBreak="0">
    <w:nsid w:val="3CEE3C03"/>
    <w:multiLevelType w:val="hybridMultilevel"/>
    <w:tmpl w:val="AAF62D18"/>
    <w:lvl w:ilvl="0" w:tplc="96FA6F12">
      <w:start w:val="1"/>
      <w:numFmt w:val="decimal"/>
      <w:lvlText w:val="%1)"/>
      <w:lvlJc w:val="left"/>
      <w:pPr>
        <w:ind w:left="720"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3DE83B0D"/>
    <w:multiLevelType w:val="multilevel"/>
    <w:tmpl w:val="3446D10E"/>
    <w:lvl w:ilvl="0">
      <w:start w:val="1"/>
      <w:numFmt w:val="decimal"/>
      <w:lvlText w:val="%1."/>
      <w:lvlJc w:val="left"/>
      <w:pPr>
        <w:ind w:left="644" w:hanging="360"/>
      </w:pPr>
      <w:rPr>
        <w:rFonts w:hint="default"/>
        <w:b/>
        <w:color w:val="auto"/>
      </w:rPr>
    </w:lvl>
    <w:lvl w:ilvl="1">
      <w:start w:val="1"/>
      <w:numFmt w:val="decimal"/>
      <w:isLgl/>
      <w:lvlText w:val="%1.%2"/>
      <w:lvlJc w:val="left"/>
      <w:pPr>
        <w:ind w:left="720" w:hanging="720"/>
      </w:pPr>
      <w:rPr>
        <w:rFonts w:hint="default"/>
        <w:b w:val="0"/>
        <w:i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15:restartNumberingAfterBreak="0">
    <w:nsid w:val="48A65C78"/>
    <w:multiLevelType w:val="hybridMultilevel"/>
    <w:tmpl w:val="79B23EB0"/>
    <w:lvl w:ilvl="0" w:tplc="380A000F">
      <w:start w:val="1"/>
      <w:numFmt w:val="decimal"/>
      <w:lvlText w:val="%1."/>
      <w:lvlJc w:val="left"/>
      <w:pPr>
        <w:ind w:left="746" w:hanging="360"/>
      </w:pPr>
      <w:rPr>
        <w:rFonts w:hint="default"/>
      </w:rPr>
    </w:lvl>
    <w:lvl w:ilvl="1" w:tplc="380A0003" w:tentative="1">
      <w:start w:val="1"/>
      <w:numFmt w:val="bullet"/>
      <w:lvlText w:val="o"/>
      <w:lvlJc w:val="left"/>
      <w:pPr>
        <w:ind w:left="1466" w:hanging="360"/>
      </w:pPr>
      <w:rPr>
        <w:rFonts w:ascii="Courier New" w:hAnsi="Courier New" w:cs="Courier New" w:hint="default"/>
      </w:rPr>
    </w:lvl>
    <w:lvl w:ilvl="2" w:tplc="380A0005" w:tentative="1">
      <w:start w:val="1"/>
      <w:numFmt w:val="bullet"/>
      <w:lvlText w:val=""/>
      <w:lvlJc w:val="left"/>
      <w:pPr>
        <w:ind w:left="2186" w:hanging="360"/>
      </w:pPr>
      <w:rPr>
        <w:rFonts w:ascii="Wingdings" w:hAnsi="Wingdings" w:hint="default"/>
      </w:rPr>
    </w:lvl>
    <w:lvl w:ilvl="3" w:tplc="380A0001" w:tentative="1">
      <w:start w:val="1"/>
      <w:numFmt w:val="bullet"/>
      <w:lvlText w:val=""/>
      <w:lvlJc w:val="left"/>
      <w:pPr>
        <w:ind w:left="2906" w:hanging="360"/>
      </w:pPr>
      <w:rPr>
        <w:rFonts w:ascii="Symbol" w:hAnsi="Symbol" w:hint="default"/>
      </w:rPr>
    </w:lvl>
    <w:lvl w:ilvl="4" w:tplc="380A0003" w:tentative="1">
      <w:start w:val="1"/>
      <w:numFmt w:val="bullet"/>
      <w:lvlText w:val="o"/>
      <w:lvlJc w:val="left"/>
      <w:pPr>
        <w:ind w:left="3626" w:hanging="360"/>
      </w:pPr>
      <w:rPr>
        <w:rFonts w:ascii="Courier New" w:hAnsi="Courier New" w:cs="Courier New" w:hint="default"/>
      </w:rPr>
    </w:lvl>
    <w:lvl w:ilvl="5" w:tplc="380A0005" w:tentative="1">
      <w:start w:val="1"/>
      <w:numFmt w:val="bullet"/>
      <w:lvlText w:val=""/>
      <w:lvlJc w:val="left"/>
      <w:pPr>
        <w:ind w:left="4346" w:hanging="360"/>
      </w:pPr>
      <w:rPr>
        <w:rFonts w:ascii="Wingdings" w:hAnsi="Wingdings" w:hint="default"/>
      </w:rPr>
    </w:lvl>
    <w:lvl w:ilvl="6" w:tplc="380A0001" w:tentative="1">
      <w:start w:val="1"/>
      <w:numFmt w:val="bullet"/>
      <w:lvlText w:val=""/>
      <w:lvlJc w:val="left"/>
      <w:pPr>
        <w:ind w:left="5066" w:hanging="360"/>
      </w:pPr>
      <w:rPr>
        <w:rFonts w:ascii="Symbol" w:hAnsi="Symbol" w:hint="default"/>
      </w:rPr>
    </w:lvl>
    <w:lvl w:ilvl="7" w:tplc="380A0003" w:tentative="1">
      <w:start w:val="1"/>
      <w:numFmt w:val="bullet"/>
      <w:lvlText w:val="o"/>
      <w:lvlJc w:val="left"/>
      <w:pPr>
        <w:ind w:left="5786" w:hanging="360"/>
      </w:pPr>
      <w:rPr>
        <w:rFonts w:ascii="Courier New" w:hAnsi="Courier New" w:cs="Courier New" w:hint="default"/>
      </w:rPr>
    </w:lvl>
    <w:lvl w:ilvl="8" w:tplc="380A0005" w:tentative="1">
      <w:start w:val="1"/>
      <w:numFmt w:val="bullet"/>
      <w:lvlText w:val=""/>
      <w:lvlJc w:val="left"/>
      <w:pPr>
        <w:ind w:left="6506" w:hanging="360"/>
      </w:pPr>
      <w:rPr>
        <w:rFonts w:ascii="Wingdings" w:hAnsi="Wingdings" w:hint="default"/>
      </w:rPr>
    </w:lvl>
  </w:abstractNum>
  <w:abstractNum w:abstractNumId="22" w15:restartNumberingAfterBreak="0">
    <w:nsid w:val="490E665D"/>
    <w:multiLevelType w:val="hybridMultilevel"/>
    <w:tmpl w:val="9FC61354"/>
    <w:lvl w:ilvl="0" w:tplc="C25CE72A">
      <w:start w:val="1"/>
      <w:numFmt w:val="decimal"/>
      <w:lvlText w:val="%1)"/>
      <w:lvlJc w:val="left"/>
      <w:pPr>
        <w:tabs>
          <w:tab w:val="num" w:pos="360"/>
        </w:tabs>
        <w:ind w:left="360" w:hanging="360"/>
      </w:pPr>
      <w:rPr>
        <w:b/>
        <w:i/>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9A465DF"/>
    <w:multiLevelType w:val="hybridMultilevel"/>
    <w:tmpl w:val="E872DB7E"/>
    <w:lvl w:ilvl="0" w:tplc="0B5C1BEA">
      <w:start w:val="1"/>
      <w:numFmt w:val="decimal"/>
      <w:lvlText w:val="%1."/>
      <w:lvlJc w:val="left"/>
      <w:pPr>
        <w:ind w:left="746" w:hanging="360"/>
      </w:pPr>
      <w:rPr>
        <w:rFonts w:ascii="Times New Roman" w:hAnsi="Times New Roman" w:cs="Times New Roman" w:hint="default"/>
      </w:rPr>
    </w:lvl>
    <w:lvl w:ilvl="1" w:tplc="380A0003" w:tentative="1">
      <w:start w:val="1"/>
      <w:numFmt w:val="bullet"/>
      <w:lvlText w:val="o"/>
      <w:lvlJc w:val="left"/>
      <w:pPr>
        <w:ind w:left="1466" w:hanging="360"/>
      </w:pPr>
      <w:rPr>
        <w:rFonts w:ascii="Courier New" w:hAnsi="Courier New" w:cs="Courier New" w:hint="default"/>
      </w:rPr>
    </w:lvl>
    <w:lvl w:ilvl="2" w:tplc="380A0005" w:tentative="1">
      <w:start w:val="1"/>
      <w:numFmt w:val="bullet"/>
      <w:lvlText w:val=""/>
      <w:lvlJc w:val="left"/>
      <w:pPr>
        <w:ind w:left="2186" w:hanging="360"/>
      </w:pPr>
      <w:rPr>
        <w:rFonts w:ascii="Wingdings" w:hAnsi="Wingdings" w:hint="default"/>
      </w:rPr>
    </w:lvl>
    <w:lvl w:ilvl="3" w:tplc="380A0001" w:tentative="1">
      <w:start w:val="1"/>
      <w:numFmt w:val="bullet"/>
      <w:lvlText w:val=""/>
      <w:lvlJc w:val="left"/>
      <w:pPr>
        <w:ind w:left="2906" w:hanging="360"/>
      </w:pPr>
      <w:rPr>
        <w:rFonts w:ascii="Symbol" w:hAnsi="Symbol" w:hint="default"/>
      </w:rPr>
    </w:lvl>
    <w:lvl w:ilvl="4" w:tplc="380A0003" w:tentative="1">
      <w:start w:val="1"/>
      <w:numFmt w:val="bullet"/>
      <w:lvlText w:val="o"/>
      <w:lvlJc w:val="left"/>
      <w:pPr>
        <w:ind w:left="3626" w:hanging="360"/>
      </w:pPr>
      <w:rPr>
        <w:rFonts w:ascii="Courier New" w:hAnsi="Courier New" w:cs="Courier New" w:hint="default"/>
      </w:rPr>
    </w:lvl>
    <w:lvl w:ilvl="5" w:tplc="380A0005" w:tentative="1">
      <w:start w:val="1"/>
      <w:numFmt w:val="bullet"/>
      <w:lvlText w:val=""/>
      <w:lvlJc w:val="left"/>
      <w:pPr>
        <w:ind w:left="4346" w:hanging="360"/>
      </w:pPr>
      <w:rPr>
        <w:rFonts w:ascii="Wingdings" w:hAnsi="Wingdings" w:hint="default"/>
      </w:rPr>
    </w:lvl>
    <w:lvl w:ilvl="6" w:tplc="380A0001" w:tentative="1">
      <w:start w:val="1"/>
      <w:numFmt w:val="bullet"/>
      <w:lvlText w:val=""/>
      <w:lvlJc w:val="left"/>
      <w:pPr>
        <w:ind w:left="5066" w:hanging="360"/>
      </w:pPr>
      <w:rPr>
        <w:rFonts w:ascii="Symbol" w:hAnsi="Symbol" w:hint="default"/>
      </w:rPr>
    </w:lvl>
    <w:lvl w:ilvl="7" w:tplc="380A0003" w:tentative="1">
      <w:start w:val="1"/>
      <w:numFmt w:val="bullet"/>
      <w:lvlText w:val="o"/>
      <w:lvlJc w:val="left"/>
      <w:pPr>
        <w:ind w:left="5786" w:hanging="360"/>
      </w:pPr>
      <w:rPr>
        <w:rFonts w:ascii="Courier New" w:hAnsi="Courier New" w:cs="Courier New" w:hint="default"/>
      </w:rPr>
    </w:lvl>
    <w:lvl w:ilvl="8" w:tplc="380A0005" w:tentative="1">
      <w:start w:val="1"/>
      <w:numFmt w:val="bullet"/>
      <w:lvlText w:val=""/>
      <w:lvlJc w:val="left"/>
      <w:pPr>
        <w:ind w:left="6506" w:hanging="360"/>
      </w:pPr>
      <w:rPr>
        <w:rFonts w:ascii="Wingdings" w:hAnsi="Wingdings" w:hint="default"/>
      </w:rPr>
    </w:lvl>
  </w:abstractNum>
  <w:abstractNum w:abstractNumId="24" w15:restartNumberingAfterBreak="0">
    <w:nsid w:val="4A096DDC"/>
    <w:multiLevelType w:val="hybridMultilevel"/>
    <w:tmpl w:val="C5AE50F4"/>
    <w:lvl w:ilvl="0" w:tplc="380A0005">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C7A330B"/>
    <w:multiLevelType w:val="hybridMultilevel"/>
    <w:tmpl w:val="1D906A32"/>
    <w:lvl w:ilvl="0" w:tplc="0C0A000F">
      <w:start w:val="1"/>
      <w:numFmt w:val="decimal"/>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C761AE"/>
    <w:multiLevelType w:val="hybridMultilevel"/>
    <w:tmpl w:val="1BF0164E"/>
    <w:lvl w:ilvl="0" w:tplc="FC2604E6">
      <w:start w:val="1"/>
      <w:numFmt w:val="decimal"/>
      <w:lvlText w:val="%1."/>
      <w:lvlJc w:val="left"/>
      <w:pPr>
        <w:ind w:left="746" w:hanging="360"/>
      </w:pPr>
      <w:rPr>
        <w:b w:val="0"/>
      </w:rPr>
    </w:lvl>
    <w:lvl w:ilvl="1" w:tplc="380A0019" w:tentative="1">
      <w:start w:val="1"/>
      <w:numFmt w:val="lowerLetter"/>
      <w:lvlText w:val="%2."/>
      <w:lvlJc w:val="left"/>
      <w:pPr>
        <w:ind w:left="1466" w:hanging="360"/>
      </w:pPr>
    </w:lvl>
    <w:lvl w:ilvl="2" w:tplc="380A001B" w:tentative="1">
      <w:start w:val="1"/>
      <w:numFmt w:val="lowerRoman"/>
      <w:lvlText w:val="%3."/>
      <w:lvlJc w:val="right"/>
      <w:pPr>
        <w:ind w:left="2186" w:hanging="180"/>
      </w:pPr>
    </w:lvl>
    <w:lvl w:ilvl="3" w:tplc="380A000F" w:tentative="1">
      <w:start w:val="1"/>
      <w:numFmt w:val="decimal"/>
      <w:lvlText w:val="%4."/>
      <w:lvlJc w:val="left"/>
      <w:pPr>
        <w:ind w:left="2906" w:hanging="360"/>
      </w:pPr>
    </w:lvl>
    <w:lvl w:ilvl="4" w:tplc="380A0019" w:tentative="1">
      <w:start w:val="1"/>
      <w:numFmt w:val="lowerLetter"/>
      <w:lvlText w:val="%5."/>
      <w:lvlJc w:val="left"/>
      <w:pPr>
        <w:ind w:left="3626" w:hanging="360"/>
      </w:pPr>
    </w:lvl>
    <w:lvl w:ilvl="5" w:tplc="380A001B" w:tentative="1">
      <w:start w:val="1"/>
      <w:numFmt w:val="lowerRoman"/>
      <w:lvlText w:val="%6."/>
      <w:lvlJc w:val="right"/>
      <w:pPr>
        <w:ind w:left="4346" w:hanging="180"/>
      </w:pPr>
    </w:lvl>
    <w:lvl w:ilvl="6" w:tplc="380A000F" w:tentative="1">
      <w:start w:val="1"/>
      <w:numFmt w:val="decimal"/>
      <w:lvlText w:val="%7."/>
      <w:lvlJc w:val="left"/>
      <w:pPr>
        <w:ind w:left="5066" w:hanging="360"/>
      </w:pPr>
    </w:lvl>
    <w:lvl w:ilvl="7" w:tplc="380A0019" w:tentative="1">
      <w:start w:val="1"/>
      <w:numFmt w:val="lowerLetter"/>
      <w:lvlText w:val="%8."/>
      <w:lvlJc w:val="left"/>
      <w:pPr>
        <w:ind w:left="5786" w:hanging="360"/>
      </w:pPr>
    </w:lvl>
    <w:lvl w:ilvl="8" w:tplc="380A001B" w:tentative="1">
      <w:start w:val="1"/>
      <w:numFmt w:val="lowerRoman"/>
      <w:lvlText w:val="%9."/>
      <w:lvlJc w:val="right"/>
      <w:pPr>
        <w:ind w:left="6506" w:hanging="180"/>
      </w:pPr>
    </w:lvl>
  </w:abstractNum>
  <w:abstractNum w:abstractNumId="27" w15:restartNumberingAfterBreak="0">
    <w:nsid w:val="555D24EC"/>
    <w:multiLevelType w:val="multilevel"/>
    <w:tmpl w:val="AA52B03C"/>
    <w:lvl w:ilvl="0">
      <w:start w:val="2"/>
      <w:numFmt w:val="decimal"/>
      <w:lvlText w:val="%1."/>
      <w:lvlJc w:val="left"/>
      <w:pPr>
        <w:ind w:left="644" w:hanging="360"/>
      </w:pPr>
      <w:rPr>
        <w:rFonts w:eastAsia="Times New Roman" w:hint="default"/>
        <w:b/>
        <w:color w:val="auto"/>
      </w:rPr>
    </w:lvl>
    <w:lvl w:ilvl="1">
      <w:start w:val="1"/>
      <w:numFmt w:val="decimal"/>
      <w:isLgl/>
      <w:lvlText w:val="%1.%2"/>
      <w:lvlJc w:val="left"/>
      <w:pPr>
        <w:ind w:left="1004" w:hanging="720"/>
      </w:pPr>
      <w:rPr>
        <w:rFonts w:hint="default"/>
        <w:b w:val="0"/>
        <w:i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15:restartNumberingAfterBreak="0">
    <w:nsid w:val="5C0571AB"/>
    <w:multiLevelType w:val="hybridMultilevel"/>
    <w:tmpl w:val="1564F148"/>
    <w:lvl w:ilvl="0" w:tplc="526A332A">
      <w:start w:val="2"/>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64247642"/>
    <w:multiLevelType w:val="hybridMultilevel"/>
    <w:tmpl w:val="24147F94"/>
    <w:lvl w:ilvl="0" w:tplc="380A000F">
      <w:start w:val="1"/>
      <w:numFmt w:val="decimal"/>
      <w:lvlText w:val="%1."/>
      <w:lvlJc w:val="left"/>
      <w:pPr>
        <w:ind w:left="746" w:hanging="360"/>
      </w:pPr>
    </w:lvl>
    <w:lvl w:ilvl="1" w:tplc="380A0019" w:tentative="1">
      <w:start w:val="1"/>
      <w:numFmt w:val="lowerLetter"/>
      <w:lvlText w:val="%2."/>
      <w:lvlJc w:val="left"/>
      <w:pPr>
        <w:ind w:left="1466" w:hanging="360"/>
      </w:pPr>
    </w:lvl>
    <w:lvl w:ilvl="2" w:tplc="380A001B" w:tentative="1">
      <w:start w:val="1"/>
      <w:numFmt w:val="lowerRoman"/>
      <w:lvlText w:val="%3."/>
      <w:lvlJc w:val="right"/>
      <w:pPr>
        <w:ind w:left="2186" w:hanging="180"/>
      </w:pPr>
    </w:lvl>
    <w:lvl w:ilvl="3" w:tplc="380A000F" w:tentative="1">
      <w:start w:val="1"/>
      <w:numFmt w:val="decimal"/>
      <w:lvlText w:val="%4."/>
      <w:lvlJc w:val="left"/>
      <w:pPr>
        <w:ind w:left="2906" w:hanging="360"/>
      </w:pPr>
    </w:lvl>
    <w:lvl w:ilvl="4" w:tplc="380A0019" w:tentative="1">
      <w:start w:val="1"/>
      <w:numFmt w:val="lowerLetter"/>
      <w:lvlText w:val="%5."/>
      <w:lvlJc w:val="left"/>
      <w:pPr>
        <w:ind w:left="3626" w:hanging="360"/>
      </w:pPr>
    </w:lvl>
    <w:lvl w:ilvl="5" w:tplc="380A001B" w:tentative="1">
      <w:start w:val="1"/>
      <w:numFmt w:val="lowerRoman"/>
      <w:lvlText w:val="%6."/>
      <w:lvlJc w:val="right"/>
      <w:pPr>
        <w:ind w:left="4346" w:hanging="180"/>
      </w:pPr>
    </w:lvl>
    <w:lvl w:ilvl="6" w:tplc="380A000F" w:tentative="1">
      <w:start w:val="1"/>
      <w:numFmt w:val="decimal"/>
      <w:lvlText w:val="%7."/>
      <w:lvlJc w:val="left"/>
      <w:pPr>
        <w:ind w:left="5066" w:hanging="360"/>
      </w:pPr>
    </w:lvl>
    <w:lvl w:ilvl="7" w:tplc="380A0019" w:tentative="1">
      <w:start w:val="1"/>
      <w:numFmt w:val="lowerLetter"/>
      <w:lvlText w:val="%8."/>
      <w:lvlJc w:val="left"/>
      <w:pPr>
        <w:ind w:left="5786" w:hanging="360"/>
      </w:pPr>
    </w:lvl>
    <w:lvl w:ilvl="8" w:tplc="380A001B" w:tentative="1">
      <w:start w:val="1"/>
      <w:numFmt w:val="lowerRoman"/>
      <w:lvlText w:val="%9."/>
      <w:lvlJc w:val="right"/>
      <w:pPr>
        <w:ind w:left="6506" w:hanging="180"/>
      </w:pPr>
    </w:lvl>
  </w:abstractNum>
  <w:abstractNum w:abstractNumId="30" w15:restartNumberingAfterBreak="0">
    <w:nsid w:val="69536195"/>
    <w:multiLevelType w:val="hybridMultilevel"/>
    <w:tmpl w:val="7DFEECAC"/>
    <w:lvl w:ilvl="0" w:tplc="380A000F">
      <w:start w:val="1"/>
      <w:numFmt w:val="decimal"/>
      <w:lvlText w:val="%1."/>
      <w:lvlJc w:val="left"/>
      <w:pPr>
        <w:ind w:left="746" w:hanging="360"/>
      </w:pPr>
    </w:lvl>
    <w:lvl w:ilvl="1" w:tplc="380A0019" w:tentative="1">
      <w:start w:val="1"/>
      <w:numFmt w:val="lowerLetter"/>
      <w:lvlText w:val="%2."/>
      <w:lvlJc w:val="left"/>
      <w:pPr>
        <w:ind w:left="1466" w:hanging="360"/>
      </w:pPr>
    </w:lvl>
    <w:lvl w:ilvl="2" w:tplc="380A001B" w:tentative="1">
      <w:start w:val="1"/>
      <w:numFmt w:val="lowerRoman"/>
      <w:lvlText w:val="%3."/>
      <w:lvlJc w:val="right"/>
      <w:pPr>
        <w:ind w:left="2186" w:hanging="180"/>
      </w:pPr>
    </w:lvl>
    <w:lvl w:ilvl="3" w:tplc="380A000F" w:tentative="1">
      <w:start w:val="1"/>
      <w:numFmt w:val="decimal"/>
      <w:lvlText w:val="%4."/>
      <w:lvlJc w:val="left"/>
      <w:pPr>
        <w:ind w:left="2906" w:hanging="360"/>
      </w:pPr>
    </w:lvl>
    <w:lvl w:ilvl="4" w:tplc="380A0019" w:tentative="1">
      <w:start w:val="1"/>
      <w:numFmt w:val="lowerLetter"/>
      <w:lvlText w:val="%5."/>
      <w:lvlJc w:val="left"/>
      <w:pPr>
        <w:ind w:left="3626" w:hanging="360"/>
      </w:pPr>
    </w:lvl>
    <w:lvl w:ilvl="5" w:tplc="380A001B" w:tentative="1">
      <w:start w:val="1"/>
      <w:numFmt w:val="lowerRoman"/>
      <w:lvlText w:val="%6."/>
      <w:lvlJc w:val="right"/>
      <w:pPr>
        <w:ind w:left="4346" w:hanging="180"/>
      </w:pPr>
    </w:lvl>
    <w:lvl w:ilvl="6" w:tplc="380A000F" w:tentative="1">
      <w:start w:val="1"/>
      <w:numFmt w:val="decimal"/>
      <w:lvlText w:val="%7."/>
      <w:lvlJc w:val="left"/>
      <w:pPr>
        <w:ind w:left="5066" w:hanging="360"/>
      </w:pPr>
    </w:lvl>
    <w:lvl w:ilvl="7" w:tplc="380A0019" w:tentative="1">
      <w:start w:val="1"/>
      <w:numFmt w:val="lowerLetter"/>
      <w:lvlText w:val="%8."/>
      <w:lvlJc w:val="left"/>
      <w:pPr>
        <w:ind w:left="5786" w:hanging="360"/>
      </w:pPr>
    </w:lvl>
    <w:lvl w:ilvl="8" w:tplc="380A001B" w:tentative="1">
      <w:start w:val="1"/>
      <w:numFmt w:val="lowerRoman"/>
      <w:lvlText w:val="%9."/>
      <w:lvlJc w:val="right"/>
      <w:pPr>
        <w:ind w:left="6506" w:hanging="180"/>
      </w:pPr>
    </w:lvl>
  </w:abstractNum>
  <w:abstractNum w:abstractNumId="31" w15:restartNumberingAfterBreak="0">
    <w:nsid w:val="79463CD0"/>
    <w:multiLevelType w:val="multilevel"/>
    <w:tmpl w:val="6F50D242"/>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DF3858"/>
    <w:multiLevelType w:val="hybridMultilevel"/>
    <w:tmpl w:val="6B1226CA"/>
    <w:lvl w:ilvl="0" w:tplc="380A0001">
      <w:start w:val="1"/>
      <w:numFmt w:val="bullet"/>
      <w:lvlText w:val=""/>
      <w:lvlJc w:val="left"/>
      <w:pPr>
        <w:ind w:left="862" w:hanging="360"/>
      </w:pPr>
      <w:rPr>
        <w:rFonts w:ascii="Symbol" w:hAnsi="Symbol" w:hint="default"/>
      </w:rPr>
    </w:lvl>
    <w:lvl w:ilvl="1" w:tplc="380A0003" w:tentative="1">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33" w15:restartNumberingAfterBreak="0">
    <w:nsid w:val="7C965967"/>
    <w:multiLevelType w:val="hybridMultilevel"/>
    <w:tmpl w:val="3AB0CC2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0"/>
  </w:num>
  <w:num w:numId="2">
    <w:abstractNumId w:val="32"/>
  </w:num>
  <w:num w:numId="3">
    <w:abstractNumId w:val="19"/>
  </w:num>
  <w:num w:numId="4">
    <w:abstractNumId w:val="6"/>
  </w:num>
  <w:num w:numId="5">
    <w:abstractNumId w:val="2"/>
  </w:num>
  <w:num w:numId="6">
    <w:abstractNumId w:val="7"/>
  </w:num>
  <w:num w:numId="7">
    <w:abstractNumId w:val="18"/>
  </w:num>
  <w:num w:numId="8">
    <w:abstractNumId w:val="21"/>
  </w:num>
  <w:num w:numId="9">
    <w:abstractNumId w:val="33"/>
  </w:num>
  <w:num w:numId="10">
    <w:abstractNumId w:val="29"/>
  </w:num>
  <w:num w:numId="11">
    <w:abstractNumId w:val="8"/>
  </w:num>
  <w:num w:numId="12">
    <w:abstractNumId w:val="23"/>
  </w:num>
  <w:num w:numId="13">
    <w:abstractNumId w:val="5"/>
  </w:num>
  <w:num w:numId="14">
    <w:abstractNumId w:val="9"/>
  </w:num>
  <w:num w:numId="15">
    <w:abstractNumId w:val="26"/>
  </w:num>
  <w:num w:numId="16">
    <w:abstractNumId w:val="30"/>
  </w:num>
  <w:num w:numId="17">
    <w:abstractNumId w:val="14"/>
  </w:num>
  <w:num w:numId="18">
    <w:abstractNumId w:val="16"/>
  </w:num>
  <w:num w:numId="19">
    <w:abstractNumId w:val="1"/>
  </w:num>
  <w:num w:numId="20">
    <w:abstractNumId w:val="12"/>
  </w:num>
  <w:num w:numId="21">
    <w:abstractNumId w:val="25"/>
  </w:num>
  <w:num w:numId="22">
    <w:abstractNumId w:val="11"/>
  </w:num>
  <w:num w:numId="23">
    <w:abstractNumId w:val="22"/>
  </w:num>
  <w:num w:numId="24">
    <w:abstractNumId w:val="13"/>
  </w:num>
  <w:num w:numId="25">
    <w:abstractNumId w:val="15"/>
  </w:num>
  <w:num w:numId="26">
    <w:abstractNumId w:val="10"/>
  </w:num>
  <w:num w:numId="27">
    <w:abstractNumId w:val="27"/>
  </w:num>
  <w:num w:numId="28">
    <w:abstractNumId w:val="17"/>
  </w:num>
  <w:num w:numId="29">
    <w:abstractNumId w:val="3"/>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31"/>
  </w:num>
  <w:num w:numId="3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20"/>
    <w:rsid w:val="0004261A"/>
    <w:rsid w:val="000D42F6"/>
    <w:rsid w:val="000D45AC"/>
    <w:rsid w:val="000F2707"/>
    <w:rsid w:val="001000CB"/>
    <w:rsid w:val="00100D28"/>
    <w:rsid w:val="0010762F"/>
    <w:rsid w:val="00147412"/>
    <w:rsid w:val="00170F5D"/>
    <w:rsid w:val="00173198"/>
    <w:rsid w:val="00174300"/>
    <w:rsid w:val="001E0F90"/>
    <w:rsid w:val="00217099"/>
    <w:rsid w:val="00274CB4"/>
    <w:rsid w:val="00276428"/>
    <w:rsid w:val="0029144E"/>
    <w:rsid w:val="00291822"/>
    <w:rsid w:val="002A71E4"/>
    <w:rsid w:val="002E6945"/>
    <w:rsid w:val="002F0B18"/>
    <w:rsid w:val="003349A0"/>
    <w:rsid w:val="00372C7C"/>
    <w:rsid w:val="0038655F"/>
    <w:rsid w:val="00390983"/>
    <w:rsid w:val="003C4474"/>
    <w:rsid w:val="003F2BF8"/>
    <w:rsid w:val="0048548B"/>
    <w:rsid w:val="004E2434"/>
    <w:rsid w:val="00510FEC"/>
    <w:rsid w:val="005156D6"/>
    <w:rsid w:val="00553C55"/>
    <w:rsid w:val="00585C66"/>
    <w:rsid w:val="005C5264"/>
    <w:rsid w:val="00605420"/>
    <w:rsid w:val="00610175"/>
    <w:rsid w:val="00626FE3"/>
    <w:rsid w:val="00632D2D"/>
    <w:rsid w:val="006378E2"/>
    <w:rsid w:val="0065601C"/>
    <w:rsid w:val="0067241A"/>
    <w:rsid w:val="00674C49"/>
    <w:rsid w:val="006757A9"/>
    <w:rsid w:val="00682B0B"/>
    <w:rsid w:val="00684C02"/>
    <w:rsid w:val="006854ED"/>
    <w:rsid w:val="0069115C"/>
    <w:rsid w:val="00691800"/>
    <w:rsid w:val="006A0F3C"/>
    <w:rsid w:val="006B4D30"/>
    <w:rsid w:val="006B5B0B"/>
    <w:rsid w:val="006B6702"/>
    <w:rsid w:val="006E5240"/>
    <w:rsid w:val="006E6104"/>
    <w:rsid w:val="007005AA"/>
    <w:rsid w:val="00702BA6"/>
    <w:rsid w:val="00717E73"/>
    <w:rsid w:val="00731814"/>
    <w:rsid w:val="007320E0"/>
    <w:rsid w:val="007459CF"/>
    <w:rsid w:val="0079511E"/>
    <w:rsid w:val="007B1033"/>
    <w:rsid w:val="007B7E13"/>
    <w:rsid w:val="007E2A7D"/>
    <w:rsid w:val="00833F82"/>
    <w:rsid w:val="00853F7D"/>
    <w:rsid w:val="008741D7"/>
    <w:rsid w:val="00875D23"/>
    <w:rsid w:val="00880BD8"/>
    <w:rsid w:val="00906E75"/>
    <w:rsid w:val="0095530F"/>
    <w:rsid w:val="00966566"/>
    <w:rsid w:val="00981732"/>
    <w:rsid w:val="009F4EAA"/>
    <w:rsid w:val="00A069E5"/>
    <w:rsid w:val="00A20DE1"/>
    <w:rsid w:val="00A619E5"/>
    <w:rsid w:val="00AB0AA7"/>
    <w:rsid w:val="00AC5209"/>
    <w:rsid w:val="00AC6869"/>
    <w:rsid w:val="00AE2DBC"/>
    <w:rsid w:val="00B16D2B"/>
    <w:rsid w:val="00B22C59"/>
    <w:rsid w:val="00B27944"/>
    <w:rsid w:val="00B30D92"/>
    <w:rsid w:val="00B6154C"/>
    <w:rsid w:val="00B90A13"/>
    <w:rsid w:val="00BA46C1"/>
    <w:rsid w:val="00BA5A46"/>
    <w:rsid w:val="00BC6B3E"/>
    <w:rsid w:val="00C33929"/>
    <w:rsid w:val="00C67FC9"/>
    <w:rsid w:val="00C72183"/>
    <w:rsid w:val="00C964A4"/>
    <w:rsid w:val="00CD1C32"/>
    <w:rsid w:val="00CD640D"/>
    <w:rsid w:val="00D25155"/>
    <w:rsid w:val="00D3281E"/>
    <w:rsid w:val="00D45890"/>
    <w:rsid w:val="00D478FC"/>
    <w:rsid w:val="00D92C95"/>
    <w:rsid w:val="00D95176"/>
    <w:rsid w:val="00DB44FE"/>
    <w:rsid w:val="00DB4FAC"/>
    <w:rsid w:val="00DC44D2"/>
    <w:rsid w:val="00DC7D00"/>
    <w:rsid w:val="00DE5D0A"/>
    <w:rsid w:val="00E26EB9"/>
    <w:rsid w:val="00E46D6A"/>
    <w:rsid w:val="00E61233"/>
    <w:rsid w:val="00E72F75"/>
    <w:rsid w:val="00E751D7"/>
    <w:rsid w:val="00EB188A"/>
    <w:rsid w:val="00EC27E2"/>
    <w:rsid w:val="00F12038"/>
    <w:rsid w:val="00F236E5"/>
    <w:rsid w:val="00F26B80"/>
    <w:rsid w:val="00F62D4A"/>
    <w:rsid w:val="00F65A46"/>
    <w:rsid w:val="00F96CB4"/>
    <w:rsid w:val="00FE2D6F"/>
    <w:rsid w:val="00FE5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5B790B"/>
  <w15:chartTrackingRefBased/>
  <w15:docId w15:val="{4D78B61A-B5E4-4D92-9515-592E1E5C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02"/>
    <w:pPr>
      <w:spacing w:after="0" w:line="240" w:lineRule="auto"/>
    </w:pPr>
    <w:rPr>
      <w:rFonts w:ascii="Times New Roman" w:eastAsia="Times New Roman" w:hAnsi="Times New Roman" w:cs="Times New Roman"/>
      <w:sz w:val="24"/>
      <w:szCs w:val="24"/>
      <w:lang w:val="en-GB" w:eastAsia="es-ES"/>
    </w:rPr>
  </w:style>
  <w:style w:type="paragraph" w:styleId="Ttulo1">
    <w:name w:val="heading 1"/>
    <w:basedOn w:val="Normal"/>
    <w:next w:val="Normal"/>
    <w:link w:val="Ttulo1Car"/>
    <w:uiPriority w:val="9"/>
    <w:qFormat/>
    <w:rsid w:val="00605420"/>
    <w:pPr>
      <w:keepNext/>
      <w:keepLines/>
      <w:spacing w:before="360" w:after="40"/>
      <w:outlineLvl w:val="0"/>
    </w:pPr>
    <w:rPr>
      <w:rFonts w:asciiTheme="majorHAnsi" w:eastAsiaTheme="majorEastAsia" w:hAnsiTheme="majorHAnsi" w:cstheme="majorBidi"/>
      <w:color w:val="538135" w:themeColor="accent6" w:themeShade="BF"/>
      <w:sz w:val="40"/>
      <w:szCs w:val="40"/>
      <w:lang w:val="es-UY"/>
    </w:rPr>
  </w:style>
  <w:style w:type="paragraph" w:styleId="Ttulo2">
    <w:name w:val="heading 2"/>
    <w:basedOn w:val="Normal"/>
    <w:next w:val="Normal"/>
    <w:link w:val="Ttulo2Car"/>
    <w:uiPriority w:val="9"/>
    <w:unhideWhenUsed/>
    <w:qFormat/>
    <w:rsid w:val="00605420"/>
    <w:pPr>
      <w:keepNext/>
      <w:keepLines/>
      <w:spacing w:before="80"/>
      <w:outlineLvl w:val="1"/>
    </w:pPr>
    <w:rPr>
      <w:rFonts w:asciiTheme="majorHAnsi" w:eastAsiaTheme="majorEastAsia" w:hAnsiTheme="majorHAnsi" w:cstheme="majorBidi"/>
      <w:color w:val="538135" w:themeColor="accent6" w:themeShade="BF"/>
      <w:sz w:val="28"/>
      <w:szCs w:val="28"/>
      <w:lang w:val="es-UY"/>
    </w:rPr>
  </w:style>
  <w:style w:type="paragraph" w:styleId="Ttulo3">
    <w:name w:val="heading 3"/>
    <w:basedOn w:val="Normal"/>
    <w:next w:val="Normal"/>
    <w:link w:val="Ttulo3Car"/>
    <w:uiPriority w:val="9"/>
    <w:unhideWhenUsed/>
    <w:qFormat/>
    <w:rsid w:val="00605420"/>
    <w:pPr>
      <w:keepNext/>
      <w:keepLines/>
      <w:spacing w:before="80"/>
      <w:outlineLvl w:val="2"/>
    </w:pPr>
    <w:rPr>
      <w:rFonts w:asciiTheme="majorHAnsi" w:eastAsiaTheme="majorEastAsia" w:hAnsiTheme="majorHAnsi" w:cstheme="majorBidi"/>
      <w:color w:val="538135" w:themeColor="accent6" w:themeShade="BF"/>
      <w:lang w:val="es-UY"/>
    </w:rPr>
  </w:style>
  <w:style w:type="paragraph" w:styleId="Ttulo4">
    <w:name w:val="heading 4"/>
    <w:basedOn w:val="Normal"/>
    <w:next w:val="Normal"/>
    <w:link w:val="Ttulo4Car"/>
    <w:uiPriority w:val="9"/>
    <w:unhideWhenUsed/>
    <w:qFormat/>
    <w:rsid w:val="00605420"/>
    <w:pPr>
      <w:keepNext/>
      <w:keepLines/>
      <w:spacing w:before="80" w:line="288" w:lineRule="auto"/>
      <w:outlineLvl w:val="3"/>
    </w:pPr>
    <w:rPr>
      <w:rFonts w:asciiTheme="majorHAnsi" w:eastAsiaTheme="majorEastAsia" w:hAnsiTheme="majorHAnsi" w:cstheme="majorBidi"/>
      <w:color w:val="70AD47" w:themeColor="accent6"/>
      <w:lang w:val="es-UY"/>
    </w:rPr>
  </w:style>
  <w:style w:type="paragraph" w:styleId="Ttulo5">
    <w:name w:val="heading 5"/>
    <w:basedOn w:val="Normal"/>
    <w:next w:val="Normal"/>
    <w:link w:val="Ttulo5Car"/>
    <w:uiPriority w:val="9"/>
    <w:unhideWhenUsed/>
    <w:qFormat/>
    <w:rsid w:val="00605420"/>
    <w:pPr>
      <w:keepNext/>
      <w:keepLines/>
      <w:spacing w:before="40" w:line="288" w:lineRule="auto"/>
      <w:outlineLvl w:val="4"/>
    </w:pPr>
    <w:rPr>
      <w:rFonts w:asciiTheme="majorHAnsi" w:eastAsiaTheme="majorEastAsia" w:hAnsiTheme="majorHAnsi" w:cstheme="majorBidi"/>
      <w:i/>
      <w:iCs/>
      <w:color w:val="70AD47" w:themeColor="accent6"/>
      <w:lang w:val="es-UY"/>
    </w:rPr>
  </w:style>
  <w:style w:type="paragraph" w:styleId="Ttulo6">
    <w:name w:val="heading 6"/>
    <w:basedOn w:val="Normal"/>
    <w:next w:val="Normal"/>
    <w:link w:val="Ttulo6Car"/>
    <w:uiPriority w:val="9"/>
    <w:unhideWhenUsed/>
    <w:qFormat/>
    <w:rsid w:val="00605420"/>
    <w:pPr>
      <w:keepNext/>
      <w:keepLines/>
      <w:spacing w:before="40" w:line="288" w:lineRule="auto"/>
      <w:outlineLvl w:val="5"/>
    </w:pPr>
    <w:rPr>
      <w:rFonts w:asciiTheme="majorHAnsi" w:eastAsiaTheme="majorEastAsia" w:hAnsiTheme="majorHAnsi" w:cstheme="majorBidi"/>
      <w:color w:val="70AD47" w:themeColor="accent6"/>
      <w:sz w:val="21"/>
      <w:szCs w:val="21"/>
      <w:lang w:val="es-UY"/>
    </w:rPr>
  </w:style>
  <w:style w:type="paragraph" w:styleId="Ttulo7">
    <w:name w:val="heading 7"/>
    <w:basedOn w:val="Normal"/>
    <w:next w:val="Normal"/>
    <w:link w:val="Ttulo7Car"/>
    <w:uiPriority w:val="9"/>
    <w:unhideWhenUsed/>
    <w:qFormat/>
    <w:rsid w:val="00605420"/>
    <w:pPr>
      <w:keepNext/>
      <w:keepLines/>
      <w:spacing w:before="40" w:line="288" w:lineRule="auto"/>
      <w:outlineLvl w:val="6"/>
    </w:pPr>
    <w:rPr>
      <w:rFonts w:asciiTheme="majorHAnsi" w:eastAsiaTheme="majorEastAsia" w:hAnsiTheme="majorHAnsi" w:cstheme="majorBidi"/>
      <w:b/>
      <w:bCs/>
      <w:color w:val="70AD47" w:themeColor="accent6"/>
      <w:sz w:val="21"/>
      <w:szCs w:val="21"/>
      <w:lang w:val="es-UY"/>
    </w:rPr>
  </w:style>
  <w:style w:type="paragraph" w:styleId="Ttulo8">
    <w:name w:val="heading 8"/>
    <w:basedOn w:val="Normal"/>
    <w:next w:val="Normal"/>
    <w:link w:val="Ttulo8Car"/>
    <w:uiPriority w:val="9"/>
    <w:unhideWhenUsed/>
    <w:qFormat/>
    <w:rsid w:val="00605420"/>
    <w:pPr>
      <w:keepNext/>
      <w:keepLines/>
      <w:spacing w:before="40" w:line="288" w:lineRule="auto"/>
      <w:outlineLvl w:val="7"/>
    </w:pPr>
    <w:rPr>
      <w:rFonts w:asciiTheme="majorHAnsi" w:eastAsiaTheme="majorEastAsia" w:hAnsiTheme="majorHAnsi" w:cstheme="majorBidi"/>
      <w:b/>
      <w:bCs/>
      <w:i/>
      <w:iCs/>
      <w:color w:val="70AD47" w:themeColor="accent6"/>
      <w:sz w:val="20"/>
      <w:szCs w:val="20"/>
      <w:lang w:val="es-UY"/>
    </w:rPr>
  </w:style>
  <w:style w:type="paragraph" w:styleId="Ttulo9">
    <w:name w:val="heading 9"/>
    <w:basedOn w:val="Normal"/>
    <w:next w:val="Normal"/>
    <w:link w:val="Ttulo9Car"/>
    <w:uiPriority w:val="9"/>
    <w:unhideWhenUsed/>
    <w:qFormat/>
    <w:rsid w:val="00605420"/>
    <w:pPr>
      <w:keepNext/>
      <w:keepLines/>
      <w:spacing w:before="40" w:line="288" w:lineRule="auto"/>
      <w:outlineLvl w:val="8"/>
    </w:pPr>
    <w:rPr>
      <w:rFonts w:asciiTheme="majorHAnsi" w:eastAsiaTheme="majorEastAsia" w:hAnsiTheme="majorHAnsi" w:cstheme="majorBidi"/>
      <w:i/>
      <w:iCs/>
      <w:color w:val="70AD47" w:themeColor="accent6"/>
      <w:sz w:val="20"/>
      <w:szCs w:val="20"/>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420"/>
    <w:rPr>
      <w:rFonts w:asciiTheme="majorHAnsi" w:eastAsiaTheme="majorEastAsia" w:hAnsiTheme="majorHAnsi" w:cstheme="majorBidi"/>
      <w:color w:val="538135" w:themeColor="accent6" w:themeShade="BF"/>
      <w:sz w:val="40"/>
      <w:szCs w:val="40"/>
      <w:lang w:val="es-UY"/>
    </w:rPr>
  </w:style>
  <w:style w:type="character" w:customStyle="1" w:styleId="Ttulo2Car">
    <w:name w:val="Título 2 Car"/>
    <w:basedOn w:val="Fuentedeprrafopredeter"/>
    <w:link w:val="Ttulo2"/>
    <w:uiPriority w:val="9"/>
    <w:rsid w:val="00605420"/>
    <w:rPr>
      <w:rFonts w:asciiTheme="majorHAnsi" w:eastAsiaTheme="majorEastAsia" w:hAnsiTheme="majorHAnsi" w:cstheme="majorBidi"/>
      <w:color w:val="538135" w:themeColor="accent6" w:themeShade="BF"/>
      <w:sz w:val="28"/>
      <w:szCs w:val="28"/>
      <w:lang w:val="es-UY"/>
    </w:rPr>
  </w:style>
  <w:style w:type="character" w:customStyle="1" w:styleId="Ttulo3Car">
    <w:name w:val="Título 3 Car"/>
    <w:basedOn w:val="Fuentedeprrafopredeter"/>
    <w:link w:val="Ttulo3"/>
    <w:uiPriority w:val="9"/>
    <w:rsid w:val="00605420"/>
    <w:rPr>
      <w:rFonts w:asciiTheme="majorHAnsi" w:eastAsiaTheme="majorEastAsia" w:hAnsiTheme="majorHAnsi" w:cstheme="majorBidi"/>
      <w:color w:val="538135" w:themeColor="accent6" w:themeShade="BF"/>
      <w:sz w:val="24"/>
      <w:szCs w:val="24"/>
      <w:lang w:val="es-UY"/>
    </w:rPr>
  </w:style>
  <w:style w:type="character" w:customStyle="1" w:styleId="Ttulo4Car">
    <w:name w:val="Título 4 Car"/>
    <w:basedOn w:val="Fuentedeprrafopredeter"/>
    <w:link w:val="Ttulo4"/>
    <w:uiPriority w:val="9"/>
    <w:rsid w:val="00605420"/>
    <w:rPr>
      <w:rFonts w:asciiTheme="majorHAnsi" w:eastAsiaTheme="majorEastAsia" w:hAnsiTheme="majorHAnsi" w:cstheme="majorBidi"/>
      <w:color w:val="70AD47" w:themeColor="accent6"/>
      <w:lang w:val="es-UY"/>
    </w:rPr>
  </w:style>
  <w:style w:type="character" w:customStyle="1" w:styleId="Ttulo5Car">
    <w:name w:val="Título 5 Car"/>
    <w:basedOn w:val="Fuentedeprrafopredeter"/>
    <w:link w:val="Ttulo5"/>
    <w:uiPriority w:val="9"/>
    <w:rsid w:val="00605420"/>
    <w:rPr>
      <w:rFonts w:asciiTheme="majorHAnsi" w:eastAsiaTheme="majorEastAsia" w:hAnsiTheme="majorHAnsi" w:cstheme="majorBidi"/>
      <w:i/>
      <w:iCs/>
      <w:color w:val="70AD47" w:themeColor="accent6"/>
      <w:lang w:val="es-UY"/>
    </w:rPr>
  </w:style>
  <w:style w:type="character" w:customStyle="1" w:styleId="Ttulo6Car">
    <w:name w:val="Título 6 Car"/>
    <w:basedOn w:val="Fuentedeprrafopredeter"/>
    <w:link w:val="Ttulo6"/>
    <w:uiPriority w:val="9"/>
    <w:rsid w:val="00605420"/>
    <w:rPr>
      <w:rFonts w:asciiTheme="majorHAnsi" w:eastAsiaTheme="majorEastAsia" w:hAnsiTheme="majorHAnsi" w:cstheme="majorBidi"/>
      <w:color w:val="70AD47" w:themeColor="accent6"/>
      <w:sz w:val="21"/>
      <w:szCs w:val="21"/>
      <w:lang w:val="es-UY"/>
    </w:rPr>
  </w:style>
  <w:style w:type="character" w:customStyle="1" w:styleId="Ttulo7Car">
    <w:name w:val="Título 7 Car"/>
    <w:basedOn w:val="Fuentedeprrafopredeter"/>
    <w:link w:val="Ttulo7"/>
    <w:uiPriority w:val="9"/>
    <w:rsid w:val="00605420"/>
    <w:rPr>
      <w:rFonts w:asciiTheme="majorHAnsi" w:eastAsiaTheme="majorEastAsia" w:hAnsiTheme="majorHAnsi" w:cstheme="majorBidi"/>
      <w:b/>
      <w:bCs/>
      <w:color w:val="70AD47" w:themeColor="accent6"/>
      <w:sz w:val="21"/>
      <w:szCs w:val="21"/>
      <w:lang w:val="es-UY"/>
    </w:rPr>
  </w:style>
  <w:style w:type="character" w:customStyle="1" w:styleId="Ttulo8Car">
    <w:name w:val="Título 8 Car"/>
    <w:basedOn w:val="Fuentedeprrafopredeter"/>
    <w:link w:val="Ttulo8"/>
    <w:uiPriority w:val="9"/>
    <w:rsid w:val="00605420"/>
    <w:rPr>
      <w:rFonts w:asciiTheme="majorHAnsi" w:eastAsiaTheme="majorEastAsia" w:hAnsiTheme="majorHAnsi" w:cstheme="majorBidi"/>
      <w:b/>
      <w:bCs/>
      <w:i/>
      <w:iCs/>
      <w:color w:val="70AD47" w:themeColor="accent6"/>
      <w:sz w:val="20"/>
      <w:szCs w:val="20"/>
      <w:lang w:val="es-UY"/>
    </w:rPr>
  </w:style>
  <w:style w:type="character" w:customStyle="1" w:styleId="Ttulo9Car">
    <w:name w:val="Título 9 Car"/>
    <w:basedOn w:val="Fuentedeprrafopredeter"/>
    <w:link w:val="Ttulo9"/>
    <w:uiPriority w:val="9"/>
    <w:rsid w:val="00605420"/>
    <w:rPr>
      <w:rFonts w:asciiTheme="majorHAnsi" w:eastAsiaTheme="majorEastAsia" w:hAnsiTheme="majorHAnsi" w:cstheme="majorBidi"/>
      <w:i/>
      <w:iCs/>
      <w:color w:val="70AD47" w:themeColor="accent6"/>
      <w:sz w:val="20"/>
      <w:szCs w:val="20"/>
      <w:lang w:val="es-UY"/>
    </w:rPr>
  </w:style>
  <w:style w:type="numbering" w:customStyle="1" w:styleId="Sinlista1">
    <w:name w:val="Sin lista1"/>
    <w:next w:val="Sinlista"/>
    <w:uiPriority w:val="99"/>
    <w:semiHidden/>
    <w:unhideWhenUsed/>
    <w:rsid w:val="00605420"/>
  </w:style>
  <w:style w:type="paragraph" w:styleId="Sinespaciado">
    <w:name w:val="No Spacing"/>
    <w:uiPriority w:val="1"/>
    <w:qFormat/>
    <w:rsid w:val="00605420"/>
    <w:pPr>
      <w:spacing w:after="0" w:line="240" w:lineRule="auto"/>
    </w:pPr>
    <w:rPr>
      <w:rFonts w:eastAsiaTheme="minorEastAsia"/>
      <w:sz w:val="21"/>
      <w:szCs w:val="21"/>
      <w:lang w:val="es-UY"/>
    </w:rPr>
  </w:style>
  <w:style w:type="paragraph" w:styleId="Puesto">
    <w:name w:val="Title"/>
    <w:basedOn w:val="Normal"/>
    <w:next w:val="Normal"/>
    <w:link w:val="PuestoCar"/>
    <w:uiPriority w:val="10"/>
    <w:qFormat/>
    <w:rsid w:val="00605420"/>
    <w:pPr>
      <w:contextualSpacing/>
    </w:pPr>
    <w:rPr>
      <w:rFonts w:asciiTheme="majorHAnsi" w:eastAsiaTheme="majorEastAsia" w:hAnsiTheme="majorHAnsi" w:cstheme="majorBidi"/>
      <w:color w:val="262626" w:themeColor="text1" w:themeTint="D9"/>
      <w:spacing w:val="-15"/>
      <w:sz w:val="96"/>
      <w:szCs w:val="96"/>
      <w:lang w:val="es-UY"/>
    </w:rPr>
  </w:style>
  <w:style w:type="character" w:customStyle="1" w:styleId="PuestoCar">
    <w:name w:val="Puesto Car"/>
    <w:basedOn w:val="Fuentedeprrafopredeter"/>
    <w:link w:val="Puesto"/>
    <w:uiPriority w:val="10"/>
    <w:rsid w:val="00605420"/>
    <w:rPr>
      <w:rFonts w:asciiTheme="majorHAnsi" w:eastAsiaTheme="majorEastAsia" w:hAnsiTheme="majorHAnsi" w:cstheme="majorBidi"/>
      <w:color w:val="262626" w:themeColor="text1" w:themeTint="D9"/>
      <w:spacing w:val="-15"/>
      <w:sz w:val="96"/>
      <w:szCs w:val="96"/>
      <w:lang w:val="es-UY"/>
    </w:rPr>
  </w:style>
  <w:style w:type="character" w:styleId="Textoennegrita">
    <w:name w:val="Strong"/>
    <w:basedOn w:val="Fuentedeprrafopredeter"/>
    <w:uiPriority w:val="22"/>
    <w:qFormat/>
    <w:rsid w:val="00605420"/>
    <w:rPr>
      <w:b/>
      <w:bCs/>
    </w:rPr>
  </w:style>
  <w:style w:type="paragraph" w:styleId="Textoindependiente">
    <w:name w:val="Body Text"/>
    <w:basedOn w:val="Normal"/>
    <w:link w:val="TextoindependienteCar"/>
    <w:rsid w:val="00605420"/>
    <w:pPr>
      <w:jc w:val="both"/>
    </w:pPr>
    <w:rPr>
      <w:rFonts w:ascii="Arial" w:hAnsi="Arial" w:cs="Arial"/>
      <w:sz w:val="21"/>
      <w:szCs w:val="21"/>
      <w:lang w:val="es-ES_tradnl"/>
    </w:rPr>
  </w:style>
  <w:style w:type="character" w:customStyle="1" w:styleId="TextoindependienteCar">
    <w:name w:val="Texto independiente Car"/>
    <w:basedOn w:val="Fuentedeprrafopredeter"/>
    <w:link w:val="Textoindependiente"/>
    <w:rsid w:val="00605420"/>
    <w:rPr>
      <w:rFonts w:ascii="Arial" w:eastAsia="Times New Roman" w:hAnsi="Arial" w:cs="Arial"/>
      <w:sz w:val="21"/>
      <w:szCs w:val="21"/>
      <w:lang w:val="es-ES_tradnl" w:eastAsia="es-ES"/>
    </w:rPr>
  </w:style>
  <w:style w:type="paragraph" w:styleId="Sangradetextonormal">
    <w:name w:val="Body Text Indent"/>
    <w:basedOn w:val="Normal"/>
    <w:link w:val="SangradetextonormalCar"/>
    <w:rsid w:val="00605420"/>
    <w:pPr>
      <w:jc w:val="both"/>
    </w:pPr>
    <w:rPr>
      <w:rFonts w:ascii="Arial" w:hAnsi="Arial" w:cs="Arial"/>
      <w:sz w:val="20"/>
      <w:szCs w:val="20"/>
      <w:lang w:val="es-ES_tradnl"/>
    </w:rPr>
  </w:style>
  <w:style w:type="character" w:customStyle="1" w:styleId="SangradetextonormalCar">
    <w:name w:val="Sangría de texto normal Car"/>
    <w:basedOn w:val="Fuentedeprrafopredeter"/>
    <w:link w:val="Sangradetextonormal"/>
    <w:rsid w:val="00605420"/>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605420"/>
    <w:pPr>
      <w:jc w:val="both"/>
    </w:pPr>
    <w:rPr>
      <w:rFonts w:ascii="Arial" w:hAnsi="Arial" w:cs="Arial"/>
      <w:b/>
      <w:bCs/>
      <w:u w:val="single"/>
      <w:lang w:val="es-UY"/>
    </w:rPr>
  </w:style>
  <w:style w:type="character" w:customStyle="1" w:styleId="Textoindependiente3Car">
    <w:name w:val="Texto independiente 3 Car"/>
    <w:basedOn w:val="Fuentedeprrafopredeter"/>
    <w:link w:val="Textoindependiente3"/>
    <w:rsid w:val="00605420"/>
    <w:rPr>
      <w:rFonts w:ascii="Arial" w:eastAsia="Times New Roman" w:hAnsi="Arial" w:cs="Arial"/>
      <w:b/>
      <w:bCs/>
      <w:sz w:val="24"/>
      <w:szCs w:val="24"/>
      <w:u w:val="single"/>
      <w:lang w:val="es-UY" w:eastAsia="es-ES"/>
    </w:rPr>
  </w:style>
  <w:style w:type="paragraph" w:styleId="Sangra2detindependiente">
    <w:name w:val="Body Text Indent 2"/>
    <w:basedOn w:val="Normal"/>
    <w:link w:val="Sangra2detindependienteCar"/>
    <w:rsid w:val="00605420"/>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605420"/>
    <w:rPr>
      <w:rFonts w:ascii="Arial" w:eastAsia="Times New Roman" w:hAnsi="Arial" w:cs="Arial"/>
      <w:b/>
      <w:bCs/>
      <w:i/>
      <w:iCs/>
      <w:sz w:val="20"/>
      <w:szCs w:val="20"/>
      <w:lang w:val="es-UY" w:eastAsia="es-ES"/>
    </w:rPr>
  </w:style>
  <w:style w:type="paragraph" w:styleId="Sangra3detindependiente">
    <w:name w:val="Body Text Indent 3"/>
    <w:basedOn w:val="Normal"/>
    <w:link w:val="Sangra3detindependienteCar"/>
    <w:rsid w:val="00605420"/>
    <w:pPr>
      <w:ind w:left="567"/>
      <w:jc w:val="both"/>
    </w:pPr>
    <w:rPr>
      <w:rFonts w:ascii="Arial" w:hAnsi="Arial" w:cs="Arial"/>
      <w:sz w:val="20"/>
      <w:szCs w:val="20"/>
      <w:lang w:val="es-UY"/>
    </w:rPr>
  </w:style>
  <w:style w:type="character" w:customStyle="1" w:styleId="Sangra3detindependienteCar">
    <w:name w:val="Sangría 3 de t. independiente Car"/>
    <w:basedOn w:val="Fuentedeprrafopredeter"/>
    <w:link w:val="Sangra3detindependiente"/>
    <w:rsid w:val="00605420"/>
    <w:rPr>
      <w:rFonts w:ascii="Arial" w:eastAsia="Times New Roman" w:hAnsi="Arial" w:cs="Arial"/>
      <w:sz w:val="20"/>
      <w:szCs w:val="20"/>
      <w:lang w:val="es-UY" w:eastAsia="es-ES"/>
    </w:rPr>
  </w:style>
  <w:style w:type="paragraph" w:styleId="Textoindependiente2">
    <w:name w:val="Body Text 2"/>
    <w:basedOn w:val="Normal"/>
    <w:link w:val="Textoindependiente2Car"/>
    <w:rsid w:val="00605420"/>
    <w:pPr>
      <w:spacing w:after="120" w:line="480" w:lineRule="auto"/>
    </w:pPr>
    <w:rPr>
      <w:rFonts w:ascii="Arial" w:hAnsi="Arial" w:cs="Arial"/>
      <w:lang w:val="es-UY"/>
    </w:rPr>
  </w:style>
  <w:style w:type="character" w:customStyle="1" w:styleId="Textoindependiente2Car">
    <w:name w:val="Texto independiente 2 Car"/>
    <w:basedOn w:val="Fuentedeprrafopredeter"/>
    <w:link w:val="Textoindependiente2"/>
    <w:rsid w:val="00605420"/>
    <w:rPr>
      <w:rFonts w:ascii="Arial" w:eastAsia="Times New Roman" w:hAnsi="Arial" w:cs="Arial"/>
      <w:sz w:val="24"/>
      <w:szCs w:val="24"/>
      <w:lang w:val="es-UY" w:eastAsia="es-ES"/>
    </w:rPr>
  </w:style>
  <w:style w:type="paragraph" w:styleId="NormalWeb">
    <w:name w:val="Normal (Web)"/>
    <w:basedOn w:val="Normal"/>
    <w:rsid w:val="00605420"/>
    <w:pPr>
      <w:spacing w:before="100" w:beforeAutospacing="1" w:after="100" w:afterAutospacing="1"/>
      <w:ind w:firstLine="180"/>
      <w:jc w:val="both"/>
    </w:pPr>
  </w:style>
  <w:style w:type="character" w:styleId="Hipervnculo">
    <w:name w:val="Hyperlink"/>
    <w:uiPriority w:val="99"/>
    <w:rsid w:val="00605420"/>
    <w:rPr>
      <w:color w:val="0000FF"/>
      <w:u w:val="single"/>
    </w:rPr>
  </w:style>
  <w:style w:type="character" w:customStyle="1" w:styleId="A-4">
    <w:name w:val="A-4"/>
    <w:rsid w:val="00605420"/>
    <w:rPr>
      <w:rFonts w:ascii="Courier New" w:hAnsi="Courier New"/>
      <w:sz w:val="24"/>
      <w:lang w:val="en-US"/>
    </w:rPr>
  </w:style>
  <w:style w:type="paragraph" w:customStyle="1" w:styleId="Textopreformateado">
    <w:name w:val="Texto preformateado"/>
    <w:basedOn w:val="Normal"/>
    <w:rsid w:val="00605420"/>
    <w:pPr>
      <w:suppressAutoHyphens/>
    </w:pPr>
    <w:rPr>
      <w:rFonts w:ascii="DejaVu Sans Mono" w:eastAsia="DejaVu Sans" w:hAnsi="DejaVu Sans Mono" w:cs="DejaVu Sans Mono"/>
      <w:sz w:val="20"/>
      <w:szCs w:val="20"/>
      <w:lang w:eastAsia="ar-SA"/>
    </w:rPr>
  </w:style>
  <w:style w:type="paragraph" w:styleId="Prrafodelista">
    <w:name w:val="List Paragraph"/>
    <w:basedOn w:val="Normal"/>
    <w:uiPriority w:val="34"/>
    <w:qFormat/>
    <w:rsid w:val="00605420"/>
    <w:pPr>
      <w:spacing w:after="200" w:line="288" w:lineRule="auto"/>
      <w:ind w:left="720"/>
      <w:contextualSpacing/>
    </w:pPr>
    <w:rPr>
      <w:rFonts w:eastAsiaTheme="minorEastAsia"/>
      <w:sz w:val="21"/>
      <w:szCs w:val="21"/>
      <w:lang w:val="es-UY"/>
    </w:rPr>
  </w:style>
  <w:style w:type="paragraph" w:styleId="Lista2">
    <w:name w:val="List 2"/>
    <w:basedOn w:val="Normal"/>
    <w:unhideWhenUsed/>
    <w:rsid w:val="00605420"/>
    <w:pPr>
      <w:ind w:left="566" w:hanging="283"/>
    </w:pPr>
    <w:rPr>
      <w:rFonts w:ascii="Courier New" w:hAnsi="Courier New"/>
      <w:szCs w:val="20"/>
      <w:lang w:val="es-UY"/>
    </w:rPr>
  </w:style>
  <w:style w:type="paragraph" w:customStyle="1" w:styleId="Default">
    <w:name w:val="Default"/>
    <w:rsid w:val="00605420"/>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605420"/>
    <w:pPr>
      <w:tabs>
        <w:tab w:val="center" w:pos="4252"/>
        <w:tab w:val="right" w:pos="8504"/>
      </w:tabs>
    </w:pPr>
    <w:rPr>
      <w:rFonts w:eastAsiaTheme="minorEastAsia"/>
      <w:sz w:val="21"/>
      <w:szCs w:val="21"/>
      <w:lang w:val="es-UY"/>
    </w:rPr>
  </w:style>
  <w:style w:type="character" w:customStyle="1" w:styleId="EncabezadoCar">
    <w:name w:val="Encabezado Car"/>
    <w:basedOn w:val="Fuentedeprrafopredeter"/>
    <w:link w:val="Encabezado"/>
    <w:uiPriority w:val="99"/>
    <w:rsid w:val="00605420"/>
    <w:rPr>
      <w:rFonts w:eastAsiaTheme="minorEastAsia"/>
      <w:sz w:val="21"/>
      <w:szCs w:val="21"/>
      <w:lang w:val="es-UY"/>
    </w:rPr>
  </w:style>
  <w:style w:type="paragraph" w:styleId="Piedepgina">
    <w:name w:val="footer"/>
    <w:basedOn w:val="Normal"/>
    <w:link w:val="PiedepginaCar"/>
    <w:uiPriority w:val="99"/>
    <w:unhideWhenUsed/>
    <w:rsid w:val="00605420"/>
    <w:pPr>
      <w:tabs>
        <w:tab w:val="center" w:pos="4252"/>
        <w:tab w:val="right" w:pos="8504"/>
      </w:tabs>
    </w:pPr>
    <w:rPr>
      <w:rFonts w:eastAsiaTheme="minorEastAsia"/>
      <w:sz w:val="21"/>
      <w:szCs w:val="21"/>
      <w:lang w:val="es-UY"/>
    </w:rPr>
  </w:style>
  <w:style w:type="character" w:customStyle="1" w:styleId="PiedepginaCar">
    <w:name w:val="Pie de página Car"/>
    <w:basedOn w:val="Fuentedeprrafopredeter"/>
    <w:link w:val="Piedepgina"/>
    <w:uiPriority w:val="99"/>
    <w:rsid w:val="00605420"/>
    <w:rPr>
      <w:rFonts w:eastAsiaTheme="minorEastAsia"/>
      <w:sz w:val="21"/>
      <w:szCs w:val="21"/>
      <w:lang w:val="es-UY"/>
    </w:rPr>
  </w:style>
  <w:style w:type="paragraph" w:styleId="ndice1">
    <w:name w:val="index 1"/>
    <w:basedOn w:val="Normal"/>
    <w:next w:val="Normal"/>
    <w:autoRedefine/>
    <w:uiPriority w:val="99"/>
    <w:semiHidden/>
    <w:unhideWhenUsed/>
    <w:rsid w:val="00605420"/>
    <w:pPr>
      <w:ind w:left="220" w:hanging="220"/>
    </w:pPr>
    <w:rPr>
      <w:rFonts w:eastAsiaTheme="minorEastAsia"/>
      <w:sz w:val="21"/>
      <w:szCs w:val="21"/>
      <w:lang w:val="es-UY"/>
    </w:rPr>
  </w:style>
  <w:style w:type="character" w:styleId="Nmerodepgina">
    <w:name w:val="page number"/>
    <w:basedOn w:val="Fuentedeprrafopredeter"/>
    <w:rsid w:val="00605420"/>
  </w:style>
  <w:style w:type="paragraph" w:styleId="TtulodeTDC">
    <w:name w:val="TOC Heading"/>
    <w:basedOn w:val="Ttulo1"/>
    <w:next w:val="Normal"/>
    <w:uiPriority w:val="39"/>
    <w:unhideWhenUsed/>
    <w:qFormat/>
    <w:rsid w:val="00605420"/>
    <w:pPr>
      <w:outlineLvl w:val="9"/>
    </w:pPr>
  </w:style>
  <w:style w:type="paragraph" w:styleId="TDC1">
    <w:name w:val="toc 1"/>
    <w:basedOn w:val="Normal"/>
    <w:next w:val="Normal"/>
    <w:autoRedefine/>
    <w:uiPriority w:val="39"/>
    <w:unhideWhenUsed/>
    <w:rsid w:val="00605420"/>
    <w:pPr>
      <w:spacing w:after="100" w:line="288" w:lineRule="auto"/>
    </w:pPr>
    <w:rPr>
      <w:rFonts w:eastAsiaTheme="minorEastAsia"/>
      <w:sz w:val="21"/>
      <w:szCs w:val="21"/>
      <w:lang w:val="es-UY"/>
    </w:rPr>
  </w:style>
  <w:style w:type="paragraph" w:styleId="TDC3">
    <w:name w:val="toc 3"/>
    <w:basedOn w:val="Normal"/>
    <w:next w:val="Normal"/>
    <w:autoRedefine/>
    <w:uiPriority w:val="39"/>
    <w:unhideWhenUsed/>
    <w:rsid w:val="00605420"/>
    <w:pPr>
      <w:spacing w:after="100" w:line="288" w:lineRule="auto"/>
      <w:ind w:left="440"/>
    </w:pPr>
    <w:rPr>
      <w:rFonts w:eastAsiaTheme="minorEastAsia"/>
      <w:sz w:val="21"/>
      <w:szCs w:val="21"/>
      <w:lang w:val="es-UY"/>
    </w:rPr>
  </w:style>
  <w:style w:type="paragraph" w:styleId="TDC2">
    <w:name w:val="toc 2"/>
    <w:basedOn w:val="Normal"/>
    <w:next w:val="Normal"/>
    <w:autoRedefine/>
    <w:uiPriority w:val="39"/>
    <w:unhideWhenUsed/>
    <w:rsid w:val="00605420"/>
    <w:pPr>
      <w:spacing w:after="100" w:line="288" w:lineRule="auto"/>
      <w:ind w:left="220"/>
    </w:pPr>
    <w:rPr>
      <w:rFonts w:eastAsiaTheme="minorEastAsia"/>
      <w:sz w:val="21"/>
      <w:szCs w:val="21"/>
      <w:lang w:val="es-UY"/>
    </w:rPr>
  </w:style>
  <w:style w:type="paragraph" w:styleId="Textodeglobo">
    <w:name w:val="Balloon Text"/>
    <w:basedOn w:val="Normal"/>
    <w:link w:val="TextodegloboCar"/>
    <w:uiPriority w:val="99"/>
    <w:semiHidden/>
    <w:unhideWhenUsed/>
    <w:rsid w:val="00605420"/>
    <w:rPr>
      <w:rFonts w:ascii="Segoe UI" w:eastAsiaTheme="minorEastAsia" w:hAnsi="Segoe UI" w:cs="Segoe UI"/>
      <w:sz w:val="18"/>
      <w:szCs w:val="18"/>
      <w:lang w:val="es-UY"/>
    </w:rPr>
  </w:style>
  <w:style w:type="character" w:customStyle="1" w:styleId="TextodegloboCar">
    <w:name w:val="Texto de globo Car"/>
    <w:basedOn w:val="Fuentedeprrafopredeter"/>
    <w:link w:val="Textodeglobo"/>
    <w:uiPriority w:val="99"/>
    <w:semiHidden/>
    <w:rsid w:val="00605420"/>
    <w:rPr>
      <w:rFonts w:ascii="Segoe UI" w:eastAsiaTheme="minorEastAsia" w:hAnsi="Segoe UI" w:cs="Segoe UI"/>
      <w:sz w:val="18"/>
      <w:szCs w:val="18"/>
      <w:lang w:val="es-UY"/>
    </w:rPr>
  </w:style>
  <w:style w:type="paragraph" w:styleId="Descripcin">
    <w:name w:val="caption"/>
    <w:basedOn w:val="Normal"/>
    <w:next w:val="Normal"/>
    <w:uiPriority w:val="35"/>
    <w:semiHidden/>
    <w:unhideWhenUsed/>
    <w:qFormat/>
    <w:rsid w:val="00605420"/>
    <w:pPr>
      <w:spacing w:after="200"/>
    </w:pPr>
    <w:rPr>
      <w:rFonts w:eastAsiaTheme="minorEastAsia"/>
      <w:b/>
      <w:bCs/>
      <w:smallCaps/>
      <w:color w:val="595959" w:themeColor="text1" w:themeTint="A6"/>
      <w:sz w:val="21"/>
      <w:szCs w:val="21"/>
      <w:lang w:val="es-UY"/>
    </w:rPr>
  </w:style>
  <w:style w:type="paragraph" w:styleId="Subttulo">
    <w:name w:val="Subtitle"/>
    <w:basedOn w:val="Normal"/>
    <w:next w:val="Normal"/>
    <w:link w:val="SubttuloCar"/>
    <w:uiPriority w:val="11"/>
    <w:qFormat/>
    <w:rsid w:val="00605420"/>
    <w:pPr>
      <w:numPr>
        <w:ilvl w:val="1"/>
      </w:numPr>
      <w:spacing w:after="200"/>
    </w:pPr>
    <w:rPr>
      <w:rFonts w:asciiTheme="majorHAnsi" w:eastAsiaTheme="majorEastAsia" w:hAnsiTheme="majorHAnsi" w:cstheme="majorBidi"/>
      <w:sz w:val="30"/>
      <w:szCs w:val="30"/>
      <w:lang w:val="es-UY"/>
    </w:rPr>
  </w:style>
  <w:style w:type="character" w:customStyle="1" w:styleId="SubttuloCar">
    <w:name w:val="Subtítulo Car"/>
    <w:basedOn w:val="Fuentedeprrafopredeter"/>
    <w:link w:val="Subttulo"/>
    <w:uiPriority w:val="11"/>
    <w:rsid w:val="00605420"/>
    <w:rPr>
      <w:rFonts w:asciiTheme="majorHAnsi" w:eastAsiaTheme="majorEastAsia" w:hAnsiTheme="majorHAnsi" w:cstheme="majorBidi"/>
      <w:sz w:val="30"/>
      <w:szCs w:val="30"/>
      <w:lang w:val="es-UY"/>
    </w:rPr>
  </w:style>
  <w:style w:type="character" w:styleId="nfasis">
    <w:name w:val="Emphasis"/>
    <w:basedOn w:val="Fuentedeprrafopredeter"/>
    <w:uiPriority w:val="20"/>
    <w:qFormat/>
    <w:rsid w:val="00605420"/>
    <w:rPr>
      <w:i/>
      <w:iCs/>
      <w:color w:val="70AD47" w:themeColor="accent6"/>
    </w:rPr>
  </w:style>
  <w:style w:type="paragraph" w:styleId="Cita">
    <w:name w:val="Quote"/>
    <w:basedOn w:val="Normal"/>
    <w:next w:val="Normal"/>
    <w:link w:val="CitaCar"/>
    <w:uiPriority w:val="29"/>
    <w:qFormat/>
    <w:rsid w:val="00605420"/>
    <w:pPr>
      <w:spacing w:before="160" w:after="200" w:line="288" w:lineRule="auto"/>
      <w:ind w:left="720" w:right="720"/>
      <w:jc w:val="center"/>
    </w:pPr>
    <w:rPr>
      <w:rFonts w:eastAsiaTheme="minorEastAsia"/>
      <w:i/>
      <w:iCs/>
      <w:color w:val="262626" w:themeColor="text1" w:themeTint="D9"/>
      <w:sz w:val="21"/>
      <w:szCs w:val="21"/>
      <w:lang w:val="es-UY"/>
    </w:rPr>
  </w:style>
  <w:style w:type="character" w:customStyle="1" w:styleId="CitaCar">
    <w:name w:val="Cita Car"/>
    <w:basedOn w:val="Fuentedeprrafopredeter"/>
    <w:link w:val="Cita"/>
    <w:uiPriority w:val="29"/>
    <w:rsid w:val="00605420"/>
    <w:rPr>
      <w:rFonts w:eastAsiaTheme="minorEastAsia"/>
      <w:i/>
      <w:iCs/>
      <w:color w:val="262626" w:themeColor="text1" w:themeTint="D9"/>
      <w:sz w:val="21"/>
      <w:szCs w:val="21"/>
      <w:lang w:val="es-UY"/>
    </w:rPr>
  </w:style>
  <w:style w:type="paragraph" w:styleId="Citadestacada">
    <w:name w:val="Intense Quote"/>
    <w:basedOn w:val="Normal"/>
    <w:next w:val="Normal"/>
    <w:link w:val="CitadestacadaCar"/>
    <w:uiPriority w:val="30"/>
    <w:qFormat/>
    <w:rsid w:val="00605420"/>
    <w:pPr>
      <w:spacing w:before="160" w:line="264" w:lineRule="auto"/>
      <w:ind w:left="720" w:right="720"/>
      <w:jc w:val="center"/>
    </w:pPr>
    <w:rPr>
      <w:rFonts w:asciiTheme="majorHAnsi" w:eastAsiaTheme="majorEastAsia" w:hAnsiTheme="majorHAnsi" w:cstheme="majorBidi"/>
      <w:i/>
      <w:iCs/>
      <w:color w:val="70AD47" w:themeColor="accent6"/>
      <w:sz w:val="32"/>
      <w:szCs w:val="32"/>
      <w:lang w:val="es-UY"/>
    </w:rPr>
  </w:style>
  <w:style w:type="character" w:customStyle="1" w:styleId="CitadestacadaCar">
    <w:name w:val="Cita destacada Car"/>
    <w:basedOn w:val="Fuentedeprrafopredeter"/>
    <w:link w:val="Citadestacada"/>
    <w:uiPriority w:val="30"/>
    <w:rsid w:val="00605420"/>
    <w:rPr>
      <w:rFonts w:asciiTheme="majorHAnsi" w:eastAsiaTheme="majorEastAsia" w:hAnsiTheme="majorHAnsi" w:cstheme="majorBidi"/>
      <w:i/>
      <w:iCs/>
      <w:color w:val="70AD47" w:themeColor="accent6"/>
      <w:sz w:val="32"/>
      <w:szCs w:val="32"/>
      <w:lang w:val="es-UY"/>
    </w:rPr>
  </w:style>
  <w:style w:type="character" w:styleId="nfasissutil">
    <w:name w:val="Subtle Emphasis"/>
    <w:basedOn w:val="Fuentedeprrafopredeter"/>
    <w:uiPriority w:val="19"/>
    <w:qFormat/>
    <w:rsid w:val="00605420"/>
    <w:rPr>
      <w:i/>
      <w:iCs/>
    </w:rPr>
  </w:style>
  <w:style w:type="character" w:styleId="nfasisintenso">
    <w:name w:val="Intense Emphasis"/>
    <w:basedOn w:val="Fuentedeprrafopredeter"/>
    <w:uiPriority w:val="21"/>
    <w:qFormat/>
    <w:rsid w:val="00605420"/>
    <w:rPr>
      <w:b/>
      <w:bCs/>
      <w:i/>
      <w:iCs/>
    </w:rPr>
  </w:style>
  <w:style w:type="character" w:styleId="Referenciasutil">
    <w:name w:val="Subtle Reference"/>
    <w:basedOn w:val="Fuentedeprrafopredeter"/>
    <w:uiPriority w:val="31"/>
    <w:qFormat/>
    <w:rsid w:val="00605420"/>
    <w:rPr>
      <w:smallCaps/>
      <w:color w:val="595959" w:themeColor="text1" w:themeTint="A6"/>
    </w:rPr>
  </w:style>
  <w:style w:type="character" w:styleId="Referenciaintensa">
    <w:name w:val="Intense Reference"/>
    <w:basedOn w:val="Fuentedeprrafopredeter"/>
    <w:uiPriority w:val="32"/>
    <w:qFormat/>
    <w:rsid w:val="00605420"/>
    <w:rPr>
      <w:b/>
      <w:bCs/>
      <w:smallCaps/>
      <w:color w:val="70AD47" w:themeColor="accent6"/>
    </w:rPr>
  </w:style>
  <w:style w:type="character" w:styleId="Ttulodellibro">
    <w:name w:val="Book Title"/>
    <w:basedOn w:val="Fuentedeprrafopredeter"/>
    <w:uiPriority w:val="33"/>
    <w:qFormat/>
    <w:rsid w:val="00605420"/>
    <w:rPr>
      <w:b/>
      <w:bCs/>
      <w:caps w:val="0"/>
      <w:smallCaps/>
      <w:spacing w:val="7"/>
      <w:sz w:val="21"/>
      <w:szCs w:val="21"/>
    </w:rPr>
  </w:style>
  <w:style w:type="character" w:customStyle="1" w:styleId="iceouttxt20">
    <w:name w:val="iceouttxt20"/>
    <w:basedOn w:val="Fuentedeprrafopredeter"/>
    <w:rsid w:val="00605420"/>
    <w:rPr>
      <w:rFonts w:ascii="Arial" w:hAnsi="Arial" w:cs="Arial" w:hint="default"/>
      <w:color w:val="000000"/>
    </w:rPr>
  </w:style>
  <w:style w:type="character" w:styleId="Refdecomentario">
    <w:name w:val="annotation reference"/>
    <w:basedOn w:val="Fuentedeprrafopredeter"/>
    <w:uiPriority w:val="99"/>
    <w:semiHidden/>
    <w:unhideWhenUsed/>
    <w:rsid w:val="00605420"/>
    <w:rPr>
      <w:sz w:val="16"/>
      <w:szCs w:val="16"/>
    </w:rPr>
  </w:style>
  <w:style w:type="paragraph" w:styleId="Textocomentario">
    <w:name w:val="annotation text"/>
    <w:basedOn w:val="Normal"/>
    <w:link w:val="TextocomentarioCar"/>
    <w:uiPriority w:val="99"/>
    <w:semiHidden/>
    <w:unhideWhenUsed/>
    <w:rsid w:val="00605420"/>
    <w:pPr>
      <w:widowControl w:val="0"/>
      <w:autoSpaceDE w:val="0"/>
      <w:autoSpaceDN w:val="0"/>
    </w:pPr>
    <w:rPr>
      <w:rFonts w:ascii="Arial" w:eastAsia="Arial" w:hAnsi="Arial" w:cs="Arial"/>
      <w:sz w:val="20"/>
      <w:szCs w:val="20"/>
      <w:lang w:val="es-UY" w:eastAsia="es-UY" w:bidi="es-UY"/>
    </w:rPr>
  </w:style>
  <w:style w:type="character" w:customStyle="1" w:styleId="TextocomentarioCar">
    <w:name w:val="Texto comentario Car"/>
    <w:basedOn w:val="Fuentedeprrafopredeter"/>
    <w:link w:val="Textocomentario"/>
    <w:uiPriority w:val="99"/>
    <w:semiHidden/>
    <w:rsid w:val="00605420"/>
    <w:rPr>
      <w:rFonts w:ascii="Arial" w:eastAsia="Arial" w:hAnsi="Arial" w:cs="Arial"/>
      <w:sz w:val="20"/>
      <w:szCs w:val="20"/>
      <w:lang w:val="es-UY" w:eastAsia="es-UY" w:bidi="es-UY"/>
    </w:rPr>
  </w:style>
  <w:style w:type="paragraph" w:styleId="Asuntodelcomentario">
    <w:name w:val="annotation subject"/>
    <w:basedOn w:val="Textocomentario"/>
    <w:next w:val="Textocomentario"/>
    <w:link w:val="AsuntodelcomentarioCar"/>
    <w:uiPriority w:val="99"/>
    <w:semiHidden/>
    <w:unhideWhenUsed/>
    <w:rsid w:val="00605420"/>
    <w:pPr>
      <w:widowControl/>
      <w:autoSpaceDE/>
      <w:autoSpaceDN/>
      <w:spacing w:after="200"/>
    </w:pPr>
    <w:rPr>
      <w:rFonts w:asciiTheme="minorHAnsi" w:eastAsiaTheme="minorEastAsia" w:hAnsiTheme="minorHAnsi" w:cstheme="minorBidi"/>
      <w:b/>
      <w:bCs/>
      <w:lang w:eastAsia="en-US" w:bidi="ar-SA"/>
    </w:rPr>
  </w:style>
  <w:style w:type="character" w:customStyle="1" w:styleId="AsuntodelcomentarioCar">
    <w:name w:val="Asunto del comentario Car"/>
    <w:basedOn w:val="TextocomentarioCar"/>
    <w:link w:val="Asuntodelcomentario"/>
    <w:uiPriority w:val="99"/>
    <w:semiHidden/>
    <w:rsid w:val="00605420"/>
    <w:rPr>
      <w:rFonts w:ascii="Arial" w:eastAsiaTheme="minorEastAsia" w:hAnsi="Arial" w:cs="Arial"/>
      <w:b/>
      <w:bCs/>
      <w:sz w:val="20"/>
      <w:szCs w:val="20"/>
      <w:lang w:val="es-UY" w:eastAsia="es-UY" w:bidi="es-UY"/>
    </w:rPr>
  </w:style>
  <w:style w:type="paragraph" w:customStyle="1" w:styleId="Textonormal">
    <w:name w:val="Texto normal"/>
    <w:basedOn w:val="Normal"/>
    <w:rsid w:val="00691800"/>
    <w:pPr>
      <w:spacing w:after="240" w:line="280" w:lineRule="exact"/>
      <w:ind w:left="709"/>
    </w:pPr>
    <w:rPr>
      <w:rFonts w:ascii="Calibri" w:eastAsia="Times" w:hAnsi="Calibri"/>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package" Target="embeddings/Microsoft_Excel_Worksheet1.xlsx"/><Relationship Id="rId18" Type="http://schemas.openxmlformats.org/officeDocument/2006/relationships/hyperlink" Target="http://www.comprasestatales.gub.u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compras@acce.gub.uy%20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mailto:licitaciones@aduanas.gub.u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n20083\AppData\Local\Temp\Rar$DI00.890\Pliego%20reacondicionamiento%20segundo%20piso%20LA%2019-18.docx" TargetMode="External"/><Relationship Id="rId24"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mailto:licitaciones@aduanas.gub.uy" TargetMode="Externa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hyperlink" Target="http://www.comprasestatales.gub.uy" TargetMode="External"/><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licitaciones@aduanas.gub.uy" TargetMode="External"/><Relationship Id="rId14" Type="http://schemas.openxmlformats.org/officeDocument/2006/relationships/hyperlink" Target="http://www.comprasdelestatales.gub.uy" TargetMode="External"/><Relationship Id="rId22" Type="http://schemas.openxmlformats.org/officeDocument/2006/relationships/image" Target="media/image3.emf"/><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426C-C9C6-47EF-8439-13BFC9A4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7969</Words>
  <Characters>43833</Characters>
  <Application>Microsoft Office Word</Application>
  <DocSecurity>0</DocSecurity>
  <Lines>365</Lines>
  <Paragraphs>103</Paragraphs>
  <ScaleCrop>false</ScaleCrop>
  <HeadingPairs>
    <vt:vector size="4" baseType="variant">
      <vt:variant>
        <vt:lpstr>Título</vt:lpstr>
      </vt:variant>
      <vt:variant>
        <vt:i4>1</vt:i4>
      </vt:variant>
      <vt:variant>
        <vt:lpstr>Títulos</vt:lpstr>
      </vt:variant>
      <vt:variant>
        <vt:i4>58</vt:i4>
      </vt:variant>
    </vt:vector>
  </HeadingPairs>
  <TitlesOfParts>
    <vt:vector size="59" baseType="lpstr">
      <vt:lpstr/>
      <vt:lpstr>OBJETO.</vt:lpstr>
      <vt:lpstr/>
      <vt:lpstr>DEFINICIONES E INTERPRETACIONES</vt:lpstr>
      <vt:lpstr>NORMATIVA APLICABLE</vt:lpstr>
      <vt:lpstr>RESPONSABILIDADES SALARIALES, SEGURIDAD SOCIAL Y OTRAS DEL ADJUDICATARIO </vt:lpstr>
      <vt:lpstr>EXCENCION DE RESPONSABILIDAD</vt:lpstr>
      <vt:lpstr>ACEPTACIÓN</vt:lpstr>
      <vt:lpstr>COMUNICACIONES, CONSULTAS, ACLARACOINES, PRORROGAS Y PLAZOS.</vt:lpstr>
      <vt:lpstr>GARANTIAS</vt:lpstr>
      <vt:lpstr>GARANTIA DE MANTENIMIENTO DE OFERTA</vt:lpstr>
      <vt:lpstr/>
      <vt:lpstr>GARANTIA DE ACOPIO</vt:lpstr>
      <vt:lpstr/>
      <vt:lpstr>GARANTIA DE CUMPLIMIENTO DE CONTRATO</vt:lpstr>
      <vt:lpstr>PRESENTACION DE OFERTAS</vt:lpstr>
      <vt:lpstr>APERTURA DE OFERTAS</vt:lpstr>
      <vt:lpstr>REQUISITOS DE ADMISIBILIDAD</vt:lpstr>
      <vt:lpstr>PLAZO PARA PRESENTAR DOCUMENTACION FALTANTE EN LA OFERTA</vt:lpstr>
      <vt:lpstr/>
      <vt:lpstr>OBSERVACIONES AL ACTA DE APERTURA</vt:lpstr>
      <vt:lpstr>INFORMACIÓN CONFIDENCIAL Y DATOS PERSONALES.</vt:lpstr>
      <vt:lpstr>CARACTERISTICAS TECNICAS Y DE CALIDAD.</vt:lpstr>
      <vt:lpstr>VALORACION DE LA INFORMACIÓN TECNICA PRESENTADA.</vt:lpstr>
      <vt:lpstr>EVALUACION DE LAS OFERTAS.</vt:lpstr>
      <vt:lpstr>    Requisitos para Calificar </vt:lpstr>
      <vt:lpstr>    </vt:lpstr>
      <vt:lpstr>    Estudio Técnico.</vt:lpstr>
      <vt:lpstr>MEJORA DE OFERTAS</vt:lpstr>
      <vt:lpstr>NEGOCIACION</vt:lpstr>
      <vt:lpstr>La Administración en caso de que se presenten ofertas similares estará facultada</vt:lpstr>
      <vt:lpstr>Si los precios de la o las ofertas recibidas son consideradas manifiestamente in</vt:lpstr>
      <vt:lpstr>COTIZACIONES Y AJUSTES DE PRECIOS</vt:lpstr>
      <vt:lpstr>Acopio.</vt:lpstr>
      <vt:lpstr>El contratista deberá solicitar el anticipo por un monto del 30% del equivalente</vt:lpstr>
      <vt:lpstr/>
      <vt:lpstr>Forma de pago.</vt:lpstr>
      <vt:lpstr/>
      <vt:lpstr>PLAZO DE MANTENIMIENTO DE OFERTA.</vt:lpstr>
      <vt:lpstr/>
      <vt:lpstr>REGIMENES DE PREFERENCIA</vt:lpstr>
      <vt:lpstr>ADJUDICACIÓN</vt:lpstr>
      <vt:lpstr>NOTIFICACIONES</vt:lpstr>
      <vt:lpstr>PLAZO DE ENTREGA</vt:lpstr>
      <vt:lpstr>ENTREGA</vt:lpstr>
      <vt:lpstr>AUMENTO Y DISMINUCIÓN</vt:lpstr>
      <vt:lpstr/>
      <vt:lpstr>SANCIONES POR INCUMPLIMIENTOS</vt:lpstr>
      <vt:lpstr>MORA Y MULTAS</vt:lpstr>
      <vt:lpstr>CESION DE CREDITOS</vt:lpstr>
      <vt:lpstr/>
      <vt:lpstr>CAUSALES DE RECISION</vt:lpstr>
      <vt:lpstr>ANEXOS TECNICOS</vt:lpstr>
      <vt:lpstr>Acompaña el Presente pliego:</vt:lpstr>
      <vt:lpstr>“Memoria Descriptiva Particular” </vt:lpstr>
      <vt:lpstr>Planilla de Rubrado para la presentación de ofertas. </vt:lpstr>
      <vt:lpstr>Todos los Anexos se encuentran incluidos en la presente carpeta.</vt:lpstr>
      <vt:lpstr>    ANEXO II: Oferta</vt:lpstr>
      <vt:lpstr>    </vt:lpstr>
    </vt:vector>
  </TitlesOfParts>
  <Company/>
  <LinksUpToDate>false</LinksUpToDate>
  <CharactersWithSpaces>51699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Quintero, Maricarmen</dc:creator>
  <cp:keywords/>
  <dc:description/>
  <cp:lastModifiedBy>Barrera, Claudia</cp:lastModifiedBy>
  <cp:revision>4</cp:revision>
  <cp:lastPrinted>2018-11-26T17:39:00Z</cp:lastPrinted>
  <dcterms:created xsi:type="dcterms:W3CDTF">2018-11-26T15:49:00Z</dcterms:created>
  <dcterms:modified xsi:type="dcterms:W3CDTF">2018-11-26T17:39:00Z</dcterms:modified>
</cp:coreProperties>
</file>